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</w:rPr>
        <w:t>RESOLUCIÓN NA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r>
        <w:rPr>
          <w:rFonts w:hint="default" w:ascii="Times New Roman" w:hAnsi="Times New Roman"/>
          <w:i w:val="0"/>
          <w:sz w:val="24"/>
          <w:highlight w:val="none"/>
          <w:lang w:val="es-MX"/>
        </w:rPr>
        <w:t>DRBT-116-1807</w:t>
      </w:r>
      <w:r>
        <w:rPr>
          <w:rFonts w:ascii="Times New Roman" w:hAnsi="Times New Roman"/>
          <w:i w:val="0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sz w:val="24"/>
          <w:highlight w:val="none"/>
          <w:lang w:val="es-MX"/>
        </w:rPr>
        <w:t>19</w:t>
      </w:r>
    </w:p>
    <w:p>
      <w:pPr>
        <w:spacing w:line="240" w:lineRule="exact"/>
        <w:jc w:val="center"/>
        <w:rPr>
          <w:highlight w:val="none"/>
        </w:rPr>
      </w:pPr>
    </w:p>
    <w:p>
      <w:pPr>
        <w:jc w:val="center"/>
        <w:rPr>
          <w:rFonts w:hint="default"/>
          <w:highlight w:val="none"/>
          <w:lang w:val="es-MX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MX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highlight w:val="none"/>
        </w:rPr>
      </w:pPr>
    </w:p>
    <w:p>
      <w:pPr>
        <w:jc w:val="both"/>
        <w:rPr>
          <w:b/>
          <w:highlight w:val="none"/>
          <w:lang w:val="es-ES" w:eastAsia="es-ES"/>
        </w:rPr>
      </w:pPr>
      <w:commentRangeStart w:id="0"/>
      <w:commentRangeStart w:id="1"/>
      <w:r>
        <w:rPr>
          <w:highlight w:val="none"/>
          <w:lang w:val="es-ES" w:eastAsia="es-ES"/>
        </w:rPr>
        <w:t>Que</w:t>
      </w:r>
      <w:r>
        <w:rPr>
          <w:color w:val="000000"/>
          <w:highlight w:val="none"/>
          <w:lang w:val="es-ES" w:eastAsia="es-ES"/>
        </w:rPr>
        <w:t xml:space="preserve"> </w:t>
      </w:r>
      <w:r>
        <w:rPr>
          <w:rFonts w:hint="default"/>
          <w:b/>
          <w:color w:val="000000"/>
          <w:highlight w:val="none"/>
        </w:rPr>
        <w:t>BOSCORE, S.A.</w:t>
      </w:r>
      <w:r>
        <w:rPr>
          <w:b/>
          <w:highlight w:val="none"/>
        </w:rPr>
        <w:t>,</w:t>
      </w:r>
      <w:r>
        <w:rPr>
          <w:highlight w:val="none"/>
        </w:rPr>
        <w:t xml:space="preserve"> por medio de su representante legal el señor </w:t>
      </w:r>
      <w:r>
        <w:rPr>
          <w:rFonts w:hint="default"/>
          <w:b/>
          <w:highlight w:val="none"/>
          <w:lang w:val="es-MX" w:eastAsia="es-ES"/>
        </w:rPr>
        <w:t>BOSCO ISAAC MENDOZA CEDEÑO</w:t>
      </w:r>
      <w:r>
        <w:rPr>
          <w:highlight w:val="none"/>
        </w:rPr>
        <w:t xml:space="preserve">, </w:t>
      </w:r>
      <w:r>
        <w:rPr>
          <w:highlight w:val="none"/>
          <w:lang w:val="es-MX" w:eastAsia="es-ES"/>
        </w:rPr>
        <w:t xml:space="preserve">portador de la </w:t>
      </w:r>
      <w:commentRangeStart w:id="2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 xml:space="preserve">N° </w:t>
      </w:r>
      <w:r>
        <w:rPr>
          <w:rFonts w:hint="default"/>
          <w:b/>
          <w:highlight w:val="none"/>
          <w:lang w:val="es-MX"/>
        </w:rPr>
        <w:t>6-700-1551</w:t>
      </w:r>
      <w:r>
        <w:rPr>
          <w:highlight w:val="none"/>
          <w:lang w:val="es-ES" w:eastAsia="es-ES"/>
        </w:rPr>
        <w:t xml:space="preserve">, </w:t>
      </w:r>
      <w:commentRangeEnd w:id="2"/>
      <w:r>
        <w:rPr>
          <w:highlight w:val="none"/>
        </w:rPr>
        <w:commentReference w:id="2"/>
      </w:r>
      <w:r>
        <w:rPr>
          <w:highlight w:val="none"/>
          <w:lang w:val="es-ES" w:eastAsia="es-ES"/>
        </w:rPr>
        <w:t>propone realizar el proyecto denominado</w:t>
      </w:r>
      <w:r>
        <w:rPr>
          <w:b/>
          <w:highlight w:val="none"/>
          <w:lang w:val="es-MX" w:eastAsia="es-ES"/>
        </w:rPr>
        <w:t xml:space="preserve"> “</w:t>
      </w:r>
      <w:r>
        <w:rPr>
          <w:rFonts w:hint="default"/>
          <w:b/>
          <w:highlight w:val="none"/>
        </w:rPr>
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</w:t>
      </w:r>
      <w:r>
        <w:rPr>
          <w:b/>
          <w:highlight w:val="none"/>
          <w:lang w:val="es-ES" w:eastAsia="es-ES"/>
        </w:rPr>
        <w:t>”.</w:t>
      </w:r>
      <w:commentRangeEnd w:id="0"/>
      <w:r>
        <w:rPr>
          <w:highlight w:val="none"/>
        </w:rPr>
        <w:commentReference w:id="0"/>
      </w:r>
      <w:commentRangeEnd w:id="1"/>
      <w:r>
        <w:rPr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contextualSpacing/>
        <w:jc w:val="both"/>
        <w:rPr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ES" w:eastAsia="es-ES"/>
        </w:rPr>
        <w:t>6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el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 xml:space="preserve">señor </w:t>
      </w:r>
      <w:commentRangeStart w:id="4"/>
      <w:r>
        <w:rPr>
          <w:rFonts w:hint="default"/>
          <w:b/>
          <w:highlight w:val="none"/>
          <w:lang w:val="es-MX" w:eastAsia="es-ES"/>
        </w:rPr>
        <w:t>BOSCO ISAAC MENDOZA CEDEÑO</w:t>
      </w:r>
      <w:commentRangeEnd w:id="4"/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commentRangeStart w:id="5"/>
      <w:r>
        <w:rPr>
          <w:b/>
          <w:highlight w:val="none"/>
          <w:lang w:val="es-ES" w:eastAsia="es-ES"/>
        </w:rPr>
        <w:t>“</w:t>
      </w:r>
      <w:r>
        <w:rPr>
          <w:rFonts w:hint="default"/>
          <w:b/>
          <w:highlight w:val="none"/>
          <w:lang w:val="es-MX" w:eastAsia="es-ES"/>
        </w:rPr>
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</w:t>
      </w:r>
      <w:r>
        <w:rPr>
          <w:b/>
          <w:highlight w:val="none"/>
          <w:lang w:val="es-ES" w:eastAsia="es-ES"/>
        </w:rPr>
        <w:t>”</w:t>
      </w:r>
      <w:commentRangeEnd w:id="5"/>
      <w:r>
        <w:rPr>
          <w:highlight w:val="none"/>
        </w:rPr>
        <w:commentReference w:id="5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</w:rPr>
        <w:t xml:space="preserve"> distrito de </w:t>
      </w:r>
      <w:r>
        <w:rPr>
          <w:rFonts w:hint="default"/>
          <w:highlight w:val="none"/>
          <w:lang w:val="es-MX"/>
        </w:rPr>
        <w:t>Bocas del Toro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MX" w:eastAsia="es-ES"/>
        </w:rPr>
        <w:t xml:space="preserve"> Luis Lin Mou y Iván Chávez</w:t>
      </w:r>
      <w:r>
        <w:rPr>
          <w:highlight w:val="none"/>
        </w:rPr>
        <w:commentReference w:id="6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MX" w:eastAsia="es-ES"/>
        </w:rPr>
        <w:t>persona</w:t>
      </w:r>
      <w:r>
        <w:rPr>
          <w:rFonts w:hint="default"/>
          <w:highlight w:val="none"/>
          <w:lang w:val="es-MX" w:eastAsia="es-ES"/>
        </w:rPr>
        <w:t>s</w:t>
      </w:r>
      <w:r>
        <w:rPr>
          <w:highlight w:val="none"/>
          <w:lang w:val="es-MX" w:eastAsia="es-ES"/>
        </w:rPr>
        <w:t xml:space="preserve"> </w:t>
      </w:r>
      <w:r>
        <w:rPr>
          <w:rFonts w:hint="default"/>
          <w:highlight w:val="none"/>
          <w:lang w:val="es-MX" w:eastAsia="es-ES"/>
        </w:rPr>
        <w:t>naturales</w:t>
      </w:r>
      <w:commentRangeStart w:id="7"/>
      <w:r>
        <w:rPr>
          <w:highlight w:val="none"/>
          <w:lang w:val="es-MX" w:eastAsia="es-ES"/>
        </w:rPr>
        <w:t xml:space="preserve">, </w:t>
      </w:r>
      <w:commentRangeEnd w:id="7"/>
      <w:r>
        <w:rPr>
          <w:highlight w:val="none"/>
        </w:rPr>
        <w:commentReference w:id="7"/>
      </w:r>
      <w:r>
        <w:rPr>
          <w:highlight w:val="none"/>
          <w:lang w:val="es-ES" w:eastAsia="es-ES"/>
        </w:rPr>
        <w:t>debidamente inscrita</w:t>
      </w:r>
      <w:r>
        <w:rPr>
          <w:highlight w:val="none"/>
          <w:lang w:val="es-MX" w:eastAsia="es-ES"/>
        </w:rPr>
        <w:t>s</w:t>
      </w:r>
      <w:r>
        <w:rPr>
          <w:highlight w:val="none"/>
          <w:lang w:val="es-ES" w:eastAsia="es-ES"/>
        </w:rPr>
        <w:t xml:space="preserve"> en el Registro de Consultores Idóneos que lleva el Ministerio de Ambiente, mediante las Resoluciónes </w:t>
      </w:r>
      <w:r>
        <w:rPr>
          <w:rFonts w:hint="default"/>
          <w:b/>
          <w:highlight w:val="none"/>
        </w:rPr>
        <w:t>IAR-094-00 e IRC-061-08</w:t>
      </w:r>
      <w:r>
        <w:rPr>
          <w:b/>
          <w:highlight w:val="none"/>
        </w:rPr>
        <w:t xml:space="preserve">, </w:t>
      </w:r>
      <w:r>
        <w:rPr>
          <w:highlight w:val="none"/>
        </w:rPr>
        <w:t>respectivamente</w:t>
      </w:r>
      <w:r>
        <w:rPr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tabs>
          <w:tab w:val="left" w:pos="3494"/>
          <w:tab w:val="left" w:pos="3686"/>
        </w:tabs>
        <w:jc w:val="both"/>
        <w:rPr>
          <w:rFonts w:hint="default"/>
        </w:rPr>
      </w:pPr>
      <w:r>
        <w:t>Que el Informe d</w:t>
      </w:r>
      <w:r>
        <w:rPr>
          <w:highlight w:val="none"/>
        </w:rPr>
        <w:t>e Revisión de los Contenidos Mínimos de la</w:t>
      </w:r>
      <w:commentRangeStart w:id="8"/>
      <w:r>
        <w:rPr>
          <w:highlight w:val="none"/>
        </w:rPr>
        <w:t xml:space="preserve"> </w:t>
      </w:r>
      <w:r>
        <w:rPr>
          <w:rFonts w:hint="default"/>
          <w:highlight w:val="none"/>
          <w:lang w:val="es-MX"/>
        </w:rPr>
        <w:t>Dirección Regional de Bocas del Toro</w:t>
      </w:r>
      <w:commentRangeEnd w:id="8"/>
      <w:r>
        <w:rPr>
          <w:highlight w:val="none"/>
        </w:rPr>
        <w:commentReference w:id="8"/>
      </w:r>
      <w:r>
        <w:rPr>
          <w:rFonts w:hint="default"/>
          <w:highlight w:val="none"/>
          <w:lang w:val="es-MX"/>
        </w:rPr>
        <w:t xml:space="preserve"> </w:t>
      </w:r>
      <w:r>
        <w:rPr>
          <w:highlight w:val="none"/>
        </w:rPr>
        <w:t>con fecha del</w:t>
      </w:r>
      <w:r>
        <w:rPr>
          <w:rFonts w:hint="default"/>
          <w:highlight w:val="none"/>
          <w:lang w:val="es-MX"/>
        </w:rPr>
        <w:t xml:space="preserve"> 18</w:t>
      </w:r>
      <w:r>
        <w:rPr>
          <w:highlight w:val="none"/>
        </w:rPr>
        <w:t xml:space="preserve"> de </w:t>
      </w:r>
      <w:r>
        <w:rPr>
          <w:highlight w:val="none"/>
        </w:rPr>
        <w:commentReference w:id="9"/>
      </w:r>
      <w:r>
        <w:rPr>
          <w:rFonts w:hint="default"/>
          <w:highlight w:val="none"/>
          <w:lang w:val="es-MX" w:eastAsia="es-ES"/>
        </w:rPr>
        <w:t xml:space="preserve">julio </w:t>
      </w:r>
      <w:r>
        <w:rPr>
          <w:highlight w:val="none"/>
          <w:lang w:val="es-MX" w:eastAsia="es-ES"/>
        </w:rPr>
        <w:t>de</w:t>
      </w:r>
      <w:r>
        <w:rPr>
          <w:highlight w:val="none"/>
        </w:rPr>
        <w:t xml:space="preserve">l </w:t>
      </w:r>
      <w:r>
        <w:rPr>
          <w:rFonts w:hint="default"/>
          <w:highlight w:val="none"/>
          <w:lang w:val="es-MX"/>
        </w:rPr>
        <w:t>2019</w:t>
      </w:r>
      <w:r>
        <w:rPr>
          <w:highlight w:val="none"/>
        </w:rPr>
        <w:commentReference w:id="10"/>
      </w:r>
      <w:r>
        <w:rPr>
          <w:highlight w:val="none"/>
        </w:rPr>
        <w:t xml:space="preserve">, </w:t>
      </w:r>
      <w:r>
        <w:rPr>
          <w:color w:val="000000"/>
          <w:highlight w:val="none"/>
        </w:rPr>
        <w:t xml:space="preserve">recomienda </w:t>
      </w:r>
      <w:r>
        <w:rPr>
          <w:rFonts w:hint="default"/>
          <w:color w:val="000000"/>
          <w:highlight w:val="none"/>
          <w:lang w:val="es-MX"/>
        </w:rPr>
        <w:t xml:space="preserve">no </w:t>
      </w:r>
      <w:r>
        <w:rPr>
          <w:color w:val="000000"/>
          <w:highlight w:val="none"/>
        </w:rPr>
        <w:t xml:space="preserve">admitir </w:t>
      </w:r>
      <w:r>
        <w:rPr>
          <w:highlight w:val="none"/>
        </w:rPr>
        <w:t xml:space="preserve">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rPr>
          <w:highlight w:val="none"/>
        </w:rPr>
        <w:t>,</w:t>
      </w:r>
      <w:r>
        <w:rPr>
          <w:highlight w:val="none"/>
          <w:lang w:val="es-MX" w:eastAsia="es-ES"/>
        </w:rPr>
        <w:t xml:space="preserve"> denominado</w:t>
      </w:r>
      <w:r>
        <w:rPr>
          <w:b/>
          <w:color w:val="000000"/>
          <w:highlight w:val="none"/>
          <w:lang w:val="es-MX" w:eastAsia="es-ES"/>
        </w:rPr>
        <w:t xml:space="preserve"> </w:t>
      </w:r>
      <w:commentRangeStart w:id="11"/>
      <w:r>
        <w:rPr>
          <w:b/>
          <w:bCs w:val="0"/>
          <w:color w:val="000000"/>
          <w:highlight w:val="none"/>
          <w:lang w:val="es-MX" w:eastAsia="es-ES"/>
        </w:rPr>
        <w:t>“</w:t>
      </w:r>
      <w:r>
        <w:rPr>
          <w:rFonts w:hint="default"/>
          <w:b/>
          <w:bCs w:val="0"/>
          <w:highlight w:val="none"/>
        </w:rPr>
        <w:t>S</w:t>
      </w:r>
      <w:r>
        <w:rPr>
          <w:rFonts w:hint="default"/>
          <w:b/>
          <w:bCs/>
          <w:highlight w:val="none"/>
        </w:rPr>
        <w:t>UMINISTRO, TRANSPORTE Y ENTREGA DE MATERIALES Y EQUIP</w:t>
      </w:r>
      <w:r>
        <w:rPr>
          <w:rFonts w:hint="default"/>
          <w:b/>
          <w:bCs/>
        </w:rPr>
        <w:t>OS PARA EL DISEÑO E INSTALACIÓN DE LA LÍNEA ELÉCTRICA, TRANSFORMADORES, TAPIAS, ACOMETIDA ELÉCTRICA, INSTALACIONES INTERNAS Y LUMINARIAS PÚBLICAS PARA LA COMUNIDAD DE BOCAS DEL DRAGO, PROVINCIA DE BOCAS DEL TORO</w:t>
      </w:r>
      <w:r>
        <w:rPr>
          <w:b/>
          <w:bCs w:val="0"/>
          <w:color w:val="000000"/>
          <w:highlight w:val="yellow"/>
          <w:lang w:val="es-MX" w:eastAsia="es-ES"/>
        </w:rPr>
        <w:t>”</w:t>
      </w:r>
      <w:commentRangeEnd w:id="11"/>
      <w:r>
        <w:commentReference w:id="11"/>
      </w:r>
      <w:r>
        <w:rPr>
          <w:b/>
          <w:color w:val="000000"/>
          <w:lang w:val="es-ES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</w:t>
      </w:r>
      <w:r>
        <w:rPr>
          <w:rFonts w:hint="default"/>
          <w:lang w:val="es-MX"/>
        </w:rPr>
        <w:t xml:space="preserve">en los artículos 26, 38 y 39 </w:t>
      </w:r>
      <w:r>
        <w:rPr>
          <w:rFonts w:hint="default"/>
        </w:rPr>
        <w:t>en el Decreto Ejecutivo No. 123 de 2009 y el Decreto Ejecutivo No. 36 de 3 de junio de 2019 en los siguientes puntos:</w:t>
      </w:r>
    </w:p>
    <w:p>
      <w:pPr>
        <w:tabs>
          <w:tab w:val="left" w:pos="3494"/>
          <w:tab w:val="left" w:pos="3686"/>
        </w:tabs>
        <w:jc w:val="both"/>
        <w:rPr>
          <w:rFonts w:hint="default"/>
        </w:rPr>
      </w:pPr>
    </w:p>
    <w:p>
      <w:pPr>
        <w:numPr>
          <w:ilvl w:val="0"/>
          <w:numId w:val="1"/>
        </w:numPr>
        <w:tabs>
          <w:tab w:val="left" w:pos="3494"/>
          <w:tab w:val="left" w:pos="3686"/>
          <w:tab w:val="clear" w:pos="425"/>
        </w:tabs>
        <w:ind w:left="425" w:leftChars="0" w:right="0" w:rightChars="0" w:hanging="425" w:firstLineChars="0"/>
        <w:jc w:val="both"/>
        <w:rPr>
          <w:rFonts w:hint="default"/>
        </w:rPr>
      </w:pPr>
      <w:r>
        <w:rPr>
          <w:rFonts w:hint="default"/>
          <w:lang w:val="es-MX"/>
        </w:rPr>
        <w:t xml:space="preserve">La solicitud de evaluación del estudio de impacto ambiental: 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0"/>
        </w:tabs>
        <w:ind w:left="420" w:leftChars="0" w:right="0" w:rightChars="0" w:hanging="420" w:firstLineChars="0"/>
        <w:jc w:val="both"/>
        <w:rPr>
          <w:rFonts w:hint="default"/>
        </w:rPr>
      </w:pPr>
      <w:r>
        <w:rPr>
          <w:rFonts w:hint="default"/>
        </w:rPr>
        <w:t>No esta notariado</w:t>
      </w:r>
      <w:r>
        <w:rPr>
          <w:rFonts w:hint="default"/>
          <w:lang w:val="es-MX"/>
        </w:rPr>
        <w:t>.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0"/>
        </w:tabs>
        <w:ind w:left="420" w:leftChars="0" w:right="0" w:rightChars="0" w:hanging="420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>.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0"/>
        </w:tabs>
        <w:ind w:left="420" w:leftChars="0" w:right="0" w:rightChars="0" w:hanging="420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>.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0"/>
        </w:tabs>
        <w:ind w:left="420" w:leftChars="0" w:right="0" w:rightChars="0" w:hanging="420" w:firstLineChars="0"/>
        <w:jc w:val="both"/>
        <w:rPr>
          <w:rFonts w:hint="default"/>
        </w:rPr>
      </w:pPr>
      <w:r>
        <w:rPr>
          <w:rFonts w:hint="default"/>
        </w:rPr>
        <w:t>Indica que se entrega documentos impresos y CDs.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0"/>
        </w:tabs>
        <w:ind w:left="420" w:leftChars="0" w:right="0" w:rightChars="0" w:hanging="420" w:firstLineChars="0"/>
        <w:jc w:val="both"/>
        <w:rPr>
          <w:rFonts w:hint="default"/>
          <w:lang w:val="es-MX"/>
        </w:rPr>
      </w:pPr>
      <w:r>
        <w:rPr>
          <w:rFonts w:hint="default"/>
        </w:rPr>
        <w:t xml:space="preserve">No se indica la dirección, teléfono, apartado postal, </w:t>
      </w:r>
      <w:r>
        <w:rPr>
          <w:rFonts w:hint="default"/>
          <w:lang w:val="es-MX"/>
        </w:rPr>
        <w:t xml:space="preserve">lugar a recibir notificaciones personales y electrónicas </w:t>
      </w:r>
      <w:r>
        <w:rPr>
          <w:rFonts w:hint="default"/>
        </w:rPr>
        <w:t>del promotor</w:t>
      </w:r>
      <w:r>
        <w:rPr>
          <w:rFonts w:hint="default"/>
          <w:lang w:val="es-MX"/>
        </w:rPr>
        <w:t>.</w:t>
      </w:r>
    </w:p>
    <w:p>
      <w:pPr>
        <w:numPr>
          <w:ilvl w:val="0"/>
          <w:numId w:val="1"/>
        </w:numPr>
        <w:tabs>
          <w:tab w:val="left" w:pos="3494"/>
          <w:tab w:val="left" w:pos="3686"/>
          <w:tab w:val="clear" w:pos="425"/>
        </w:tabs>
        <w:ind w:left="425" w:leftChars="0" w:hanging="425" w:firstLineChars="0"/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No presentó documentación correspondiente a la tenencia del terreno.</w:t>
      </w:r>
    </w:p>
    <w:p>
      <w:pPr>
        <w:numPr>
          <w:ilvl w:val="0"/>
          <w:numId w:val="1"/>
        </w:numPr>
        <w:tabs>
          <w:tab w:val="left" w:pos="3494"/>
          <w:tab w:val="left" w:pos="3686"/>
          <w:tab w:val="clear" w:pos="425"/>
        </w:tabs>
        <w:ind w:left="425" w:leftChars="0" w:hanging="425" w:firstLineChars="0"/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No desarrollo el punto 5.7 Manejo y Disposición de desechos en todas las fases.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 w:right="0" w:rightChars="0"/>
        <w:jc w:val="both"/>
        <w:rPr>
          <w:rFonts w:hint="default"/>
          <w:lang w:val="es-MX"/>
        </w:rPr>
      </w:pPr>
    </w:p>
    <w:p>
      <w:pPr>
        <w:tabs>
          <w:tab w:val="left" w:pos="3494"/>
          <w:tab w:val="left" w:pos="3686"/>
        </w:tabs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Adicional le indicamos que no cumplió con el contenido mínimo, 5.2 Ubicación geográfica incluyendo mapa en escala 1:50,000 y coordenadas UTM o geográficas del polígono del proyecto.</w:t>
      </w:r>
    </w:p>
    <w:p>
      <w:pPr>
        <w:spacing w:line="240" w:lineRule="exact"/>
        <w:jc w:val="both"/>
        <w:rPr>
          <w:highlight w:val="yellow"/>
        </w:rPr>
      </w:pPr>
    </w:p>
    <w:p>
      <w:pPr>
        <w:jc w:val="both"/>
        <w:rPr>
          <w:highlight w:val="yellow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2"/>
      <w:r>
        <w:t>,</w:t>
      </w:r>
      <w:commentRangeEnd w:id="12"/>
      <w:r>
        <w:commentReference w:id="12"/>
      </w:r>
      <w:r>
        <w:rPr>
          <w:rFonts w:hint="default"/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b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</w:t>
      </w:r>
      <w:r>
        <w:rPr>
          <w:highlight w:val="none"/>
        </w:rPr>
        <w:t xml:space="preserve">oría </w:t>
      </w:r>
      <w:r>
        <w:rPr>
          <w:rFonts w:hint="default"/>
          <w:highlight w:val="none"/>
          <w:lang w:val="es-MX"/>
        </w:rPr>
        <w:t>I</w:t>
      </w:r>
      <w:r>
        <w:rPr>
          <w:highlight w:val="none"/>
        </w:rPr>
        <w:t xml:space="preserve">, del proyecto denominado </w:t>
      </w:r>
      <w:commentRangeStart w:id="13"/>
      <w:r>
        <w:rPr>
          <w:b/>
          <w:bCs/>
          <w:highlight w:val="none"/>
        </w:rPr>
        <w:t>“</w:t>
      </w:r>
      <w:r>
        <w:rPr>
          <w:rFonts w:hint="default"/>
          <w:b/>
          <w:bCs/>
          <w:highlight w:val="none"/>
        </w:rPr>
        <w:t xml:space="preserve">SUMINISTRO, TRANSPORTE Y ENTREGA DE MATERIALES </w:t>
      </w:r>
      <w:r>
        <w:rPr>
          <w:rFonts w:hint="default"/>
          <w:b/>
          <w:bCs/>
          <w:highlight w:val="yellow"/>
        </w:rPr>
        <w:t>Y EQUIPOS PARA EL DISEÑO E INSTALACIÓN DE LA LÍNEA ELÉCTRICA, TRANSFORMADORES, TAPIAS, ACOMETIDA ELÉCTRICA, INSTALACIONES INTERNAS Y LUMINARIAS PÚBLICAS PARA LA COMUNIDAD DE BOCAS DEL DRAGO, PROVINCIA DE BOCAS DEL TORO</w:t>
      </w:r>
      <w:r>
        <w:rPr>
          <w:b/>
          <w:bCs/>
          <w:highlight w:val="yellow"/>
        </w:rPr>
        <w:t>”</w:t>
      </w:r>
      <w:commentRangeEnd w:id="13"/>
      <w:r>
        <w:rPr>
          <w:b/>
          <w:bCs/>
        </w:rPr>
        <w:commentReference w:id="13"/>
      </w:r>
      <w:r>
        <w:t xml:space="preserve">, promovido por </w:t>
      </w:r>
      <w:r>
        <w:rPr>
          <w:rFonts w:hint="default"/>
          <w:b/>
          <w:color w:val="000000"/>
          <w:highlight w:val="none"/>
        </w:rPr>
        <w:t>BOSCORE, S.A.</w:t>
      </w:r>
      <w:r>
        <w:commentReference w:id="14"/>
      </w:r>
    </w:p>
    <w:p>
      <w:pPr>
        <w:jc w:val="both"/>
        <w:rPr>
          <w:b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dieciocho</w:t>
      </w:r>
      <w:commentRangeStart w:id="15"/>
      <w:r>
        <w:rPr>
          <w:color w:val="000000"/>
          <w:highlight w:val="yellow"/>
          <w:lang w:eastAsia="es-ES"/>
        </w:rPr>
        <w:t xml:space="preserve"> (</w:t>
      </w:r>
      <w:r>
        <w:rPr>
          <w:rFonts w:hint="default"/>
          <w:color w:val="000000"/>
          <w:highlight w:val="yellow"/>
          <w:lang w:val="es-MX" w:eastAsia="es-ES"/>
        </w:rPr>
        <w:t>18</w:t>
      </w:r>
      <w:r>
        <w:rPr>
          <w:color w:val="000000"/>
          <w:highlight w:val="yellow"/>
          <w:lang w:eastAsia="es-ES"/>
        </w:rPr>
        <w:t>)</w:t>
      </w:r>
      <w:r>
        <w:rPr>
          <w:color w:val="000000"/>
          <w:lang w:eastAsia="es-ES"/>
        </w:rPr>
        <w:t xml:space="preserve"> </w:t>
      </w:r>
      <w:commentRangeEnd w:id="15"/>
      <w:r>
        <w:commentReference w:id="15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 xml:space="preserve">junio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6"/>
      <w:r>
        <w:rPr>
          <w:color w:val="000000"/>
          <w:highlight w:val="yellow"/>
          <w:lang w:eastAsia="es-ES"/>
        </w:rPr>
        <w:t xml:space="preserve"> (</w:t>
      </w:r>
      <w:r>
        <w:rPr>
          <w:rFonts w:hint="default"/>
          <w:color w:val="000000"/>
          <w:highlight w:val="yellow"/>
          <w:lang w:val="es-MX" w:eastAsia="es-ES"/>
        </w:rPr>
        <w:t>2019</w:t>
      </w:r>
      <w:r>
        <w:rPr>
          <w:color w:val="000000"/>
          <w:highlight w:val="yellow"/>
          <w:lang w:eastAsia="es-ES"/>
        </w:rPr>
        <w:t>)</w:t>
      </w:r>
      <w:r>
        <w:rPr>
          <w:color w:val="000000"/>
          <w:lang w:eastAsia="es-ES"/>
        </w:rPr>
        <w:t>.</w:t>
      </w:r>
      <w:commentRangeEnd w:id="16"/>
      <w:r>
        <w:commentReference w:id="16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</w:t>
      </w:r>
      <w:r>
        <w:rPr>
          <w:rFonts w:hint="default"/>
          <w:color w:val="000000"/>
          <w:lang w:val="es-MX"/>
        </w:rPr>
        <w:t>Ú</w:t>
      </w:r>
      <w:r>
        <w:rPr>
          <w:color w:val="000000"/>
        </w:rPr>
        <w:t>MPLASE,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tbl>
      <w:tblPr>
        <w:tblStyle w:val="13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s-MX"/>
              </w:rPr>
            </w:pPr>
            <w:r>
              <w:rPr>
                <w:rFonts w:hint="default"/>
                <w:color w:val="000000"/>
                <w:lang w:val="es-MX"/>
              </w:rPr>
              <w:t>________________________</w:t>
            </w:r>
          </w:p>
          <w:p>
            <w:pPr>
              <w:jc w:val="center"/>
              <w:rPr>
                <w:rFonts w:hint="default"/>
                <w:b/>
                <w:bCs/>
                <w:color w:val="000000"/>
                <w:lang w:val="es-MX"/>
              </w:rPr>
            </w:pPr>
            <w:r>
              <w:rPr>
                <w:rFonts w:hint="default"/>
                <w:b/>
                <w:bCs/>
                <w:color w:val="000000"/>
                <w:lang w:val="es-MX"/>
              </w:rPr>
              <w:t>JORGE LUIS GUERRA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rFonts w:hint="default"/>
                <w:lang w:val="es-MX"/>
              </w:rPr>
              <w:t>Director Regional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  <w:bookmarkStart w:id="0" w:name="_GoBack"/>
      <w:bookmarkEnd w:id="0"/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112632AB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656A1F51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25873901">
      <w:pPr>
        <w:pStyle w:val="4"/>
      </w:pPr>
      <w:r>
        <w:t>En el caso de persona natural quedaría de la siguiente manera:</w:t>
      </w:r>
    </w:p>
    <w:p w14:paraId="54945F44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64EB6BBC">
      <w:pPr>
        <w:pStyle w:val="4"/>
      </w:pPr>
    </w:p>
  </w:comment>
  <w:comment w:id="3" w:author="Johana Valdes Rios" w:date="2018-06-21T15:20:00Z" w:initials="JVR">
    <w:p w14:paraId="06541198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06952D8B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1:00Z" w:initials="JVR">
    <w:p w14:paraId="5F953299">
      <w:pPr>
        <w:pStyle w:val="4"/>
      </w:pPr>
      <w:r>
        <w:t>Nombre del proyecto</w:t>
      </w:r>
    </w:p>
  </w:comment>
  <w:comment w:id="6" w:author="Johana Valdes Rios" w:date="2018-06-21T15:22:00Z" w:initials="JVR">
    <w:p w14:paraId="276B023B">
      <w:pPr>
        <w:pStyle w:val="4"/>
      </w:pPr>
      <w:r>
        <w:t>Nombre de los consultores ambientales.</w:t>
      </w:r>
    </w:p>
  </w:comment>
  <w:comment w:id="7" w:author="Johana Valdes Rios" w:date="2018-06-21T15:22:00Z" w:initials="JVR">
    <w:p w14:paraId="7A1132A4">
      <w:pPr>
        <w:pStyle w:val="4"/>
      </w:pPr>
      <w:r>
        <w:t>Natural, jurídica o ambas</w:t>
      </w:r>
    </w:p>
  </w:comment>
  <w:comment w:id="8" w:author="Johana Valdes Rios" w:date="2018-06-21T15:24:00Z" w:initials="JVR">
    <w:p w14:paraId="719C1C2D">
      <w:pPr>
        <w:pStyle w:val="4"/>
      </w:pPr>
      <w:r>
        <w:rPr>
          <w:sz w:val="18"/>
        </w:rPr>
        <w:t>Nombre de la Dirección Nacional o Regional correspondiente</w:t>
      </w:r>
    </w:p>
  </w:comment>
  <w:comment w:id="9" w:author="Johana Valdes Rios" w:date="2018-06-21T15:24:00Z" w:initials="JVR">
    <w:p w14:paraId="29170F39">
      <w:pPr>
        <w:pStyle w:val="4"/>
      </w:pPr>
      <w:r>
        <w:t>Mes</w:t>
      </w:r>
    </w:p>
  </w:comment>
  <w:comment w:id="10" w:author="Johana Valdes Rios" w:date="2018-06-21T15:24:00Z" w:initials="JVR">
    <w:p w14:paraId="67855E08">
      <w:pPr>
        <w:pStyle w:val="4"/>
      </w:pPr>
      <w:r>
        <w:t>Año</w:t>
      </w:r>
    </w:p>
  </w:comment>
  <w:comment w:id="11" w:author="Johana Valdes Rios" w:date="2018-06-21T15:25:00Z" w:initials="JVR">
    <w:p w14:paraId="3B8C0252">
      <w:pPr>
        <w:pStyle w:val="4"/>
      </w:pPr>
      <w:r>
        <w:t>Nombre del proyecto</w:t>
      </w:r>
    </w:p>
  </w:comment>
  <w:comment w:id="12" w:author="Johana Valdes Rios" w:date="2018-06-21T15:25:00Z" w:initials="JVR">
    <w:p w14:paraId="55D624AB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3" w:author="Johana Valdes Rios" w:date="2018-06-21T15:26:00Z" w:initials="JVR">
    <w:p w14:paraId="1F313BF3">
      <w:pPr>
        <w:pStyle w:val="4"/>
      </w:pPr>
      <w:r>
        <w:t>Nombre del proyecto</w:t>
      </w:r>
    </w:p>
  </w:comment>
  <w:comment w:id="14" w:author="Johana Valdes Rios" w:date="2018-06-21T15:26:00Z" w:initials="JVR">
    <w:p w14:paraId="30F06D66">
      <w:pPr>
        <w:pStyle w:val="4"/>
      </w:pPr>
      <w:r>
        <w:t>Nombre del Promotor</w:t>
      </w:r>
    </w:p>
  </w:comment>
  <w:comment w:id="15" w:author="Johana Valdes Rios" w:date="2018-06-21T15:27:00Z" w:initials="JVR">
    <w:p w14:paraId="49235A03">
      <w:pPr>
        <w:pStyle w:val="4"/>
      </w:pPr>
      <w:r>
        <w:t>Día (en número y letras)</w:t>
      </w:r>
    </w:p>
  </w:comment>
  <w:comment w:id="16" w:author="Johana Valdes Rios" w:date="2018-06-21T15:28:00Z" w:initials="JVR">
    <w:p w14:paraId="61922C69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2632AB" w15:done="0"/>
  <w15:commentEx w15:paraId="656A1F51" w15:done="0"/>
  <w15:commentEx w15:paraId="64EB6BBC" w15:done="0"/>
  <w15:commentEx w15:paraId="06541198" w15:done="0"/>
  <w15:commentEx w15:paraId="06952D8B" w15:done="0"/>
  <w15:commentEx w15:paraId="5F953299" w15:done="0"/>
  <w15:commentEx w15:paraId="276B023B" w15:done="0"/>
  <w15:commentEx w15:paraId="7A1132A4" w15:done="0"/>
  <w15:commentEx w15:paraId="719C1C2D" w15:done="0"/>
  <w15:commentEx w15:paraId="29170F39" w15:done="0"/>
  <w15:commentEx w15:paraId="67855E08" w15:done="0"/>
  <w15:commentEx w15:paraId="3B8C0252" w15:done="0"/>
  <w15:commentEx w15:paraId="55D624AB" w15:done="0"/>
  <w15:commentEx w15:paraId="1F313BF3" w15:done="0"/>
  <w15:commentEx w15:paraId="30F06D66" w15:done="0"/>
  <w15:commentEx w15:paraId="49235A03" w15:done="0"/>
  <w15:commentEx w15:paraId="61922C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96F8"/>
    <w:multiLevelType w:val="singleLevel"/>
    <w:tmpl w:val="044E96F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8EA2F5F"/>
    <w:multiLevelType w:val="singleLevel"/>
    <w:tmpl w:val="08EA2F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11326A38"/>
    <w:rsid w:val="19F00CBD"/>
    <w:rsid w:val="2F5A3397"/>
    <w:rsid w:val="3C260B6A"/>
    <w:rsid w:val="3F793D1E"/>
    <w:rsid w:val="402F5D0E"/>
    <w:rsid w:val="43FC4BDC"/>
    <w:rsid w:val="4D1F30C1"/>
    <w:rsid w:val="59333CF7"/>
    <w:rsid w:val="623C369A"/>
    <w:rsid w:val="74C8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yaparicio</cp:lastModifiedBy>
  <cp:lastPrinted>2016-10-19T14:57:00Z</cp:lastPrinted>
  <dcterms:modified xsi:type="dcterms:W3CDTF">2019-07-22T15:21:52Z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