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margin" w:tblpX="1" w:tblpY="3858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es-PA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  <w:t>NUEVA ESTACION DELTA RAMBALA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PETROLEOS DELTA, S.</w:t>
            </w:r>
            <w:r>
              <w:rPr>
                <w:rFonts w:hint="default" w:eastAsia="Tahom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2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 xml:space="preserve">ENVIRONMENTAL MANAGEMENT INC.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>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IRC-0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>14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-20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 xml:space="preserve">),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LUIS ROBERTO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 xml:space="preserve">ARANDA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>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IRC-036-2004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 xml:space="preserve">) y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YARIELA DEL CARMEN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 xml:space="preserve">ZEBALLOS GUTIERREZ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IRC-063-07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rFonts w:hint="default"/>
                <w:color w:val="000000"/>
                <w:lang w:val="es-PA"/>
              </w:rPr>
            </w:pPr>
            <w:r>
              <w:rPr>
                <w:sz w:val="22"/>
                <w:lang w:val="es-MX"/>
              </w:rPr>
              <w:t xml:space="preserve">Provincia de Bocas del Toro, distrito de Chiriquí Grande, corregimiento de </w:t>
            </w:r>
            <w:r>
              <w:rPr>
                <w:rFonts w:hint="default"/>
                <w:sz w:val="22"/>
                <w:lang w:val="es-PA"/>
              </w:rPr>
              <w:t>Rambala.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MX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s-PA" w:eastAsia="es-PA"/>
        </w:rPr>
        <w:t>onsiste en la construcción de</w:t>
      </w:r>
      <w:r>
        <w:rPr>
          <w:rFonts w:hint="default" w:ascii="Times New Roman" w:hAnsi="Times New Roman" w:cs="Times New Roman"/>
          <w:sz w:val="24"/>
          <w:szCs w:val="24"/>
        </w:rPr>
        <w:t xml:space="preserve"> una estación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 servicio en un lote de 2,500.40 m2, parte de la finca 4413149, con código de ubicación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1201, Folio 710793, propiedad de Benicio Rolando Robinson Gutiérrez, arrendada por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PETROLEOS DELTA, S. A.</w:t>
      </w:r>
      <w:bookmarkStart w:id="0" w:name="_GoBack"/>
      <w:bookmarkEnd w:id="0"/>
    </w:p>
    <w:p>
      <w:pPr>
        <w:spacing w:line="280" w:lineRule="exact"/>
        <w:jc w:val="both"/>
        <w:rPr>
          <w:sz w:val="23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 (MiAmbiente), para realizar Estudios de Impacto Ambiental.</w:t>
      </w:r>
      <w:r>
        <w:commentReference w:id="1"/>
      </w:r>
    </w:p>
    <w:p>
      <w:pPr>
        <w:spacing w:line="276" w:lineRule="auto"/>
        <w:jc w:val="both"/>
        <w:rPr>
          <w:color w:val="000000"/>
          <w:lang w:val="es-PA"/>
        </w:rPr>
      </w:pPr>
    </w:p>
    <w:p>
      <w:pPr>
        <w:tabs>
          <w:tab w:val="left" w:pos="3494"/>
          <w:tab w:val="left" w:pos="3686"/>
        </w:tabs>
        <w:jc w:val="both"/>
        <w:rPr>
          <w:lang w:val="es-MX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</w:rPr>
        <w:t>NUEVA ESTACION DELTA RAMBALA</w:t>
      </w:r>
      <w:r>
        <w:rPr>
          <w:b/>
          <w:bCs/>
        </w:rPr>
        <w:t>”</w:t>
      </w:r>
      <w:r>
        <w:t>, se detectó que el mismo cumple con los requisitos establecidos en los artículos 26 y lo señalado en los artículos 38, 39 y 62 del Decreto Ejecutivo No.  123 de 2009 y el Decreto Ejecutivo No. 36 de 3 de junio de 2019.</w:t>
      </w:r>
    </w:p>
    <w:p>
      <w:pPr>
        <w:tabs>
          <w:tab w:val="left" w:pos="3494"/>
          <w:tab w:val="left" w:pos="3686"/>
        </w:tabs>
        <w:jc w:val="both"/>
        <w:rPr>
          <w:u w:val="single"/>
        </w:rPr>
      </w:pPr>
    </w:p>
    <w:p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3"/>
      </w:r>
      <w:r>
        <w:rPr>
          <w:b/>
          <w:bCs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</w:rPr>
        <w:t>NUEVA ESTACION DELTA RAMBALA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PETROLEOS DELTA, S.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A.</w:t>
      </w:r>
    </w:p>
    <w:tbl>
      <w:tblPr>
        <w:tblStyle w:val="1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CAROLINA WONG LANDERO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YOARIS M. APARICIO G.</w:t>
            </w:r>
          </w:p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t>Jef</w:t>
            </w:r>
            <w:r>
              <w:rPr>
                <w:lang w:val="es-MX"/>
              </w:rPr>
              <w:t>e</w:t>
            </w:r>
            <w:r>
              <w:t xml:space="preserve"> del </w:t>
            </w:r>
            <w:r>
              <w:rPr>
                <w:lang w:val="es-MX"/>
              </w:rPr>
              <w:t xml:space="preserve">la Sección de </w:t>
            </w:r>
            <w:r>
              <w:t>Evaluación de Estudios de Impacto Ambiental.</w:t>
            </w:r>
          </w:p>
        </w:tc>
      </w:tr>
    </w:tbl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sectPr>
      <w:headerReference r:id="rId5" w:type="default"/>
      <w:footerReference r:id="rId6" w:type="default"/>
      <w:pgSz w:w="12240" w:h="20160"/>
      <w:pgMar w:top="1418" w:right="1701" w:bottom="1418" w:left="1701" w:header="709" w:footer="709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2C6163A9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7A383F74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7F387AE1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149153AE">
      <w:r>
        <w:t>Las opciones son:</w:t>
      </w:r>
    </w:p>
    <w:p w14:paraId="40732F07">
      <w:pPr>
        <w:numPr>
          <w:ilvl w:val="0"/>
          <w:numId w:val="1"/>
        </w:numPr>
      </w:pPr>
      <w:r>
        <w:t>Admitir</w:t>
      </w:r>
    </w:p>
    <w:p w14:paraId="599F4132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2487534F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C6163A9" w15:done="0"/>
  <w15:commentEx w15:paraId="7A383F74" w15:done="0"/>
  <w15:commentEx w15:paraId="7F387AE1" w15:done="0"/>
  <w15:commentEx w15:paraId="599F4132" w15:done="0"/>
  <w15:commentEx w15:paraId="248753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451D"/>
    <w:rsid w:val="001D3DF0"/>
    <w:rsid w:val="00413465"/>
    <w:rsid w:val="004F064A"/>
    <w:rsid w:val="00887487"/>
    <w:rsid w:val="008D7C9E"/>
    <w:rsid w:val="009501B1"/>
    <w:rsid w:val="00B409A2"/>
    <w:rsid w:val="00CE6A37"/>
    <w:rsid w:val="00DB16DC"/>
    <w:rsid w:val="00E85BA8"/>
    <w:rsid w:val="0EB00595"/>
    <w:rsid w:val="0EE746FE"/>
    <w:rsid w:val="130556EF"/>
    <w:rsid w:val="18DD426F"/>
    <w:rsid w:val="26F746EE"/>
    <w:rsid w:val="2CE9635F"/>
    <w:rsid w:val="3F05473C"/>
    <w:rsid w:val="4F900BE2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iPriority w:val="0"/>
    <w:pPr>
      <w:spacing w:beforeAutospacing="1" w:afterAutospacing="1"/>
    </w:pPr>
  </w:style>
  <w:style w:type="paragraph" w:styleId="10">
    <w:name w:val="footer"/>
    <w:basedOn w:val="1"/>
    <w:link w:val="23"/>
    <w:uiPriority w:val="0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uiPriority w:val="0"/>
    <w:rPr>
      <w:color w:val="0000FF"/>
      <w:sz w:val="24"/>
      <w:u w:val="single"/>
    </w:rPr>
  </w:style>
  <w:style w:type="table" w:styleId="16">
    <w:name w:val="Table Simple 1"/>
    <w:basedOn w:val="1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uiPriority w:val="0"/>
    <w:rPr>
      <w:sz w:val="24"/>
      <w:lang w:val="es-ES" w:eastAsia="es-ES"/>
    </w:rPr>
  </w:style>
  <w:style w:type="character" w:customStyle="1" w:styleId="24">
    <w:name w:val="Título 4 Car"/>
    <w:link w:val="4"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2155</Characters>
  <Lines>17</Lines>
  <Paragraphs>5</Paragraphs>
  <TotalTime>5</TotalTime>
  <ScaleCrop>false</ScaleCrop>
  <LinksUpToDate>false</LinksUpToDate>
  <CharactersWithSpaces>2541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2019-07-18T20:49:00Z</dcterms:created>
  <dc:creator>rsalamin</dc:creator>
  <cp:lastModifiedBy>cwong</cp:lastModifiedBy>
  <cp:lastPrinted>2016-05-11T16:45:00Z</cp:lastPrinted>
  <dcterms:modified xsi:type="dcterms:W3CDTF">2019-07-22T19:13:07Z</dcterms:modified>
  <dc:title>AUTORIDAD NACIONAL DEL AMBIENTE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