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5A2207" w:rsidRDefault="005A2207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FC015E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 w:rsidR="006E6BF1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JULIO</w:t>
            </w:r>
            <w:r w:rsidR="006C26C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E6BF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 </w:t>
            </w:r>
            <w:r w:rsidR="006C26C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ulio</w:t>
            </w:r>
            <w:r w:rsidR="006C26C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E6BF1">
            <w:pPr>
              <w:jc w:val="both"/>
            </w:pPr>
            <w:r>
              <w:t>INVERNADEROS HIDROPONICOS MAKI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</w:pPr>
            <w:r>
              <w:t>I</w:t>
            </w:r>
          </w:p>
        </w:tc>
      </w:tr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Pr="006E6BF1" w:rsidRDefault="006E6BF1">
            <w:pPr>
              <w:jc w:val="both"/>
              <w:rPr>
                <w:color w:val="000000"/>
                <w:lang w:val="es-PA"/>
              </w:rPr>
            </w:pPr>
            <w:r w:rsidRPr="006E6BF1">
              <w:rPr>
                <w:color w:val="000000"/>
                <w:lang w:val="es-PA"/>
              </w:rPr>
              <w:t>HIDROPÓNICOS PANAMA S.A.</w:t>
            </w:r>
            <w:bookmarkStart w:id="0" w:name="_GoBack"/>
            <w:bookmarkEnd w:id="0"/>
          </w:p>
        </w:tc>
      </w:tr>
      <w:tr w:rsidR="005A22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BF1" w:rsidRPr="006E6BF1" w:rsidRDefault="006E6BF1" w:rsidP="006E6BF1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6E6BF1">
              <w:rPr>
                <w:color w:val="000000"/>
                <w:lang w:val="es-PA"/>
              </w:rPr>
              <w:t xml:space="preserve">GISELA SANTAMARIA  </w:t>
            </w:r>
            <w:r w:rsidR="00760935">
              <w:t xml:space="preserve"> </w:t>
            </w:r>
            <w:r w:rsidR="00760935" w:rsidRPr="00760935">
              <w:rPr>
                <w:color w:val="000000"/>
                <w:lang w:val="es-PA"/>
              </w:rPr>
              <w:t>IAR-010-98</w:t>
            </w:r>
          </w:p>
          <w:p w:rsidR="005A2207" w:rsidRPr="006E6BF1" w:rsidRDefault="006E6BF1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6E6BF1">
              <w:rPr>
                <w:color w:val="000000"/>
                <w:lang w:val="es-PA"/>
              </w:rPr>
              <w:t>ALBERTO QUINTERO</w:t>
            </w:r>
            <w:r w:rsidR="00760935" w:rsidRPr="00760935">
              <w:rPr>
                <w:color w:val="000000"/>
              </w:rPr>
              <w:t xml:space="preserve"> </w:t>
            </w:r>
            <w:r w:rsidR="00760935" w:rsidRPr="00760935">
              <w:rPr>
                <w:color w:val="000000"/>
              </w:rPr>
              <w:t>IRC-031-09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Pr="006E6BF1" w:rsidRDefault="006E6BF1" w:rsidP="00FC015E">
            <w:pPr>
              <w:tabs>
                <w:tab w:val="left" w:pos="3600"/>
              </w:tabs>
              <w:rPr>
                <w:color w:val="000000"/>
              </w:rPr>
            </w:pPr>
            <w:r w:rsidRPr="006E6BF1">
              <w:rPr>
                <w:color w:val="000000"/>
                <w:lang w:val="es-MX"/>
              </w:rPr>
              <w:t>DISTRITO DE RENACIMIENTO CORREGIMIENTO DE CAIZAN</w:t>
            </w:r>
            <w:r w:rsidRPr="006E6BF1" w:rsidDel="006E6BF1">
              <w:rPr>
                <w:color w:val="000000"/>
              </w:rPr>
              <w:t xml:space="preserve"> </w:t>
            </w:r>
            <w:r w:rsidR="006C26C2" w:rsidRPr="006E6BF1">
              <w:rPr>
                <w:color w:val="000000"/>
              </w:rPr>
              <w:t>, PROVINCIA DE CHIRIQUI</w:t>
            </w:r>
          </w:p>
        </w:tc>
      </w:tr>
    </w:tbl>
    <w:p w:rsidR="00760935" w:rsidRPr="00760935" w:rsidRDefault="006C26C2" w:rsidP="00760935">
      <w:pPr>
        <w:tabs>
          <w:tab w:val="left" w:pos="0"/>
          <w:tab w:val="left" w:pos="1440"/>
        </w:tabs>
        <w:jc w:val="both"/>
        <w:rPr>
          <w:color w:val="000000"/>
          <w:highlight w:val="yellow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760935" w:rsidRDefault="00760935">
      <w:pPr>
        <w:tabs>
          <w:tab w:val="left" w:pos="0"/>
          <w:tab w:val="left" w:pos="1440"/>
        </w:tabs>
        <w:jc w:val="both"/>
        <w:rPr>
          <w:color w:val="000000"/>
        </w:rPr>
      </w:pPr>
      <w:r w:rsidRPr="00760935">
        <w:rPr>
          <w:color w:val="000000"/>
        </w:rPr>
        <w:t>C</w:t>
      </w:r>
      <w:r w:rsidRPr="00760935">
        <w:rPr>
          <w:color w:val="000000"/>
        </w:rPr>
        <w:t xml:space="preserve">onsiste </w:t>
      </w:r>
      <w:r w:rsidRPr="00760935">
        <w:rPr>
          <w:color w:val="000000"/>
        </w:rPr>
        <w:t xml:space="preserve">en la construcción de treinta y tres (33) módulo de invernadero TIPO GÓTICO para cultivo de Tomate hidropónico. Los invernaderos tendrá una altura a canal de 6.0 metros y altura máxima será de 8.80 metros. Cada módulo tendrá un tamaño de 1,000 m2 (10 m de ancho x 100 m de largo). El proyecto se desarrollara en la finca con folio real </w:t>
      </w:r>
      <w:r w:rsidRPr="00760935">
        <w:rPr>
          <w:b/>
          <w:bCs/>
          <w:color w:val="000000"/>
        </w:rPr>
        <w:t>No. 75330</w:t>
      </w:r>
      <w:r w:rsidRPr="00760935">
        <w:rPr>
          <w:color w:val="000000"/>
        </w:rPr>
        <w:t xml:space="preserve">, que tiene una superficie de 4 has + 2,126 m2 + 99 dm2, de los cuales se utilizaran para el proyecto </w:t>
      </w:r>
      <w:r w:rsidRPr="00760935">
        <w:rPr>
          <w:b/>
          <w:bCs/>
          <w:color w:val="000000"/>
        </w:rPr>
        <w:t xml:space="preserve">3 has + 4,034 m2 + 50 dm2 </w:t>
      </w:r>
    </w:p>
    <w:p w:rsidR="005A2207" w:rsidRDefault="005A2207">
      <w:pPr>
        <w:tabs>
          <w:tab w:val="left" w:pos="0"/>
          <w:tab w:val="left" w:pos="1440"/>
        </w:tabs>
        <w:jc w:val="both"/>
        <w:rPr>
          <w:color w:val="000000"/>
        </w:rPr>
      </w:pPr>
    </w:p>
    <w:p w:rsidR="005A2207" w:rsidRDefault="006C26C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 ,</w:t>
      </w:r>
      <w:r>
        <w:rPr>
          <w:color w:val="000000"/>
          <w:lang w:val="es-PA"/>
        </w:rPr>
        <w:t xml:space="preserve"> Decreto 36 de 3 de Junio de 2019 y</w:t>
      </w:r>
      <w:r w:rsidR="00177144">
        <w:rPr>
          <w:color w:val="000000"/>
          <w:lang w:val="es-PA"/>
        </w:rPr>
        <w:t xml:space="preserve"> </w:t>
      </w:r>
      <w:r>
        <w:rPr>
          <w:color w:val="000000"/>
          <w:lang w:val="es-PA"/>
        </w:rPr>
        <w:t xml:space="preserve">demás normas complementarias y concordantes.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2207" w:rsidRDefault="006C26C2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</w:t>
      </w:r>
      <w:r w:rsidR="00177144">
        <w:t>modificado por el artículo 2 del decreto Ejecutivo N°36 de 3 de junio de 2019</w:t>
      </w:r>
      <w:r w:rsidR="00911A07">
        <w:t>,</w:t>
      </w:r>
      <w:r>
        <w:t xml:space="preserve"> se inició el procedimiento administrativo para la evaluación de Estudios de Impacto Ambiental (EsIA), Fase de admisión.</w:t>
      </w:r>
    </w:p>
    <w:p w:rsidR="005A2207" w:rsidRDefault="005A2207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6C26C2" w:rsidP="00F83FBB">
      <w:pPr>
        <w:tabs>
          <w:tab w:val="left" w:pos="3494"/>
          <w:tab w:val="left" w:pos="3686"/>
        </w:tabs>
        <w:jc w:val="both"/>
        <w:rPr>
          <w:color w:val="000000"/>
        </w:rPr>
      </w:pPr>
      <w:r>
        <w:rPr>
          <w:color w:val="000000"/>
        </w:rPr>
        <w:t xml:space="preserve"> Que luego de revisado el Registro de Consultores Ambientales se detectó que los consultores se encuentran debidamente  habilitados para realizar Estudios de Impacto Ambiental.</w:t>
      </w:r>
    </w:p>
    <w:p w:rsidR="005A2207" w:rsidRDefault="005A2207">
      <w:pPr>
        <w:jc w:val="both"/>
        <w:rPr>
          <w:color w:val="000000"/>
        </w:rPr>
      </w:pPr>
    </w:p>
    <w:p w:rsidR="005A2207" w:rsidRDefault="006C26C2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177144">
        <w:rPr>
          <w:color w:val="000000"/>
        </w:rPr>
        <w:t xml:space="preserve">Admitir </w:t>
      </w:r>
      <w:r>
        <w:rPr>
          <w:color w:val="000000"/>
        </w:rPr>
        <w:t xml:space="preserve">el Estudio de Impacto Ambiental </w:t>
      </w:r>
      <w:r>
        <w:t xml:space="preserve">Categoría I del proyecto denominado </w:t>
      </w:r>
      <w:r>
        <w:rPr>
          <w:b/>
          <w:color w:val="000000"/>
          <w:lang w:eastAsia="ar-SA"/>
        </w:rPr>
        <w:t>“</w:t>
      </w:r>
      <w:r w:rsidR="00760935" w:rsidRPr="00760935">
        <w:rPr>
          <w:b/>
          <w:color w:val="000000"/>
          <w:lang w:eastAsia="ar-SA"/>
        </w:rPr>
        <w:t>INVERNADEROS HIDROPONICOS MAKI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760935" w:rsidRPr="00760935">
        <w:rPr>
          <w:b/>
          <w:lang w:val="es-PA"/>
        </w:rPr>
        <w:t>HIDROPÓNICOS PANAMA S.A</w:t>
      </w:r>
    </w:p>
    <w:p w:rsidR="00335DA4" w:rsidRDefault="00335DA4">
      <w:pPr>
        <w:jc w:val="both"/>
      </w:pPr>
    </w:p>
    <w:p w:rsidR="00335DA4" w:rsidRDefault="00335DA4">
      <w:pPr>
        <w:jc w:val="both"/>
      </w:pPr>
    </w:p>
    <w:p w:rsidR="00335DA4" w:rsidRDefault="00335DA4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5A22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6C26C2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IOVANA BARRAZA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Técnico(a)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6C26C2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NELLY RAMOS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Jefa de la Sección de Evaluación de Impacto Ambiental</w:t>
            </w:r>
          </w:p>
        </w:tc>
      </w:tr>
    </w:tbl>
    <w:p w:rsidR="005A2207" w:rsidRDefault="005A2207">
      <w:pPr>
        <w:rPr>
          <w:vanish/>
        </w:rPr>
      </w:pPr>
    </w:p>
    <w:p w:rsidR="005A2207" w:rsidRDefault="005A2207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220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C71A39" w:rsidRDefault="00177144">
            <w:pPr>
              <w:jc w:val="center"/>
              <w:rPr>
                <w:b/>
                <w:caps/>
                <w:color w:val="000000"/>
              </w:rPr>
            </w:pPr>
            <w:r w:rsidRPr="00C71A39">
              <w:rPr>
                <w:b/>
                <w:caps/>
                <w:color w:val="000000"/>
              </w:rPr>
              <w:t>jeovany mora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 xml:space="preserve"> Director Regional de Chiriqui</w:t>
            </w:r>
            <w:r w:rsidR="00E501E8">
              <w:t xml:space="preserve"> Encargado</w:t>
            </w:r>
          </w:p>
        </w:tc>
      </w:tr>
    </w:tbl>
    <w:p w:rsidR="005A2207" w:rsidRDefault="005A2207">
      <w:pPr>
        <w:tabs>
          <w:tab w:val="left" w:pos="708"/>
          <w:tab w:val="center" w:pos="4419"/>
          <w:tab w:val="right" w:pos="8838"/>
        </w:tabs>
      </w:pPr>
    </w:p>
    <w:sectPr w:rsidR="005A2207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A5" w:rsidRDefault="003D66A5">
      <w:r>
        <w:separator/>
      </w:r>
    </w:p>
  </w:endnote>
  <w:endnote w:type="continuationSeparator" w:id="0">
    <w:p w:rsidR="003D66A5" w:rsidRDefault="003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07" w:rsidRDefault="006C26C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6A5">
      <w:rPr>
        <w:noProof/>
      </w:rPr>
      <w:t>1</w:t>
    </w:r>
    <w:r>
      <w:fldChar w:fldCharType="end"/>
    </w:r>
  </w:p>
  <w:p w:rsidR="005A2207" w:rsidRDefault="005A2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A5" w:rsidRDefault="003D66A5">
      <w:r>
        <w:separator/>
      </w:r>
    </w:p>
  </w:footnote>
  <w:footnote w:type="continuationSeparator" w:id="0">
    <w:p w:rsidR="003D66A5" w:rsidRDefault="003D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A220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5A2207" w:rsidRDefault="006C26C2">
          <w:pPr>
            <w:jc w:val="center"/>
            <w:rPr>
              <w:b/>
              <w:color w:val="000000"/>
              <w:sz w:val="22"/>
              <w:lang w:val="pt-BR"/>
            </w:rPr>
          </w:pPr>
          <w:r>
            <w:rPr>
              <w:b/>
              <w:color w:val="000000"/>
              <w:sz w:val="22"/>
              <w:lang w:val="pt-BR"/>
            </w:rPr>
            <w:t>DIRECCION REGIONAL DE CHIRIQUÍ</w:t>
          </w:r>
        </w:p>
        <w:p w:rsidR="005A2207" w:rsidRDefault="005A2207">
          <w:pPr>
            <w:jc w:val="center"/>
            <w:rPr>
              <w:color w:val="000000"/>
              <w:sz w:val="22"/>
            </w:rPr>
          </w:pPr>
        </w:p>
        <w:p w:rsidR="005A2207" w:rsidRDefault="006C26C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A2207" w:rsidRDefault="005A2207">
    <w:pPr>
      <w:pStyle w:val="Encabezado"/>
      <w:pBdr>
        <w:bottom w:val="single" w:sz="12" w:space="1" w:color="auto"/>
      </w:pBdr>
      <w:jc w:val="center"/>
    </w:pPr>
  </w:p>
  <w:p w:rsidR="005A2207" w:rsidRDefault="005A220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808"/>
    <w:multiLevelType w:val="hybridMultilevel"/>
    <w:tmpl w:val="193423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2">
    <w:nsid w:val="7FDC7D49"/>
    <w:multiLevelType w:val="hybridMultilevel"/>
    <w:tmpl w:val="B3985E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7"/>
    <w:rsid w:val="00075710"/>
    <w:rsid w:val="00177144"/>
    <w:rsid w:val="001C5064"/>
    <w:rsid w:val="00220DFD"/>
    <w:rsid w:val="00335DA4"/>
    <w:rsid w:val="003D66A5"/>
    <w:rsid w:val="003F6105"/>
    <w:rsid w:val="00561BFD"/>
    <w:rsid w:val="005A2207"/>
    <w:rsid w:val="005B0344"/>
    <w:rsid w:val="00661A10"/>
    <w:rsid w:val="006C26C2"/>
    <w:rsid w:val="006E6BF1"/>
    <w:rsid w:val="00760935"/>
    <w:rsid w:val="007B1DF0"/>
    <w:rsid w:val="00911A07"/>
    <w:rsid w:val="00B0057B"/>
    <w:rsid w:val="00C65560"/>
    <w:rsid w:val="00C71A39"/>
    <w:rsid w:val="00CA5163"/>
    <w:rsid w:val="00E501E8"/>
    <w:rsid w:val="00F83FBB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4C1A-8371-48C0-9502-79D5C922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Iovana Barraza</cp:lastModifiedBy>
  <cp:revision>3</cp:revision>
  <cp:lastPrinted>2016-05-11T16:45:00Z</cp:lastPrinted>
  <dcterms:created xsi:type="dcterms:W3CDTF">2019-07-22T19:58:00Z</dcterms:created>
  <dcterms:modified xsi:type="dcterms:W3CDTF">2019-07-22T20:10:00Z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