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CB53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223BA6" w:rsidRDefault="00CB53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CB53CD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5092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</w:t>
            </w:r>
            <w:r w:rsidR="00CB53C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22</w:t>
            </w:r>
            <w:r w:rsidR="00CB53CD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</w:pPr>
            <w:r>
              <w:t>LOTIFICACIÓN CORRUGADO.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B53C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CB53CD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CB53CD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CB53CD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CB53CD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CB53CD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CB53CD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CB53CD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93598D" w:rsidP="0093598D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CB53CD">
              <w:rPr>
                <w:color w:val="000000"/>
              </w:rPr>
              <w:t xml:space="preserve">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 w:rsidR="00CB53C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Finca # 06), </w:t>
            </w:r>
            <w:r>
              <w:rPr>
                <w:color w:val="000000"/>
              </w:rPr>
              <w:t xml:space="preserve">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, </w:t>
            </w:r>
            <w:r w:rsidR="00891EA2">
              <w:rPr>
                <w:color w:val="000000"/>
              </w:rPr>
              <w:t>Provincia de Bocas del Toro</w:t>
            </w:r>
          </w:p>
        </w:tc>
      </w:tr>
    </w:tbl>
    <w:p w:rsidR="007618E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223BA6" w:rsidRDefault="00CB53C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7D5BE4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CB53CD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. </w:t>
      </w:r>
    </w:p>
    <w:p w:rsidR="007D5BE4" w:rsidRPr="007618E4" w:rsidRDefault="007D5BE4">
      <w:pPr>
        <w:spacing w:line="280" w:lineRule="exact"/>
        <w:jc w:val="both"/>
        <w:rPr>
          <w:sz w:val="22"/>
          <w:szCs w:val="22"/>
        </w:rPr>
      </w:pPr>
    </w:p>
    <w:p w:rsidR="009325B7" w:rsidRPr="009325B7" w:rsidRDefault="009325B7">
      <w:pPr>
        <w:spacing w:line="280" w:lineRule="exact"/>
        <w:jc w:val="both"/>
        <w:rPr>
          <w:sz w:val="23"/>
        </w:rPr>
      </w:pPr>
      <w:r>
        <w:rPr>
          <w:sz w:val="23"/>
        </w:rPr>
        <w:t>Adiciona</w:t>
      </w:r>
      <w:r w:rsidR="007D5BE4">
        <w:rPr>
          <w:sz w:val="23"/>
        </w:rPr>
        <w:t>l</w:t>
      </w:r>
      <w:r>
        <w:rPr>
          <w:sz w:val="23"/>
        </w:rPr>
        <w:t xml:space="preserve">mente se construirá una calle de 143.936 </w:t>
      </w:r>
      <w:r>
        <w:rPr>
          <w:sz w:val="23"/>
        </w:rPr>
        <w:t>m</w:t>
      </w:r>
      <w:r>
        <w:rPr>
          <w:sz w:val="23"/>
          <w:vertAlign w:val="superscript"/>
        </w:rPr>
        <w:t>2</w:t>
      </w:r>
      <w:r>
        <w:rPr>
          <w:sz w:val="23"/>
        </w:rPr>
        <w:t xml:space="preserve"> de longitud y que corresponden a un ancho de rodadura de 8.00 </w:t>
      </w:r>
      <w:r>
        <w:rPr>
          <w:sz w:val="23"/>
        </w:rPr>
        <w:t>m</w:t>
      </w:r>
      <w:r>
        <w:rPr>
          <w:sz w:val="23"/>
          <w:vertAlign w:val="superscript"/>
        </w:rPr>
        <w:t xml:space="preserve">, </w:t>
      </w:r>
      <w:r>
        <w:rPr>
          <w:sz w:val="23"/>
        </w:rPr>
        <w:t xml:space="preserve">cuya área total de construcción de calle es de 1,151.49 </w:t>
      </w:r>
      <w:r>
        <w:rPr>
          <w:sz w:val="23"/>
        </w:rPr>
        <w:t>m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</w:p>
    <w:p w:rsidR="00223BA6" w:rsidRPr="007618E4" w:rsidRDefault="00223BA6">
      <w:pPr>
        <w:spacing w:line="280" w:lineRule="exact"/>
        <w:jc w:val="both"/>
        <w:rPr>
          <w:sz w:val="22"/>
          <w:szCs w:val="22"/>
        </w:rPr>
      </w:pPr>
    </w:p>
    <w:p w:rsidR="00223BA6" w:rsidRDefault="00CB53CD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>
        <w:rPr>
          <w:color w:val="000000"/>
          <w:lang w:val="es-PA"/>
        </w:rPr>
        <w:t xml:space="preserve">Texto Único de la Ley No.41 de 1998; Ley No.38 de 2000; Decreto Ejecutivo Nº 123 de 2009, </w:t>
      </w:r>
      <w:r>
        <w:rPr>
          <w:color w:val="000000"/>
        </w:rPr>
        <w:t>modificado por</w:t>
      </w:r>
      <w:r>
        <w:rPr>
          <w:color w:val="000000"/>
        </w:rPr>
        <w:t xml:space="preserve">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7618E4" w:rsidRDefault="00223BA6">
      <w:pPr>
        <w:tabs>
          <w:tab w:val="left" w:pos="0"/>
          <w:tab w:val="left" w:pos="1440"/>
        </w:tabs>
        <w:suppressAutoHyphens/>
        <w:rPr>
          <w:color w:val="000000"/>
          <w:sz w:val="22"/>
          <w:szCs w:val="22"/>
          <w:lang w:val="es-PA"/>
        </w:rPr>
      </w:pPr>
    </w:p>
    <w:p w:rsidR="00223BA6" w:rsidRPr="007618E4" w:rsidRDefault="00CB53CD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</w:t>
      </w:r>
      <w:r>
        <w:t>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223BA6" w:rsidRDefault="00CB53C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</w:t>
      </w:r>
      <w:r>
        <w:rPr>
          <w:color w:val="000000"/>
          <w:lang w:val="es-MX"/>
        </w:rPr>
        <w:t xml:space="preserve"> de Consultores Ambientales se evidenció que los consultores se encuentran registrados y habilitados ante el Ministerio de Ambiente, para realizar Estudios de Impacto Ambiental.</w:t>
      </w:r>
      <w:r>
        <w:commentReference w:id="1"/>
      </w:r>
    </w:p>
    <w:p w:rsidR="00223BA6" w:rsidRDefault="00CB53CD">
      <w:pPr>
        <w:tabs>
          <w:tab w:val="left" w:pos="3494"/>
          <w:tab w:val="left" w:pos="3686"/>
        </w:tabs>
        <w:jc w:val="both"/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>, se detectó que el mismo presenta información que difiere de lo establecido en el Decreto Ejecutivo No. 123 de 2009 y el Decreto Ejecutivo No. 36 de 3 d</w:t>
      </w:r>
      <w:r>
        <w:t>e junio de 2019 en los siguientes puntos:</w:t>
      </w:r>
    </w:p>
    <w:p w:rsidR="009325B7" w:rsidRDefault="009325B7" w:rsidP="009325B7">
      <w:pPr>
        <w:numPr>
          <w:ilvl w:val="0"/>
          <w:numId w:val="2"/>
        </w:numPr>
        <w:tabs>
          <w:tab w:val="clear" w:pos="425"/>
          <w:tab w:val="left" w:pos="3494"/>
          <w:tab w:val="left" w:pos="3686"/>
        </w:tabs>
        <w:jc w:val="both"/>
      </w:pPr>
      <w:r>
        <w:rPr>
          <w:lang w:val="es-MX"/>
        </w:rPr>
        <w:t>En la nota de solicitud, no se indica el número total de páginas.</w:t>
      </w:r>
    </w:p>
    <w:p w:rsidR="00223BA6" w:rsidRDefault="003F1BCF">
      <w:pPr>
        <w:numPr>
          <w:ilvl w:val="0"/>
          <w:numId w:val="2"/>
        </w:numPr>
        <w:tabs>
          <w:tab w:val="clear" w:pos="425"/>
          <w:tab w:val="left" w:pos="3494"/>
          <w:tab w:val="left" w:pos="3686"/>
        </w:tabs>
        <w:jc w:val="both"/>
      </w:pPr>
      <w:r>
        <w:t>En la parte de Anexo, no se adjuntó la documentación indicada</w:t>
      </w:r>
      <w:r w:rsidR="00CB53CD">
        <w:t>.</w:t>
      </w:r>
    </w:p>
    <w:p w:rsidR="00223BA6" w:rsidRPr="007618E4" w:rsidRDefault="00223BA6">
      <w:pPr>
        <w:tabs>
          <w:tab w:val="left" w:pos="3494"/>
          <w:tab w:val="left" w:pos="3686"/>
        </w:tabs>
        <w:jc w:val="both"/>
        <w:rPr>
          <w:sz w:val="22"/>
          <w:szCs w:val="22"/>
          <w:u w:val="single"/>
        </w:rPr>
      </w:pPr>
      <w:bookmarkStart w:id="3" w:name="_GoBack"/>
      <w:bookmarkEnd w:id="3"/>
    </w:p>
    <w:p w:rsidR="00223BA6" w:rsidRDefault="00CB53CD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>P</w:t>
      </w:r>
      <w:r>
        <w:rPr>
          <w:color w:val="000000"/>
        </w:rPr>
        <w:t xml:space="preserve">or lo antes expuesto, se recomienda </w:t>
      </w:r>
      <w:r>
        <w:commentReference w:id="4"/>
      </w:r>
      <w:r>
        <w:rPr>
          <w:lang w:val="es-MX"/>
        </w:rPr>
        <w:t>No 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5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7D5BE4">
        <w:rPr>
          <w:b/>
          <w:lang w:val="es-PA"/>
        </w:rPr>
        <w:t>el MINISTERIO DE EDUCACIÓN (MEDUCA).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</w:t>
            </w:r>
            <w:r>
              <w:rPr>
                <w:b/>
                <w:caps/>
                <w:color w:val="000000"/>
                <w:lang w:val="es-MX"/>
              </w:rPr>
              <w:t>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Default="007618E4" w:rsidP="007618E4">
            <w:pPr>
              <w:jc w:val="center"/>
              <w:rPr>
                <w:color w:val="000000"/>
                <w:lang w:val="es-MX"/>
              </w:rPr>
            </w:pPr>
          </w:p>
          <w:p w:rsidR="007618E4" w:rsidRDefault="007618E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7618E4">
      <w:headerReference w:type="default" r:id="rId10"/>
      <w:footerReference w:type="default" r:id="rId11"/>
      <w:pgSz w:w="12240" w:h="20160"/>
      <w:pgMar w:top="993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6T15:16:00Z" w:initials="JVR">
    <w:p w:rsidR="00223BA6" w:rsidRDefault="00CB53CD">
      <w:pPr>
        <w:pStyle w:val="Textocomentario"/>
      </w:pPr>
      <w:r>
        <w:t>La cantidad de consultores puede aumentar</w:t>
      </w:r>
    </w:p>
  </w:comment>
  <w:comment w:id="1" w:author="Johana Valdes Rios" w:date="2018-06-27T11:25:00Z" w:initials="JVR">
    <w:p w:rsidR="00223BA6" w:rsidRDefault="00CB53CD">
      <w:pPr>
        <w:pStyle w:val="Textocomentario"/>
      </w:pPr>
      <w:r>
        <w:rPr>
          <w:color w:val="000000"/>
        </w:rPr>
        <w:t>Indicar el estatus de los co</w:t>
      </w:r>
      <w:r>
        <w:rPr>
          <w:color w:val="000000"/>
        </w:rPr>
        <w:t xml:space="preserve">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2" w:author="Johana Valdes Rios" w:date="2018-06-27T11:25:00Z" w:initials="JVR">
    <w:p w:rsidR="00223BA6" w:rsidRDefault="00CB53CD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CB53CD">
      <w:r>
        <w:t>Las opciones son:</w:t>
      </w:r>
    </w:p>
    <w:p w:rsidR="00223BA6" w:rsidRDefault="00CB53CD">
      <w:pPr>
        <w:numPr>
          <w:ilvl w:val="0"/>
          <w:numId w:val="1"/>
        </w:numPr>
      </w:pPr>
      <w:r>
        <w:t>Admitir</w:t>
      </w:r>
    </w:p>
    <w:p w:rsidR="00223BA6" w:rsidRDefault="00CB53CD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CB53CD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CD" w:rsidRDefault="00CB53CD">
      <w:r>
        <w:separator/>
      </w:r>
    </w:p>
  </w:endnote>
  <w:endnote w:type="continuationSeparator" w:id="0">
    <w:p w:rsidR="00CB53CD" w:rsidRDefault="00C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CB5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18E4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CD" w:rsidRDefault="00CB53CD">
      <w:r>
        <w:separator/>
      </w:r>
    </w:p>
  </w:footnote>
  <w:footnote w:type="continuationSeparator" w:id="0">
    <w:p w:rsidR="00CB53CD" w:rsidRDefault="00CB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CB53CD">
          <w:r>
            <w:rPr>
              <w:noProof/>
              <w:lang w:val="es-PA" w:eastAsia="es-PA"/>
            </w:rPr>
            <w:drawing>
              <wp:inline distT="0" distB="0" distL="114300" distR="114300" wp14:anchorId="09F9DB13" wp14:editId="51561289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CB53CD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CB53CD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CB53CD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</w:t>
          </w:r>
          <w:r w:rsidR="007618E4" w:rsidRPr="006245E1">
            <w:rPr>
              <w:rFonts w:cs="Times New Roman"/>
              <w:b/>
            </w:rPr>
            <w:t>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7618E4" w:rsidRPr="006245E1" w:rsidRDefault="007618E4" w:rsidP="007618E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</w:p>
        <w:p w:rsidR="00223BA6" w:rsidRDefault="00CB53CD">
          <w:pPr>
            <w:jc w:val="right"/>
            <w:rPr>
              <w:sz w:val="22"/>
            </w:rPr>
          </w:pPr>
          <w:r>
            <w:rPr>
              <w:rStyle w:val="Hipervnculo"/>
              <w:sz w:val="22"/>
            </w:rPr>
            <w:t>www.miambiente.gob.pa</w:t>
          </w:r>
          <w:r>
            <w:fldChar w:fldCharType="end"/>
          </w:r>
        </w:p>
      </w:tc>
    </w:tr>
  </w:tbl>
  <w:p w:rsidR="00223BA6" w:rsidRDefault="00223BA6" w:rsidP="007618E4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223BA6"/>
    <w:rsid w:val="003F1BCF"/>
    <w:rsid w:val="007618E4"/>
    <w:rsid w:val="007D5BE4"/>
    <w:rsid w:val="00850924"/>
    <w:rsid w:val="00891EA2"/>
    <w:rsid w:val="009325B7"/>
    <w:rsid w:val="0093598D"/>
    <w:rsid w:val="009D180C"/>
    <w:rsid w:val="00CB53CD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3</cp:revision>
  <cp:lastPrinted>2016-05-11T16:45:00Z</cp:lastPrinted>
  <dcterms:created xsi:type="dcterms:W3CDTF">2019-07-23T16:40:00Z</dcterms:created>
  <dcterms:modified xsi:type="dcterms:W3CDTF">2019-07-23T19:06:00Z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