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2A" w:rsidRPr="00FF3ADC" w:rsidRDefault="0049312A" w:rsidP="0049312A">
      <w:pPr>
        <w:jc w:val="center"/>
        <w:outlineLvl w:val="1"/>
        <w:rPr>
          <w:b/>
          <w:sz w:val="25"/>
          <w:szCs w:val="25"/>
          <w:u w:val="single"/>
        </w:rPr>
      </w:pPr>
      <w:r w:rsidRPr="00FF3ADC">
        <w:rPr>
          <w:b/>
          <w:sz w:val="25"/>
          <w:szCs w:val="25"/>
          <w:u w:val="single"/>
        </w:rPr>
        <w:t>FORMATO EIA-FA-007</w:t>
      </w:r>
    </w:p>
    <w:p w:rsidR="0049312A" w:rsidRPr="00FF3ADC" w:rsidRDefault="0049312A" w:rsidP="0049312A">
      <w:pPr>
        <w:jc w:val="center"/>
        <w:outlineLvl w:val="1"/>
        <w:rPr>
          <w:b/>
          <w:sz w:val="25"/>
          <w:szCs w:val="25"/>
          <w:u w:val="single"/>
        </w:rPr>
      </w:pPr>
      <w:r w:rsidRPr="00FF3ADC">
        <w:rPr>
          <w:b/>
          <w:sz w:val="25"/>
          <w:szCs w:val="25"/>
          <w:u w:val="single"/>
        </w:rPr>
        <w:t>INFORME DE REVISIÓN DE CONTENIDOS MÍNIMOS DEL</w:t>
      </w:r>
    </w:p>
    <w:p w:rsidR="0049312A" w:rsidRPr="00FF3ADC" w:rsidRDefault="0049312A" w:rsidP="0049312A">
      <w:pPr>
        <w:jc w:val="center"/>
        <w:outlineLvl w:val="1"/>
        <w:rPr>
          <w:b/>
          <w:sz w:val="25"/>
          <w:szCs w:val="25"/>
          <w:u w:val="single"/>
        </w:rPr>
      </w:pPr>
      <w:r w:rsidRPr="00FF3ADC">
        <w:rPr>
          <w:b/>
          <w:sz w:val="25"/>
          <w:szCs w:val="25"/>
          <w:u w:val="single"/>
        </w:rPr>
        <w:t xml:space="preserve">ESTUDIO DE IMPACTO AMBIENTAL </w:t>
      </w:r>
    </w:p>
    <w:tbl>
      <w:tblPr>
        <w:tblpPr w:leftFromText="180" w:rightFromText="180" w:vertAnchor="text" w:horzAnchor="page" w:tblpX="1803" w:tblpY="196"/>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76"/>
        <w:gridCol w:w="6183"/>
      </w:tblGrid>
      <w:tr w:rsidR="00466597" w:rsidRPr="00FF3ADC" w:rsidTr="0049312A">
        <w:trPr>
          <w:trHeight w:val="201"/>
        </w:trPr>
        <w:tc>
          <w:tcPr>
            <w:tcW w:w="2676" w:type="dxa"/>
            <w:vAlign w:val="center"/>
          </w:tcPr>
          <w:p w:rsidR="00466597" w:rsidRPr="00FF3ADC" w:rsidRDefault="00391C95" w:rsidP="0049312A">
            <w:pPr>
              <w:ind w:right="-70"/>
              <w:rPr>
                <w:b/>
                <w:sz w:val="25"/>
                <w:szCs w:val="25"/>
              </w:rPr>
            </w:pPr>
            <w:r w:rsidRPr="00FF3ADC">
              <w:rPr>
                <w:b/>
                <w:sz w:val="25"/>
                <w:szCs w:val="25"/>
              </w:rPr>
              <w:t>FECHA DE INGRESO:</w:t>
            </w:r>
          </w:p>
        </w:tc>
        <w:tc>
          <w:tcPr>
            <w:tcW w:w="6183" w:type="dxa"/>
          </w:tcPr>
          <w:p w:rsidR="00466597" w:rsidRPr="00FF3ADC" w:rsidRDefault="00CA54D4" w:rsidP="00EF041E">
            <w:pPr>
              <w:jc w:val="both"/>
              <w:rPr>
                <w:sz w:val="25"/>
                <w:szCs w:val="25"/>
              </w:rPr>
            </w:pPr>
            <w:r w:rsidRPr="00FF3ADC">
              <w:rPr>
                <w:sz w:val="25"/>
                <w:szCs w:val="25"/>
              </w:rPr>
              <w:t xml:space="preserve">03 </w:t>
            </w:r>
            <w:r w:rsidR="00391C95" w:rsidRPr="00FF3ADC">
              <w:rPr>
                <w:sz w:val="25"/>
                <w:szCs w:val="25"/>
              </w:rPr>
              <w:t>DE</w:t>
            </w:r>
            <w:r w:rsidRPr="00FF3ADC">
              <w:rPr>
                <w:sz w:val="25"/>
                <w:szCs w:val="25"/>
              </w:rPr>
              <w:t xml:space="preserve"> JULIO</w:t>
            </w:r>
            <w:r w:rsidR="005709DB" w:rsidRPr="00FF3ADC">
              <w:rPr>
                <w:sz w:val="25"/>
                <w:szCs w:val="25"/>
                <w:lang w:val="es-PA"/>
              </w:rPr>
              <w:t xml:space="preserve"> </w:t>
            </w:r>
            <w:r w:rsidR="00841A72" w:rsidRPr="00FF3ADC">
              <w:rPr>
                <w:sz w:val="25"/>
                <w:szCs w:val="25"/>
              </w:rPr>
              <w:t>DE 2019</w:t>
            </w:r>
            <w:r w:rsidR="00391C95" w:rsidRPr="00FF3ADC">
              <w:rPr>
                <w:sz w:val="25"/>
                <w:szCs w:val="25"/>
              </w:rPr>
              <w:t>.</w:t>
            </w:r>
          </w:p>
        </w:tc>
      </w:tr>
      <w:tr w:rsidR="00466597" w:rsidRPr="00FF3ADC" w:rsidTr="0049312A">
        <w:trPr>
          <w:trHeight w:val="233"/>
        </w:trPr>
        <w:tc>
          <w:tcPr>
            <w:tcW w:w="2676" w:type="dxa"/>
            <w:vAlign w:val="center"/>
          </w:tcPr>
          <w:p w:rsidR="00466597" w:rsidRPr="00FF3ADC" w:rsidRDefault="008D6B43" w:rsidP="0049312A">
            <w:pPr>
              <w:tabs>
                <w:tab w:val="left" w:pos="3600"/>
              </w:tabs>
              <w:ind w:right="-70"/>
              <w:rPr>
                <w:b/>
                <w:color w:val="000000"/>
                <w:sz w:val="25"/>
                <w:szCs w:val="25"/>
              </w:rPr>
            </w:pPr>
            <w:r w:rsidRPr="00FF3ADC">
              <w:rPr>
                <w:b/>
                <w:color w:val="000000"/>
                <w:sz w:val="25"/>
                <w:szCs w:val="25"/>
              </w:rPr>
              <w:t xml:space="preserve">FECHA DE </w:t>
            </w:r>
            <w:r w:rsidR="00391C95" w:rsidRPr="00FF3ADC">
              <w:rPr>
                <w:b/>
                <w:color w:val="000000"/>
                <w:sz w:val="25"/>
                <w:szCs w:val="25"/>
              </w:rPr>
              <w:t>INFORME:</w:t>
            </w:r>
          </w:p>
        </w:tc>
        <w:tc>
          <w:tcPr>
            <w:tcW w:w="6183" w:type="dxa"/>
            <w:vAlign w:val="center"/>
          </w:tcPr>
          <w:p w:rsidR="00466597" w:rsidRPr="00FF3ADC" w:rsidRDefault="00CF0B87" w:rsidP="00524874">
            <w:pPr>
              <w:rPr>
                <w:sz w:val="25"/>
                <w:szCs w:val="25"/>
              </w:rPr>
            </w:pPr>
            <w:r w:rsidRPr="00FF3ADC">
              <w:rPr>
                <w:sz w:val="25"/>
                <w:szCs w:val="25"/>
                <w:lang w:val="es-MX"/>
              </w:rPr>
              <w:t>24</w:t>
            </w:r>
            <w:r w:rsidR="00D63052" w:rsidRPr="00FF3ADC">
              <w:rPr>
                <w:sz w:val="25"/>
                <w:szCs w:val="25"/>
                <w:lang w:val="es-MX"/>
              </w:rPr>
              <w:t xml:space="preserve"> DE</w:t>
            </w:r>
            <w:r w:rsidR="00EF041E" w:rsidRPr="00FF3ADC">
              <w:rPr>
                <w:sz w:val="25"/>
                <w:szCs w:val="25"/>
              </w:rPr>
              <w:t xml:space="preserve"> </w:t>
            </w:r>
            <w:r w:rsidR="008D6B43" w:rsidRPr="00FF3ADC">
              <w:rPr>
                <w:sz w:val="25"/>
                <w:szCs w:val="25"/>
              </w:rPr>
              <w:t>JULIO</w:t>
            </w:r>
            <w:r w:rsidR="00EF041E" w:rsidRPr="00FF3ADC">
              <w:rPr>
                <w:sz w:val="25"/>
                <w:szCs w:val="25"/>
                <w:lang w:val="es-MX"/>
              </w:rPr>
              <w:t xml:space="preserve"> </w:t>
            </w:r>
            <w:r w:rsidR="00841A72" w:rsidRPr="00FF3ADC">
              <w:rPr>
                <w:sz w:val="25"/>
                <w:szCs w:val="25"/>
                <w:lang w:val="es-MX"/>
              </w:rPr>
              <w:t>DE 2019</w:t>
            </w:r>
            <w:r w:rsidR="00391C95" w:rsidRPr="00FF3ADC">
              <w:rPr>
                <w:sz w:val="25"/>
                <w:szCs w:val="25"/>
              </w:rPr>
              <w:t>.</w:t>
            </w:r>
          </w:p>
        </w:tc>
      </w:tr>
      <w:tr w:rsidR="00466597" w:rsidRPr="00FF3ADC" w:rsidTr="0049312A">
        <w:trPr>
          <w:trHeight w:val="280"/>
        </w:trPr>
        <w:tc>
          <w:tcPr>
            <w:tcW w:w="2676" w:type="dxa"/>
            <w:shd w:val="clear" w:color="auto" w:fill="auto"/>
            <w:vAlign w:val="center"/>
          </w:tcPr>
          <w:p w:rsidR="00466597" w:rsidRPr="00FF3ADC" w:rsidRDefault="00391C95" w:rsidP="0049312A">
            <w:pPr>
              <w:rPr>
                <w:i/>
                <w:color w:val="000000"/>
                <w:sz w:val="25"/>
                <w:szCs w:val="25"/>
              </w:rPr>
            </w:pPr>
            <w:r w:rsidRPr="00FF3ADC">
              <w:rPr>
                <w:b/>
                <w:color w:val="000000"/>
                <w:sz w:val="25"/>
                <w:szCs w:val="25"/>
                <w:lang w:val="es-MX"/>
              </w:rPr>
              <w:t>PROYECTO:</w:t>
            </w:r>
          </w:p>
        </w:tc>
        <w:tc>
          <w:tcPr>
            <w:tcW w:w="6183" w:type="dxa"/>
            <w:shd w:val="clear" w:color="auto" w:fill="auto"/>
          </w:tcPr>
          <w:p w:rsidR="00466597" w:rsidRPr="00FF3ADC" w:rsidRDefault="00CA54D4" w:rsidP="003E0355">
            <w:pPr>
              <w:jc w:val="both"/>
              <w:rPr>
                <w:sz w:val="25"/>
                <w:szCs w:val="25"/>
              </w:rPr>
            </w:pPr>
            <w:r w:rsidRPr="00FF3ADC">
              <w:rPr>
                <w:sz w:val="25"/>
                <w:szCs w:val="25"/>
              </w:rPr>
              <w:t>CAMPAMENTO COCOLÍ, ÁREA OESTE DEL CUARTO PUENTE SOBRE EL CANAL DE PANAMÁ</w:t>
            </w:r>
            <w:r w:rsidR="008D6B43" w:rsidRPr="00FF3ADC">
              <w:rPr>
                <w:sz w:val="25"/>
                <w:szCs w:val="25"/>
              </w:rPr>
              <w:t>.</w:t>
            </w:r>
          </w:p>
        </w:tc>
      </w:tr>
      <w:tr w:rsidR="0049312A" w:rsidRPr="00FF3ADC" w:rsidTr="0049312A">
        <w:trPr>
          <w:trHeight w:val="280"/>
        </w:trPr>
        <w:tc>
          <w:tcPr>
            <w:tcW w:w="2676" w:type="dxa"/>
            <w:shd w:val="clear" w:color="auto" w:fill="auto"/>
            <w:vAlign w:val="center"/>
          </w:tcPr>
          <w:p w:rsidR="0049312A" w:rsidRPr="00FF3ADC" w:rsidRDefault="0049312A" w:rsidP="0049312A">
            <w:pPr>
              <w:rPr>
                <w:b/>
                <w:color w:val="000000"/>
                <w:sz w:val="25"/>
                <w:szCs w:val="25"/>
                <w:lang w:val="es-MX"/>
              </w:rPr>
            </w:pPr>
            <w:r w:rsidRPr="00FF3ADC">
              <w:rPr>
                <w:b/>
                <w:color w:val="000000"/>
                <w:sz w:val="25"/>
                <w:szCs w:val="25"/>
                <w:lang w:val="es-MX"/>
              </w:rPr>
              <w:t>CATEGORÍA:</w:t>
            </w:r>
          </w:p>
        </w:tc>
        <w:tc>
          <w:tcPr>
            <w:tcW w:w="6183" w:type="dxa"/>
            <w:shd w:val="clear" w:color="auto" w:fill="auto"/>
          </w:tcPr>
          <w:p w:rsidR="0049312A" w:rsidRPr="00FF3ADC" w:rsidRDefault="00A6061E" w:rsidP="003E0355">
            <w:pPr>
              <w:jc w:val="both"/>
              <w:rPr>
                <w:sz w:val="25"/>
                <w:szCs w:val="25"/>
              </w:rPr>
            </w:pPr>
            <w:r w:rsidRPr="00FF3ADC">
              <w:rPr>
                <w:sz w:val="25"/>
                <w:szCs w:val="25"/>
              </w:rPr>
              <w:t>I</w:t>
            </w:r>
            <w:r w:rsidR="00435C0E" w:rsidRPr="00FF3ADC">
              <w:rPr>
                <w:sz w:val="25"/>
                <w:szCs w:val="25"/>
              </w:rPr>
              <w:t>I</w:t>
            </w:r>
          </w:p>
        </w:tc>
      </w:tr>
      <w:tr w:rsidR="00466597" w:rsidRPr="00FF3ADC" w:rsidTr="0049312A">
        <w:trPr>
          <w:trHeight w:val="274"/>
        </w:trPr>
        <w:tc>
          <w:tcPr>
            <w:tcW w:w="2676" w:type="dxa"/>
            <w:shd w:val="clear" w:color="auto" w:fill="auto"/>
            <w:vAlign w:val="center"/>
          </w:tcPr>
          <w:p w:rsidR="00466597" w:rsidRPr="00FF3ADC" w:rsidRDefault="00391C95" w:rsidP="0049312A">
            <w:pPr>
              <w:rPr>
                <w:b/>
                <w:color w:val="000000"/>
                <w:sz w:val="25"/>
                <w:szCs w:val="25"/>
                <w:lang w:val="es-MX"/>
              </w:rPr>
            </w:pPr>
            <w:r w:rsidRPr="00FF3ADC">
              <w:rPr>
                <w:b/>
                <w:color w:val="000000"/>
                <w:sz w:val="25"/>
                <w:szCs w:val="25"/>
              </w:rPr>
              <w:t>PROMOTOR:</w:t>
            </w:r>
          </w:p>
        </w:tc>
        <w:tc>
          <w:tcPr>
            <w:tcW w:w="6183" w:type="dxa"/>
            <w:shd w:val="clear" w:color="auto" w:fill="auto"/>
          </w:tcPr>
          <w:p w:rsidR="00466597" w:rsidRPr="00FF3ADC" w:rsidRDefault="00CA54D4" w:rsidP="00EF041E">
            <w:pPr>
              <w:jc w:val="both"/>
              <w:rPr>
                <w:sz w:val="25"/>
                <w:szCs w:val="25"/>
                <w:lang w:val="es-PA"/>
              </w:rPr>
            </w:pPr>
            <w:r w:rsidRPr="00FF3ADC">
              <w:rPr>
                <w:sz w:val="25"/>
                <w:szCs w:val="25"/>
                <w:lang w:val="es-PA"/>
              </w:rPr>
              <w:t>CONSORCIO PANAMÁ CUARTO PUENTE.</w:t>
            </w:r>
          </w:p>
        </w:tc>
      </w:tr>
      <w:tr w:rsidR="00466597" w:rsidRPr="00FF3ADC" w:rsidTr="0049312A">
        <w:trPr>
          <w:trHeight w:val="266"/>
        </w:trPr>
        <w:tc>
          <w:tcPr>
            <w:tcW w:w="2676" w:type="dxa"/>
            <w:shd w:val="clear" w:color="auto" w:fill="auto"/>
            <w:vAlign w:val="center"/>
          </w:tcPr>
          <w:p w:rsidR="00466597" w:rsidRPr="00FF3ADC" w:rsidRDefault="00391C95" w:rsidP="0049312A">
            <w:pPr>
              <w:tabs>
                <w:tab w:val="left" w:pos="3600"/>
              </w:tabs>
              <w:rPr>
                <w:b/>
                <w:color w:val="000000"/>
                <w:sz w:val="25"/>
                <w:szCs w:val="25"/>
                <w:lang w:val="es-MX"/>
              </w:rPr>
            </w:pPr>
            <w:r w:rsidRPr="00FF3ADC">
              <w:rPr>
                <w:b/>
                <w:color w:val="000000"/>
                <w:sz w:val="25"/>
                <w:szCs w:val="25"/>
                <w:lang w:val="es-MX"/>
              </w:rPr>
              <w:t>CONSULTORES:</w:t>
            </w:r>
          </w:p>
        </w:tc>
        <w:tc>
          <w:tcPr>
            <w:tcW w:w="6183" w:type="dxa"/>
            <w:shd w:val="clear" w:color="auto" w:fill="auto"/>
          </w:tcPr>
          <w:p w:rsidR="00466597" w:rsidRPr="00FF3ADC" w:rsidRDefault="00CA54D4" w:rsidP="002C2ABF">
            <w:pPr>
              <w:jc w:val="both"/>
              <w:rPr>
                <w:sz w:val="25"/>
                <w:szCs w:val="25"/>
              </w:rPr>
            </w:pPr>
            <w:r w:rsidRPr="00FF3ADC">
              <w:rPr>
                <w:bCs/>
                <w:sz w:val="25"/>
                <w:szCs w:val="25"/>
              </w:rPr>
              <w:t>MARCELO  DE LA ROSA, BORIS GÓMEZ y YISETH MARTÍNEZ</w:t>
            </w:r>
            <w:r w:rsidR="00435C0E" w:rsidRPr="00FF3ADC">
              <w:rPr>
                <w:bCs/>
                <w:sz w:val="25"/>
                <w:szCs w:val="25"/>
              </w:rPr>
              <w:t xml:space="preserve">.  </w:t>
            </w:r>
          </w:p>
        </w:tc>
      </w:tr>
      <w:tr w:rsidR="00466597" w:rsidRPr="00FF3ADC" w:rsidTr="0049312A">
        <w:trPr>
          <w:trHeight w:val="472"/>
        </w:trPr>
        <w:tc>
          <w:tcPr>
            <w:tcW w:w="2676" w:type="dxa"/>
            <w:vAlign w:val="center"/>
          </w:tcPr>
          <w:p w:rsidR="00466597" w:rsidRPr="00FF3ADC" w:rsidRDefault="00391C95" w:rsidP="0049312A">
            <w:pPr>
              <w:tabs>
                <w:tab w:val="left" w:pos="3600"/>
              </w:tabs>
              <w:rPr>
                <w:b/>
                <w:color w:val="000000"/>
                <w:sz w:val="25"/>
                <w:szCs w:val="25"/>
              </w:rPr>
            </w:pPr>
            <w:r w:rsidRPr="00FF3ADC">
              <w:rPr>
                <w:b/>
                <w:color w:val="000000"/>
                <w:sz w:val="25"/>
                <w:szCs w:val="25"/>
              </w:rPr>
              <w:t>LOCALIZACIÓN:</w:t>
            </w:r>
          </w:p>
        </w:tc>
        <w:tc>
          <w:tcPr>
            <w:tcW w:w="6183" w:type="dxa"/>
          </w:tcPr>
          <w:p w:rsidR="00466597" w:rsidRPr="00FF3ADC" w:rsidRDefault="00CA54D4" w:rsidP="00A6061E">
            <w:pPr>
              <w:jc w:val="both"/>
              <w:rPr>
                <w:sz w:val="25"/>
                <w:szCs w:val="25"/>
              </w:rPr>
            </w:pPr>
            <w:r w:rsidRPr="00FF3ADC">
              <w:rPr>
                <w:sz w:val="25"/>
                <w:szCs w:val="25"/>
                <w:lang w:val="es-PA"/>
              </w:rPr>
              <w:t>COCOLÍ, CORREGIMIENTO Y DISTRITO DE ARRAIJÁN, PROVINCIA DE PANAMÁ OESTE</w:t>
            </w:r>
            <w:r w:rsidR="00435C0E" w:rsidRPr="00FF3ADC">
              <w:rPr>
                <w:sz w:val="25"/>
                <w:szCs w:val="25"/>
                <w:lang w:val="es-PA"/>
              </w:rPr>
              <w:t>.</w:t>
            </w:r>
          </w:p>
        </w:tc>
      </w:tr>
    </w:tbl>
    <w:p w:rsidR="00466597" w:rsidRPr="00FF3ADC" w:rsidRDefault="00466597" w:rsidP="002C2ABF">
      <w:pPr>
        <w:rPr>
          <w:rFonts w:eastAsia="MS Mincho"/>
          <w:sz w:val="25"/>
          <w:szCs w:val="25"/>
        </w:rPr>
      </w:pPr>
    </w:p>
    <w:p w:rsidR="00EF041E" w:rsidRPr="00FF3ADC" w:rsidRDefault="0049312A" w:rsidP="00804D4C">
      <w:pPr>
        <w:jc w:val="both"/>
        <w:rPr>
          <w:rFonts w:eastAsia="MS Mincho"/>
          <w:sz w:val="25"/>
          <w:szCs w:val="25"/>
          <w:lang w:val="es-PA"/>
        </w:rPr>
      </w:pPr>
      <w:r w:rsidRPr="00FF3ADC">
        <w:rPr>
          <w:b/>
          <w:color w:val="000000"/>
          <w:sz w:val="25"/>
          <w:szCs w:val="25"/>
        </w:rPr>
        <w:t>BREVE DESCRIPCIÓN DEL PROYECTO</w:t>
      </w:r>
      <w:r w:rsidR="00391C95" w:rsidRPr="00FF3ADC">
        <w:rPr>
          <w:rFonts w:eastAsia="MS Mincho"/>
          <w:sz w:val="25"/>
          <w:szCs w:val="25"/>
        </w:rPr>
        <w:t>:</w:t>
      </w:r>
      <w:r w:rsidR="00391C95" w:rsidRPr="00FF3ADC">
        <w:rPr>
          <w:rFonts w:eastAsia="MS Mincho"/>
          <w:sz w:val="25"/>
          <w:szCs w:val="25"/>
          <w:lang w:val="es-PA"/>
        </w:rPr>
        <w:t xml:space="preserve"> </w:t>
      </w:r>
      <w:r w:rsidR="00D353E2" w:rsidRPr="00FF3ADC">
        <w:rPr>
          <w:rFonts w:eastAsia="MS Mincho"/>
          <w:sz w:val="25"/>
          <w:szCs w:val="25"/>
        </w:rPr>
        <w:t xml:space="preserve">El campamento </w:t>
      </w:r>
      <w:proofErr w:type="spellStart"/>
      <w:r w:rsidR="00D353E2" w:rsidRPr="00FF3ADC">
        <w:rPr>
          <w:rFonts w:eastAsia="MS Mincho"/>
          <w:sz w:val="25"/>
          <w:szCs w:val="25"/>
        </w:rPr>
        <w:t>Cocolí</w:t>
      </w:r>
      <w:proofErr w:type="spellEnd"/>
      <w:r w:rsidR="00D353E2" w:rsidRPr="00FF3ADC">
        <w:rPr>
          <w:rFonts w:eastAsia="MS Mincho"/>
          <w:sz w:val="25"/>
          <w:szCs w:val="25"/>
        </w:rPr>
        <w:t xml:space="preserve"> tendrá la finalidad de albergar oficinas administrativas, área de alojamiento temporal, planta de concreto y de prefabricados, entre otras actividades. Se aprovechará el área previamente utilizada por GUPC durante la ampliación del canal.</w:t>
      </w:r>
    </w:p>
    <w:p w:rsidR="00B25D5E" w:rsidRPr="00FF3ADC" w:rsidRDefault="00B25D5E" w:rsidP="00804D4C">
      <w:pPr>
        <w:jc w:val="both"/>
        <w:rPr>
          <w:b/>
          <w:color w:val="000000"/>
          <w:sz w:val="25"/>
          <w:szCs w:val="25"/>
          <w:u w:val="single"/>
          <w:lang w:val="es-PA"/>
        </w:rPr>
      </w:pPr>
    </w:p>
    <w:p w:rsidR="00E6292D" w:rsidRPr="00FF3ADC" w:rsidRDefault="00E6292D" w:rsidP="00804D4C">
      <w:pPr>
        <w:jc w:val="both"/>
        <w:rPr>
          <w:color w:val="000000"/>
          <w:sz w:val="25"/>
          <w:szCs w:val="25"/>
          <w:lang w:val="es-PA"/>
        </w:rPr>
      </w:pPr>
      <w:r w:rsidRPr="00FF3ADC">
        <w:rPr>
          <w:b/>
          <w:color w:val="000000"/>
          <w:sz w:val="25"/>
          <w:szCs w:val="25"/>
          <w:lang w:val="es-PA"/>
        </w:rPr>
        <w:t>FUNDAMENTO DE DERECHO</w:t>
      </w:r>
      <w:r w:rsidRPr="00FF3ADC">
        <w:rPr>
          <w:color w:val="000000"/>
          <w:sz w:val="25"/>
          <w:szCs w:val="25"/>
          <w:lang w:val="es-PA"/>
        </w:rPr>
        <w:t xml:space="preserve">: Texto Único de la Ley No.41 de 1998; Ley No.38 de 2000; Decreto Ejecutivo Nº 123 de 2009, </w:t>
      </w:r>
      <w:r w:rsidRPr="00FF3ADC">
        <w:rPr>
          <w:color w:val="000000"/>
          <w:sz w:val="25"/>
          <w:szCs w:val="25"/>
        </w:rPr>
        <w:t xml:space="preserve">modificado por el Decreto Ejecutivo No.155 de 05 de agosto de 2011 </w:t>
      </w:r>
      <w:r w:rsidRPr="00FF3ADC">
        <w:rPr>
          <w:color w:val="000000"/>
          <w:sz w:val="25"/>
          <w:szCs w:val="25"/>
          <w:lang w:val="es-PA"/>
        </w:rPr>
        <w:t xml:space="preserve">y demás normas complementarias y concordantes. </w:t>
      </w:r>
    </w:p>
    <w:p w:rsidR="00E6292D" w:rsidRPr="00FF3ADC" w:rsidRDefault="00E6292D" w:rsidP="00804D4C">
      <w:pPr>
        <w:jc w:val="both"/>
        <w:rPr>
          <w:color w:val="000000"/>
          <w:sz w:val="25"/>
          <w:szCs w:val="25"/>
          <w:lang w:val="es-PA"/>
        </w:rPr>
      </w:pPr>
    </w:p>
    <w:p w:rsidR="00E6292D" w:rsidRPr="00FF3ADC" w:rsidRDefault="00E6292D" w:rsidP="00804D4C">
      <w:pPr>
        <w:jc w:val="both"/>
        <w:rPr>
          <w:rFonts w:eastAsiaTheme="minorHAnsi"/>
          <w:sz w:val="25"/>
          <w:szCs w:val="25"/>
          <w:lang w:val="es-PA" w:eastAsia="en-US"/>
        </w:rPr>
      </w:pPr>
      <w:r w:rsidRPr="00FF3ADC">
        <w:rPr>
          <w:b/>
          <w:color w:val="000000"/>
          <w:sz w:val="25"/>
          <w:szCs w:val="25"/>
        </w:rPr>
        <w:t xml:space="preserve">VERIFICACION DE CONTENIDO: </w:t>
      </w:r>
      <w:r w:rsidRPr="00FF3ADC">
        <w:rPr>
          <w:rFonts w:eastAsia="Arial Unicode MS"/>
          <w:bCs/>
          <w:sz w:val="25"/>
          <w:szCs w:val="25"/>
        </w:rPr>
        <w:t>Que conforme a lo establecido en el artículo 41 del Decreto Ejecutivo 123 del 14 de agosto de 2009,</w:t>
      </w:r>
      <w:r w:rsidRPr="00FF3ADC">
        <w:rPr>
          <w:sz w:val="25"/>
          <w:szCs w:val="25"/>
        </w:rPr>
        <w:t xml:space="preserve"> </w:t>
      </w:r>
      <w:r w:rsidRPr="00FF3ADC">
        <w:rPr>
          <w:rFonts w:eastAsia="Arial Unicode MS"/>
          <w:bCs/>
          <w:sz w:val="25"/>
          <w:szCs w:val="25"/>
        </w:rPr>
        <w:t xml:space="preserve">modificado por el artículo 7 del  Decreto Ejecutivo No.155 de 5 de agosto de 2011 se </w:t>
      </w:r>
      <w:r w:rsidRPr="00FF3ADC">
        <w:rPr>
          <w:rFonts w:eastAsia="Arial Unicode MS"/>
          <w:sz w:val="25"/>
          <w:szCs w:val="25"/>
        </w:rPr>
        <w:t>inició el procedimiento administrativo para la evaluación de Estudios de Impacto Ambiental, Fase de admisión.</w:t>
      </w:r>
    </w:p>
    <w:p w:rsidR="00804D4C" w:rsidRPr="00FF3ADC" w:rsidRDefault="00804D4C" w:rsidP="00804D4C">
      <w:pPr>
        <w:jc w:val="both"/>
        <w:rPr>
          <w:rFonts w:eastAsiaTheme="minorHAnsi"/>
          <w:sz w:val="25"/>
          <w:szCs w:val="25"/>
          <w:lang w:val="es-PA" w:eastAsia="en-US"/>
        </w:rPr>
      </w:pPr>
    </w:p>
    <w:p w:rsidR="0049312A" w:rsidRPr="00FF3ADC" w:rsidRDefault="00E6292D" w:rsidP="00804D4C">
      <w:pPr>
        <w:jc w:val="both"/>
        <w:rPr>
          <w:color w:val="000000"/>
          <w:sz w:val="25"/>
          <w:szCs w:val="25"/>
        </w:rPr>
      </w:pPr>
      <w:r w:rsidRPr="00FF3ADC">
        <w:rPr>
          <w:color w:val="000000"/>
          <w:sz w:val="25"/>
          <w:szCs w:val="25"/>
        </w:rPr>
        <w:t xml:space="preserve">Que luego de revisado el Estudio de Impacto Ambiental, Categoría </w:t>
      </w:r>
      <w:r w:rsidR="00435C0E" w:rsidRPr="00FF3ADC">
        <w:rPr>
          <w:color w:val="000000"/>
          <w:sz w:val="25"/>
          <w:szCs w:val="25"/>
        </w:rPr>
        <w:t>I</w:t>
      </w:r>
      <w:r w:rsidR="00A6061E" w:rsidRPr="00FF3ADC">
        <w:rPr>
          <w:color w:val="000000"/>
          <w:sz w:val="25"/>
          <w:szCs w:val="25"/>
          <w:lang w:val="es-PA"/>
        </w:rPr>
        <w:t>I</w:t>
      </w:r>
      <w:r w:rsidRPr="00FF3ADC">
        <w:rPr>
          <w:color w:val="000000"/>
          <w:sz w:val="25"/>
          <w:szCs w:val="25"/>
        </w:rPr>
        <w:t>, del proyecto denominado</w:t>
      </w:r>
      <w:r w:rsidRPr="00FF3ADC">
        <w:rPr>
          <w:color w:val="000000"/>
          <w:sz w:val="25"/>
          <w:szCs w:val="25"/>
          <w:lang w:val="es-MX"/>
        </w:rPr>
        <w:t xml:space="preserve"> </w:t>
      </w:r>
      <w:r w:rsidRPr="00FF3ADC">
        <w:rPr>
          <w:b/>
          <w:color w:val="000000"/>
          <w:sz w:val="25"/>
          <w:szCs w:val="25"/>
          <w:lang w:val="es-MX"/>
        </w:rPr>
        <w:t>“</w:t>
      </w:r>
      <w:r w:rsidR="00CA54D4" w:rsidRPr="00FF3ADC">
        <w:rPr>
          <w:b/>
          <w:sz w:val="25"/>
          <w:szCs w:val="25"/>
          <w:lang w:val="es-PA"/>
        </w:rPr>
        <w:t>CAMPAMENTO COCOLÍ, ÁREA OESTE DEL CUARTO PUENTE SOBRE EL CANAL DE PANAMÁ</w:t>
      </w:r>
      <w:r w:rsidRPr="00FF3ADC">
        <w:rPr>
          <w:b/>
          <w:color w:val="000000"/>
          <w:sz w:val="25"/>
          <w:szCs w:val="25"/>
          <w:lang w:val="es-MX"/>
        </w:rPr>
        <w:t>”</w:t>
      </w:r>
      <w:r w:rsidRPr="00FF3ADC">
        <w:rPr>
          <w:color w:val="000000"/>
          <w:sz w:val="25"/>
          <w:szCs w:val="25"/>
          <w:lang w:val="es-MX"/>
        </w:rPr>
        <w:t>,</w:t>
      </w:r>
      <w:r w:rsidRPr="00FF3ADC">
        <w:rPr>
          <w:b/>
          <w:color w:val="000000"/>
          <w:sz w:val="25"/>
          <w:szCs w:val="25"/>
        </w:rPr>
        <w:t xml:space="preserve"> </w:t>
      </w:r>
      <w:r w:rsidR="0049312A" w:rsidRPr="00FF3ADC">
        <w:rPr>
          <w:color w:val="000000"/>
          <w:sz w:val="25"/>
          <w:szCs w:val="25"/>
        </w:rPr>
        <w:t>se detectó que el mismo presenta información que difiere de lo establecido en el Decreto Ejecutivo No. 123 de 2009 y el Decreto Ejecutivo No. 36 de 3 de junio d</w:t>
      </w:r>
      <w:r w:rsidR="00A6061E" w:rsidRPr="00FF3ADC">
        <w:rPr>
          <w:color w:val="000000"/>
          <w:sz w:val="25"/>
          <w:szCs w:val="25"/>
        </w:rPr>
        <w:t xml:space="preserve">e 2019 en los siguientes </w:t>
      </w:r>
      <w:r w:rsidR="00CF0B87" w:rsidRPr="00FF3ADC">
        <w:rPr>
          <w:color w:val="000000"/>
          <w:sz w:val="25"/>
          <w:szCs w:val="25"/>
        </w:rPr>
        <w:t>cuatro</w:t>
      </w:r>
      <w:r w:rsidR="0049312A" w:rsidRPr="00FF3ADC">
        <w:rPr>
          <w:color w:val="000000"/>
          <w:sz w:val="25"/>
          <w:szCs w:val="25"/>
        </w:rPr>
        <w:t xml:space="preserve"> (</w:t>
      </w:r>
      <w:r w:rsidR="00CF0B87" w:rsidRPr="00FF3ADC">
        <w:rPr>
          <w:color w:val="000000"/>
          <w:sz w:val="25"/>
          <w:szCs w:val="25"/>
        </w:rPr>
        <w:t>4</w:t>
      </w:r>
      <w:r w:rsidR="0049312A" w:rsidRPr="00FF3ADC">
        <w:rPr>
          <w:color w:val="000000"/>
          <w:sz w:val="25"/>
          <w:szCs w:val="25"/>
        </w:rPr>
        <w:t xml:space="preserve">) puntos: </w:t>
      </w:r>
    </w:p>
    <w:p w:rsidR="000E4AD2" w:rsidRPr="00FF3ADC" w:rsidRDefault="00E6292D" w:rsidP="00804D4C">
      <w:pPr>
        <w:jc w:val="both"/>
        <w:rPr>
          <w:color w:val="000000"/>
          <w:sz w:val="25"/>
          <w:szCs w:val="25"/>
          <w:lang w:val="es-PA"/>
        </w:rPr>
      </w:pPr>
      <w:r w:rsidRPr="00FF3ADC">
        <w:rPr>
          <w:color w:val="000000"/>
          <w:sz w:val="25"/>
          <w:szCs w:val="25"/>
        </w:rPr>
        <w:t xml:space="preserve"> </w:t>
      </w:r>
    </w:p>
    <w:p w:rsidR="002F119A" w:rsidRDefault="002F119A" w:rsidP="002F119A">
      <w:pPr>
        <w:pStyle w:val="Prrafodelista"/>
        <w:numPr>
          <w:ilvl w:val="0"/>
          <w:numId w:val="16"/>
        </w:numPr>
        <w:jc w:val="both"/>
        <w:rPr>
          <w:rFonts w:eastAsiaTheme="minorHAnsi"/>
          <w:sz w:val="25"/>
          <w:szCs w:val="25"/>
          <w:lang w:eastAsia="en-US"/>
        </w:rPr>
      </w:pPr>
      <w:r w:rsidRPr="00FF3ADC">
        <w:rPr>
          <w:rFonts w:eastAsiaTheme="minorHAnsi"/>
          <w:sz w:val="25"/>
          <w:szCs w:val="25"/>
          <w:lang w:eastAsia="en-US"/>
        </w:rPr>
        <w:t xml:space="preserve">Los contenidos mínimos </w:t>
      </w:r>
      <w:r w:rsidRPr="00FF3ADC">
        <w:rPr>
          <w:rFonts w:eastAsiaTheme="minorHAnsi"/>
          <w:i/>
          <w:sz w:val="25"/>
          <w:szCs w:val="25"/>
          <w:lang w:eastAsia="en-US"/>
        </w:rPr>
        <w:t>2.0 RESUMEN EJECUTIVO</w:t>
      </w:r>
      <w:r w:rsidRPr="00FF3ADC">
        <w:rPr>
          <w:rFonts w:eastAsiaTheme="minorHAnsi"/>
          <w:sz w:val="25"/>
          <w:szCs w:val="25"/>
          <w:lang w:eastAsia="en-US"/>
        </w:rPr>
        <w:t xml:space="preserve"> y </w:t>
      </w:r>
      <w:r w:rsidRPr="00FF3ADC">
        <w:rPr>
          <w:rFonts w:eastAsiaTheme="minorHAnsi"/>
          <w:i/>
          <w:sz w:val="25"/>
          <w:szCs w:val="25"/>
          <w:lang w:eastAsia="en-US"/>
        </w:rPr>
        <w:t>5.4</w:t>
      </w:r>
      <w:r w:rsidRPr="00FF3ADC">
        <w:rPr>
          <w:rFonts w:eastAsiaTheme="minorHAnsi"/>
          <w:sz w:val="25"/>
          <w:szCs w:val="25"/>
          <w:lang w:eastAsia="en-US"/>
        </w:rPr>
        <w:t xml:space="preserve"> </w:t>
      </w:r>
      <w:r w:rsidRPr="00FF3ADC">
        <w:rPr>
          <w:rFonts w:eastAsiaTheme="minorHAnsi"/>
          <w:i/>
          <w:sz w:val="25"/>
          <w:szCs w:val="25"/>
          <w:lang w:eastAsia="en-US"/>
        </w:rPr>
        <w:t xml:space="preserve">Descripción de las fases del proyecto </w:t>
      </w:r>
      <w:r w:rsidRPr="00FF3ADC">
        <w:rPr>
          <w:rFonts w:eastAsiaTheme="minorHAnsi"/>
          <w:sz w:val="25"/>
          <w:szCs w:val="25"/>
          <w:lang w:eastAsia="en-US"/>
        </w:rPr>
        <w:t>no fueron desarrollados. (Artículo 26 del Decreto Ejecutivo No. 123 de 2009).</w:t>
      </w:r>
    </w:p>
    <w:p w:rsidR="002F119A" w:rsidRDefault="002F119A" w:rsidP="002F119A">
      <w:pPr>
        <w:pStyle w:val="Prrafodelista"/>
        <w:jc w:val="both"/>
        <w:rPr>
          <w:rFonts w:eastAsiaTheme="minorHAnsi"/>
          <w:sz w:val="25"/>
          <w:szCs w:val="25"/>
          <w:lang w:eastAsia="en-US"/>
        </w:rPr>
      </w:pPr>
    </w:p>
    <w:p w:rsidR="002F119A" w:rsidRPr="002F119A" w:rsidRDefault="002F119A" w:rsidP="002F119A">
      <w:pPr>
        <w:pStyle w:val="Prrafodelista"/>
        <w:numPr>
          <w:ilvl w:val="0"/>
          <w:numId w:val="16"/>
        </w:numPr>
        <w:jc w:val="both"/>
        <w:rPr>
          <w:color w:val="000000"/>
          <w:sz w:val="25"/>
          <w:szCs w:val="25"/>
          <w:lang w:val="es-PA"/>
        </w:rPr>
      </w:pPr>
      <w:r w:rsidRPr="002F119A">
        <w:rPr>
          <w:color w:val="000000"/>
          <w:sz w:val="25"/>
          <w:szCs w:val="25"/>
          <w:lang w:val="es-PA"/>
        </w:rPr>
        <w:t>La solicitud de Evaluación debe estar firmada por el Representante Legal que determine la empresa promotora. Adicional no se adjunta Poder Especial otorgado (Artículo 201 de la Ley 38 de 31 de julio de 2000).</w:t>
      </w:r>
    </w:p>
    <w:p w:rsidR="002F119A" w:rsidRPr="002F119A" w:rsidRDefault="002F119A" w:rsidP="002F119A">
      <w:pPr>
        <w:pStyle w:val="Prrafodelista"/>
        <w:jc w:val="both"/>
        <w:rPr>
          <w:rFonts w:eastAsiaTheme="minorHAnsi"/>
          <w:sz w:val="25"/>
          <w:szCs w:val="25"/>
          <w:lang w:eastAsia="en-US"/>
        </w:rPr>
      </w:pPr>
    </w:p>
    <w:p w:rsidR="002F119A" w:rsidRPr="002F119A" w:rsidRDefault="002F119A" w:rsidP="002F119A">
      <w:pPr>
        <w:pStyle w:val="Prrafodelista"/>
        <w:numPr>
          <w:ilvl w:val="0"/>
          <w:numId w:val="16"/>
        </w:numPr>
        <w:jc w:val="both"/>
        <w:rPr>
          <w:color w:val="000000"/>
          <w:sz w:val="25"/>
          <w:szCs w:val="25"/>
          <w:lang w:val="es-PA"/>
        </w:rPr>
      </w:pPr>
      <w:r w:rsidRPr="002F119A">
        <w:rPr>
          <w:color w:val="000000"/>
          <w:sz w:val="25"/>
          <w:szCs w:val="25"/>
          <w:lang w:val="es-PA"/>
        </w:rPr>
        <w:t xml:space="preserve">La solicitud de Evaluación establece que el </w:t>
      </w:r>
      <w:proofErr w:type="spellStart"/>
      <w:r w:rsidRPr="002F119A">
        <w:rPr>
          <w:color w:val="000000"/>
          <w:sz w:val="25"/>
          <w:szCs w:val="25"/>
          <w:lang w:val="es-PA"/>
        </w:rPr>
        <w:t>EsIA</w:t>
      </w:r>
      <w:proofErr w:type="spellEnd"/>
      <w:r w:rsidRPr="002F119A">
        <w:rPr>
          <w:color w:val="000000"/>
          <w:sz w:val="25"/>
          <w:szCs w:val="25"/>
          <w:lang w:val="es-PA"/>
        </w:rPr>
        <w:t xml:space="preserve"> fue elaborado por personas naturales, sin embargo, el Estudio de Impacto Ambiental indica que fue preparado por una empresa consultora (Artículo 26 del Decreto Ejecutivo No. 123 de 2009).</w:t>
      </w:r>
    </w:p>
    <w:p w:rsidR="002F119A" w:rsidRPr="002F119A" w:rsidRDefault="002F119A" w:rsidP="002F119A">
      <w:pPr>
        <w:pStyle w:val="Prrafodelista"/>
        <w:jc w:val="both"/>
        <w:rPr>
          <w:rFonts w:eastAsiaTheme="minorHAnsi"/>
          <w:sz w:val="25"/>
          <w:szCs w:val="25"/>
          <w:lang w:eastAsia="en-US"/>
        </w:rPr>
      </w:pPr>
    </w:p>
    <w:p w:rsidR="00FF3ADC" w:rsidRPr="002F119A" w:rsidRDefault="001160EF" w:rsidP="002F119A">
      <w:pPr>
        <w:pStyle w:val="Prrafodelista"/>
        <w:numPr>
          <w:ilvl w:val="0"/>
          <w:numId w:val="16"/>
        </w:numPr>
        <w:spacing w:line="276" w:lineRule="auto"/>
        <w:jc w:val="both"/>
        <w:rPr>
          <w:color w:val="000000"/>
          <w:sz w:val="25"/>
          <w:szCs w:val="25"/>
          <w:lang w:val="es-PA"/>
        </w:rPr>
      </w:pPr>
      <w:r w:rsidRPr="002F119A">
        <w:rPr>
          <w:rFonts w:eastAsiaTheme="minorHAnsi"/>
          <w:sz w:val="25"/>
          <w:szCs w:val="25"/>
          <w:lang w:eastAsia="en-US"/>
        </w:rPr>
        <w:t>La cantidad de fojas establecidas en la solicitud de evaluación no coinciden con el Estudio de Impacto Ambiental adjunto (Artículo 2 del Decreto No. 36 de 3 de junio de 2019).</w:t>
      </w:r>
    </w:p>
    <w:p w:rsidR="00FF3ADC" w:rsidRPr="00FF3ADC" w:rsidRDefault="00FF3ADC" w:rsidP="00FF3ADC">
      <w:pPr>
        <w:jc w:val="both"/>
        <w:rPr>
          <w:rFonts w:eastAsiaTheme="minorHAnsi"/>
          <w:sz w:val="25"/>
          <w:szCs w:val="25"/>
          <w:lang w:eastAsia="en-US"/>
        </w:rPr>
      </w:pPr>
      <w:bookmarkStart w:id="0" w:name="_GoBack"/>
      <w:bookmarkEnd w:id="0"/>
    </w:p>
    <w:p w:rsidR="0049312A" w:rsidRPr="00FF3ADC" w:rsidRDefault="00804D4C" w:rsidP="00F03ECF">
      <w:pPr>
        <w:pStyle w:val="Prrafodelista"/>
        <w:jc w:val="both"/>
        <w:rPr>
          <w:color w:val="000000"/>
          <w:sz w:val="25"/>
          <w:szCs w:val="25"/>
          <w:lang w:val="es-PA"/>
        </w:rPr>
      </w:pPr>
      <w:r w:rsidRPr="00FF3ADC">
        <w:rPr>
          <w:rFonts w:eastAsiaTheme="minorHAnsi"/>
          <w:sz w:val="25"/>
          <w:szCs w:val="25"/>
          <w:lang w:val="es-PA" w:eastAsia="en-US"/>
        </w:rPr>
        <w:lastRenderedPageBreak/>
        <w:tab/>
      </w:r>
    </w:p>
    <w:p w:rsidR="0049312A" w:rsidRPr="00FF3ADC" w:rsidRDefault="00E6292D" w:rsidP="00E6292D">
      <w:pPr>
        <w:spacing w:line="276" w:lineRule="auto"/>
        <w:jc w:val="both"/>
        <w:rPr>
          <w:b/>
          <w:sz w:val="25"/>
          <w:szCs w:val="25"/>
          <w:lang w:val="es-PA"/>
        </w:rPr>
      </w:pPr>
      <w:r w:rsidRPr="00FF3ADC">
        <w:rPr>
          <w:b/>
          <w:sz w:val="25"/>
          <w:szCs w:val="25"/>
        </w:rPr>
        <w:t>RECOMENDACIONES:</w:t>
      </w:r>
      <w:r w:rsidRPr="00FF3ADC">
        <w:rPr>
          <w:b/>
          <w:sz w:val="25"/>
          <w:szCs w:val="25"/>
          <w:lang w:val="es-MX"/>
        </w:rPr>
        <w:t xml:space="preserve"> </w:t>
      </w:r>
      <w:r w:rsidRPr="00FF3ADC">
        <w:rPr>
          <w:color w:val="000000"/>
          <w:sz w:val="25"/>
          <w:szCs w:val="25"/>
        </w:rPr>
        <w:t xml:space="preserve">Por lo antes expuesto, se recomienda </w:t>
      </w:r>
      <w:r w:rsidRPr="00FF3ADC">
        <w:rPr>
          <w:b/>
          <w:caps/>
          <w:color w:val="000000"/>
          <w:sz w:val="25"/>
          <w:szCs w:val="25"/>
        </w:rPr>
        <w:t>No Admitir</w:t>
      </w:r>
      <w:r w:rsidRPr="00FF3ADC">
        <w:rPr>
          <w:color w:val="000000"/>
          <w:sz w:val="25"/>
          <w:szCs w:val="25"/>
        </w:rPr>
        <w:t xml:space="preserve"> el Estudio de Impacto Ambiental </w:t>
      </w:r>
      <w:r w:rsidRPr="00FF3ADC">
        <w:rPr>
          <w:sz w:val="25"/>
          <w:szCs w:val="25"/>
        </w:rPr>
        <w:t xml:space="preserve">Categoría </w:t>
      </w:r>
      <w:r w:rsidRPr="00FF3ADC">
        <w:rPr>
          <w:sz w:val="25"/>
          <w:szCs w:val="25"/>
          <w:lang w:val="es-PA"/>
        </w:rPr>
        <w:t>I</w:t>
      </w:r>
      <w:r w:rsidR="00435C0E" w:rsidRPr="00FF3ADC">
        <w:rPr>
          <w:sz w:val="25"/>
          <w:szCs w:val="25"/>
          <w:lang w:val="es-PA"/>
        </w:rPr>
        <w:t>I</w:t>
      </w:r>
      <w:r w:rsidRPr="00FF3ADC">
        <w:rPr>
          <w:sz w:val="25"/>
          <w:szCs w:val="25"/>
        </w:rPr>
        <w:t xml:space="preserve"> del proyecto denominado </w:t>
      </w:r>
      <w:r w:rsidRPr="00FF3ADC">
        <w:rPr>
          <w:b/>
          <w:bCs/>
          <w:sz w:val="25"/>
          <w:szCs w:val="25"/>
        </w:rPr>
        <w:t>“</w:t>
      </w:r>
      <w:r w:rsidR="00CA54D4" w:rsidRPr="00FF3ADC">
        <w:rPr>
          <w:b/>
          <w:sz w:val="25"/>
          <w:szCs w:val="25"/>
        </w:rPr>
        <w:t>CAMPAMENTO COCOLÍ, ÁREA OESTE DEL CUARTO PUENTE SOBRE EL CANAL DE PANAMÁ</w:t>
      </w:r>
      <w:r w:rsidRPr="00FF3ADC">
        <w:rPr>
          <w:b/>
          <w:sz w:val="25"/>
          <w:szCs w:val="25"/>
          <w:lang w:val="es-MX"/>
        </w:rPr>
        <w:t>”,</w:t>
      </w:r>
      <w:r w:rsidRPr="00FF3ADC">
        <w:rPr>
          <w:color w:val="000000"/>
          <w:sz w:val="25"/>
          <w:szCs w:val="25"/>
        </w:rPr>
        <w:t xml:space="preserve"> promovido por </w:t>
      </w:r>
      <w:r w:rsidR="00A6061E" w:rsidRPr="00FF3ADC">
        <w:rPr>
          <w:color w:val="000000"/>
          <w:sz w:val="25"/>
          <w:szCs w:val="25"/>
        </w:rPr>
        <w:t>la sociedad</w:t>
      </w:r>
      <w:r w:rsidRPr="00FF3ADC">
        <w:rPr>
          <w:color w:val="000000"/>
          <w:sz w:val="25"/>
          <w:szCs w:val="25"/>
          <w:lang w:val="es-PA"/>
        </w:rPr>
        <w:t xml:space="preserve"> </w:t>
      </w:r>
      <w:r w:rsidR="00CA54D4" w:rsidRPr="00FF3ADC">
        <w:rPr>
          <w:b/>
          <w:sz w:val="25"/>
          <w:szCs w:val="25"/>
          <w:lang w:val="es-PA"/>
        </w:rPr>
        <w:t>CONSORCIO PANAMÁ CUARTO PUENTE</w:t>
      </w:r>
      <w:r w:rsidRPr="00FF3ADC">
        <w:rPr>
          <w:b/>
          <w:sz w:val="25"/>
          <w:szCs w:val="25"/>
          <w:lang w:val="es-PA"/>
        </w:rPr>
        <w:t>.</w:t>
      </w:r>
    </w:p>
    <w:p w:rsidR="00CF0B87" w:rsidRPr="00FF3ADC" w:rsidRDefault="00CF0B87" w:rsidP="00E6292D">
      <w:pPr>
        <w:spacing w:line="276" w:lineRule="auto"/>
        <w:jc w:val="both"/>
        <w:rPr>
          <w:b/>
          <w:spacing w:val="-3"/>
          <w:sz w:val="25"/>
          <w:szCs w:val="25"/>
          <w:lang w:val="es-PA"/>
        </w:rPr>
      </w:pPr>
    </w:p>
    <w:p w:rsidR="00CF0B87" w:rsidRPr="00FF3ADC" w:rsidRDefault="00CF0B87" w:rsidP="00E6292D">
      <w:pPr>
        <w:spacing w:line="276" w:lineRule="auto"/>
        <w:jc w:val="both"/>
        <w:rPr>
          <w:b/>
          <w:spacing w:val="-3"/>
          <w:sz w:val="25"/>
          <w:szCs w:val="25"/>
          <w:lang w:val="es-PA"/>
        </w:rPr>
      </w:pPr>
    </w:p>
    <w:p w:rsidR="00466597" w:rsidRPr="00FF3ADC" w:rsidRDefault="00777217" w:rsidP="00145C9D">
      <w:pPr>
        <w:rPr>
          <w:rFonts w:eastAsia="MS Mincho"/>
          <w:b/>
          <w:caps/>
          <w:sz w:val="25"/>
          <w:szCs w:val="25"/>
          <w:highlight w:val="yellow"/>
        </w:rPr>
      </w:pPr>
      <w:r w:rsidRPr="00FF3ADC">
        <w:rPr>
          <w:noProof/>
          <w:color w:val="000000"/>
          <w:sz w:val="25"/>
          <w:szCs w:val="25"/>
          <w:highlight w:val="yellow"/>
          <w:lang w:val="es-PA" w:eastAsia="es-PA"/>
        </w:rPr>
        <mc:AlternateContent>
          <mc:Choice Requires="wps">
            <w:drawing>
              <wp:anchor distT="0" distB="0" distL="114300" distR="114300" simplePos="0" relativeHeight="251660288" behindDoc="0" locked="0" layoutInCell="1" allowOverlap="1" wp14:anchorId="368D86F3" wp14:editId="6E7EDA70">
                <wp:simplePos x="0" y="0"/>
                <wp:positionH relativeFrom="column">
                  <wp:posOffset>3429635</wp:posOffset>
                </wp:positionH>
                <wp:positionV relativeFrom="paragraph">
                  <wp:posOffset>90170</wp:posOffset>
                </wp:positionV>
                <wp:extent cx="2665730" cy="742950"/>
                <wp:effectExtent l="0" t="0" r="127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742950"/>
                        </a:xfrm>
                        <a:prstGeom prst="rect">
                          <a:avLst/>
                        </a:prstGeom>
                        <a:solidFill>
                          <a:srgbClr val="FFFFFF"/>
                        </a:solidFill>
                        <a:ln>
                          <a:noFill/>
                        </a:ln>
                      </wps:spPr>
                      <wps:txbx>
                        <w:txbxContent>
                          <w:p w:rsidR="0065786E" w:rsidRDefault="0065786E">
                            <w:pPr>
                              <w:spacing w:line="240" w:lineRule="exact"/>
                              <w:jc w:val="center"/>
                              <w:rPr>
                                <w:rFonts w:eastAsia="MS Mincho"/>
                                <w:b/>
                                <w:caps/>
                              </w:rPr>
                            </w:pPr>
                          </w:p>
                          <w:p w:rsidR="00466597" w:rsidRDefault="00391C95">
                            <w:pPr>
                              <w:spacing w:line="240" w:lineRule="exact"/>
                              <w:jc w:val="center"/>
                              <w:rPr>
                                <w:rFonts w:eastAsia="MS Mincho"/>
                                <w:b/>
                                <w:caps/>
                                <w:color w:val="000000"/>
                                <w:lang w:val="es-MX"/>
                              </w:rPr>
                            </w:pPr>
                            <w:r>
                              <w:rPr>
                                <w:rFonts w:eastAsia="MS Mincho"/>
                                <w:b/>
                                <w:caps/>
                                <w:color w:val="000000"/>
                                <w:lang w:val="es-MX"/>
                              </w:rPr>
                              <w:t>ANALILIA CASTILLERO</w:t>
                            </w:r>
                          </w:p>
                          <w:p w:rsidR="00466597" w:rsidRDefault="00391C95">
                            <w:pPr>
                              <w:spacing w:line="240" w:lineRule="exact"/>
                              <w:jc w:val="center"/>
                              <w:rPr>
                                <w:rFonts w:eastAsia="MS Mincho"/>
                                <w:caps/>
                                <w:color w:val="000000"/>
                              </w:rPr>
                            </w:pPr>
                            <w:r>
                              <w:rPr>
                                <w:rFonts w:eastAsia="MS Mincho"/>
                                <w:color w:val="000000"/>
                              </w:rPr>
                              <w:t>Jefa del Departamento de Evaluación de</w:t>
                            </w:r>
                            <w:r w:rsidR="009F151E">
                              <w:rPr>
                                <w:rFonts w:eastAsia="MS Mincho"/>
                                <w:color w:val="000000"/>
                              </w:rPr>
                              <w:t xml:space="preserve"> Estudios</w:t>
                            </w:r>
                            <w:r>
                              <w:rPr>
                                <w:rFonts w:eastAsia="MS Mincho"/>
                                <w:color w:val="000000"/>
                                <w:lang w:val="es-MX"/>
                              </w:rPr>
                              <w:t xml:space="preserve"> </w:t>
                            </w:r>
                            <w:r>
                              <w:rPr>
                                <w:rFonts w:eastAsia="MS Mincho"/>
                                <w:color w:val="000000"/>
                              </w:rPr>
                              <w:t>Impacto Ambiental.</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70.05pt;margin-top:7.1pt;width:209.9pt;height: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" stroked="f">
                <v:textbox>
                  <w:txbxContent>
                    <w:p w:rsidR="0065786E" w:rsidRDefault="0065786E">
                      <w:pPr>
                        <w:spacing w:line="240" w:lineRule="exact"/>
                        <w:jc w:val="center"/>
                        <w:rPr>
                          <w:rFonts w:eastAsia="MS Mincho"/>
                          <w:b/>
                          <w:caps/>
                        </w:rPr>
                      </w:pPr>
                    </w:p>
                    <w:p w:rsidR="00466597" w:rsidRDefault="00391C95">
                      <w:pPr>
                        <w:spacing w:line="240" w:lineRule="exact"/>
                        <w:jc w:val="center"/>
                        <w:rPr>
                          <w:rFonts w:eastAsia="MS Mincho"/>
                          <w:b/>
                          <w:caps/>
                          <w:color w:val="000000"/>
                          <w:lang w:val="es-MX"/>
                        </w:rPr>
                      </w:pPr>
                      <w:r>
                        <w:rPr>
                          <w:rFonts w:eastAsia="MS Mincho"/>
                          <w:b/>
                          <w:caps/>
                          <w:color w:val="000000"/>
                          <w:lang w:val="es-MX"/>
                        </w:rPr>
                        <w:t>ANALILIA CASTILLERO</w:t>
                      </w:r>
                    </w:p>
                    <w:p w:rsidR="00466597" w:rsidRDefault="00391C95">
                      <w:pPr>
                        <w:spacing w:line="240" w:lineRule="exact"/>
                        <w:jc w:val="center"/>
                        <w:rPr>
                          <w:rFonts w:eastAsia="MS Mincho"/>
                          <w:caps/>
                          <w:color w:val="000000"/>
                        </w:rPr>
                      </w:pPr>
                      <w:r>
                        <w:rPr>
                          <w:rFonts w:eastAsia="MS Mincho"/>
                          <w:color w:val="000000"/>
                        </w:rPr>
                        <w:t>Jefa del Departamento de Evaluación de</w:t>
                      </w:r>
                      <w:r w:rsidR="009F151E">
                        <w:rPr>
                          <w:rFonts w:eastAsia="MS Mincho"/>
                          <w:color w:val="000000"/>
                        </w:rPr>
                        <w:t xml:space="preserve"> Estudios</w:t>
                      </w:r>
                      <w:r>
                        <w:rPr>
                          <w:rFonts w:eastAsia="MS Mincho"/>
                          <w:color w:val="000000"/>
                          <w:lang w:val="es-MX"/>
                        </w:rPr>
                        <w:t xml:space="preserve"> </w:t>
                      </w:r>
                      <w:r>
                        <w:rPr>
                          <w:rFonts w:eastAsia="MS Mincho"/>
                          <w:color w:val="000000"/>
                        </w:rPr>
                        <w:t>Impacto Ambiental.</w:t>
                      </w:r>
                    </w:p>
                  </w:txbxContent>
                </v:textbox>
              </v:shape>
            </w:pict>
          </mc:Fallback>
        </mc:AlternateContent>
      </w:r>
    </w:p>
    <w:p w:rsidR="00466597" w:rsidRPr="00FF3ADC" w:rsidRDefault="0049312A" w:rsidP="00145C9D">
      <w:pPr>
        <w:ind w:left="-142"/>
        <w:rPr>
          <w:rFonts w:eastAsia="MS Mincho"/>
          <w:b/>
          <w:caps/>
          <w:sz w:val="25"/>
          <w:szCs w:val="25"/>
          <w:highlight w:val="yellow"/>
        </w:rPr>
      </w:pPr>
      <w:r w:rsidRPr="00FF3ADC">
        <w:rPr>
          <w:noProof/>
          <w:color w:val="000000"/>
          <w:sz w:val="25"/>
          <w:szCs w:val="25"/>
          <w:highlight w:val="yellow"/>
          <w:lang w:val="es-PA" w:eastAsia="es-PA"/>
        </w:rPr>
        <mc:AlternateContent>
          <mc:Choice Requires="wps">
            <w:drawing>
              <wp:anchor distT="0" distB="0" distL="114300" distR="114300" simplePos="0" relativeHeight="251665408" behindDoc="0" locked="0" layoutInCell="1" allowOverlap="1" wp14:anchorId="138EE371" wp14:editId="6BB81720">
                <wp:simplePos x="0" y="0"/>
                <wp:positionH relativeFrom="column">
                  <wp:posOffset>3608705</wp:posOffset>
                </wp:positionH>
                <wp:positionV relativeFrom="paragraph">
                  <wp:posOffset>52705</wp:posOffset>
                </wp:positionV>
                <wp:extent cx="2306955" cy="0"/>
                <wp:effectExtent l="0" t="0" r="17145" b="19050"/>
                <wp:wrapNone/>
                <wp:docPr id="7" name="7 Conector recto"/>
                <wp:cNvGraphicFramePr/>
                <a:graphic xmlns:a="http://schemas.openxmlformats.org/drawingml/2006/main">
                  <a:graphicData uri="http://schemas.microsoft.com/office/word/2010/wordprocessingShape">
                    <wps:wsp>
                      <wps:cNvCnPr/>
                      <wps:spPr>
                        <a:xfrm>
                          <a:off x="0" y="0"/>
                          <a:ext cx="230695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7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4.15pt,4.15pt" to="465.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" strokecolor="black [3040]" strokeweight="1.5pt"/>
            </w:pict>
          </mc:Fallback>
        </mc:AlternateContent>
      </w:r>
      <w:r w:rsidRPr="00FF3ADC">
        <w:rPr>
          <w:noProof/>
          <w:color w:val="000000"/>
          <w:sz w:val="25"/>
          <w:szCs w:val="25"/>
          <w:highlight w:val="yellow"/>
          <w:lang w:val="es-PA" w:eastAsia="es-PA"/>
        </w:rPr>
        <mc:AlternateContent>
          <mc:Choice Requires="wps">
            <w:drawing>
              <wp:anchor distT="0" distB="0" distL="114300" distR="114300" simplePos="0" relativeHeight="251662336" behindDoc="0" locked="0" layoutInCell="1" allowOverlap="1" wp14:anchorId="105C25DB" wp14:editId="3A250685">
                <wp:simplePos x="0" y="0"/>
                <wp:positionH relativeFrom="column">
                  <wp:posOffset>46355</wp:posOffset>
                </wp:positionH>
                <wp:positionV relativeFrom="paragraph">
                  <wp:posOffset>88265</wp:posOffset>
                </wp:positionV>
                <wp:extent cx="1870710" cy="0"/>
                <wp:effectExtent l="0" t="0" r="15240" b="19050"/>
                <wp:wrapNone/>
                <wp:docPr id="4" name="4 Conector recto"/>
                <wp:cNvGraphicFramePr/>
                <a:graphic xmlns:a="http://schemas.openxmlformats.org/drawingml/2006/main">
                  <a:graphicData uri="http://schemas.microsoft.com/office/word/2010/wordprocessingShape">
                    <wps:wsp>
                      <wps:cNvCnPr/>
                      <wps:spPr>
                        <a:xfrm>
                          <a:off x="0" y="0"/>
                          <a:ext cx="187071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4 Conector recto"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5pt,6.95pt" to="150.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" strokecolor="black [3213]" strokeweight="1.5pt"/>
            </w:pict>
          </mc:Fallback>
        </mc:AlternateContent>
      </w:r>
      <w:r w:rsidR="00777217" w:rsidRPr="00FF3ADC">
        <w:rPr>
          <w:noProof/>
          <w:color w:val="000000"/>
          <w:sz w:val="25"/>
          <w:szCs w:val="25"/>
          <w:highlight w:val="yellow"/>
          <w:lang w:val="es-PA" w:eastAsia="es-PA"/>
        </w:rPr>
        <mc:AlternateContent>
          <mc:Choice Requires="wps">
            <w:drawing>
              <wp:anchor distT="0" distB="0" distL="114300" distR="114300" simplePos="0" relativeHeight="251661312" behindDoc="0" locked="0" layoutInCell="1" allowOverlap="1" wp14:anchorId="3977EC7E" wp14:editId="48B85EE3">
                <wp:simplePos x="0" y="0"/>
                <wp:positionH relativeFrom="column">
                  <wp:posOffset>-6985</wp:posOffset>
                </wp:positionH>
                <wp:positionV relativeFrom="paragraph">
                  <wp:posOffset>97155</wp:posOffset>
                </wp:positionV>
                <wp:extent cx="2020570" cy="67627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676275"/>
                        </a:xfrm>
                        <a:prstGeom prst="rect">
                          <a:avLst/>
                        </a:prstGeom>
                        <a:solidFill>
                          <a:srgbClr val="FFFFFF"/>
                        </a:solidFill>
                        <a:ln>
                          <a:noFill/>
                        </a:ln>
                      </wps:spPr>
                      <wps:txbx>
                        <w:txbxContent>
                          <w:p w:rsidR="00466597" w:rsidRPr="00B97326" w:rsidRDefault="00F962F9">
                            <w:pPr>
                              <w:spacing w:line="240" w:lineRule="exact"/>
                              <w:jc w:val="center"/>
                              <w:rPr>
                                <w:rFonts w:eastAsia="MS Mincho"/>
                                <w:b/>
                                <w:caps/>
                                <w:color w:val="000000"/>
                              </w:rPr>
                            </w:pPr>
                            <w:r>
                              <w:rPr>
                                <w:rFonts w:eastAsia="MS Mincho"/>
                                <w:b/>
                                <w:caps/>
                                <w:color w:val="000000"/>
                              </w:rPr>
                              <w:t>KELLY GÓMEZ</w:t>
                            </w:r>
                          </w:p>
                          <w:p w:rsidR="00466597" w:rsidRDefault="00592649">
                            <w:pPr>
                              <w:jc w:val="center"/>
                              <w:rPr>
                                <w:lang w:val="es-MX"/>
                              </w:rPr>
                            </w:pPr>
                            <w:r>
                              <w:rPr>
                                <w:rFonts w:eastAsia="MS Mincho"/>
                                <w:lang w:val="es-MX"/>
                              </w:rPr>
                              <w:t>Técnica Evaluadora</w:t>
                            </w:r>
                          </w:p>
                        </w:txbxContent>
                      </wps:txbx>
                      <wps:bodyPr rot="0" vert="horz" wrap="square" lIns="91440" tIns="45720" rIns="91440" bIns="45720" anchor="t" anchorCtr="0" upright="1">
                        <a:noAutofit/>
                      </wps:bodyPr>
                    </wps:wsp>
                  </a:graphicData>
                </a:graphic>
              </wp:anchor>
            </w:drawing>
          </mc:Choice>
          <mc:Fallback>
            <w:pict>
              <v:shape id="Cuadro de texto 3" o:spid="_x0000_s1027" type="#_x0000_t202" style="position:absolute;left:0;text-align:left;margin-left:-.55pt;margin-top:7.65pt;width:159.1pt;height:5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" stroked="f">
                <v:textbox>
                  <w:txbxContent>
                    <w:p w:rsidR="00466597" w:rsidRPr="00B97326" w:rsidRDefault="00F962F9">
                      <w:pPr>
                        <w:spacing w:line="240" w:lineRule="exact"/>
                        <w:jc w:val="center"/>
                        <w:rPr>
                          <w:rFonts w:eastAsia="MS Mincho"/>
                          <w:b/>
                          <w:caps/>
                          <w:color w:val="000000"/>
                        </w:rPr>
                      </w:pPr>
                      <w:r>
                        <w:rPr>
                          <w:rFonts w:eastAsia="MS Mincho"/>
                          <w:b/>
                          <w:caps/>
                          <w:color w:val="000000"/>
                        </w:rPr>
                        <w:t>KELLY GÓMEZ</w:t>
                      </w:r>
                    </w:p>
                    <w:p w:rsidR="00466597" w:rsidRDefault="00592649">
                      <w:pPr>
                        <w:jc w:val="center"/>
                        <w:rPr>
                          <w:lang w:val="es-MX"/>
                        </w:rPr>
                      </w:pPr>
                      <w:r>
                        <w:rPr>
                          <w:rFonts w:eastAsia="MS Mincho"/>
                          <w:lang w:val="es-MX"/>
                        </w:rPr>
                        <w:t>Técnica Evaluadora</w:t>
                      </w:r>
                    </w:p>
                  </w:txbxContent>
                </v:textbox>
              </v:shape>
            </w:pict>
          </mc:Fallback>
        </mc:AlternateContent>
      </w:r>
    </w:p>
    <w:p w:rsidR="00466597" w:rsidRPr="00FF3ADC" w:rsidRDefault="00777217" w:rsidP="00145C9D">
      <w:pPr>
        <w:rPr>
          <w:sz w:val="25"/>
          <w:szCs w:val="25"/>
          <w:highlight w:val="yellow"/>
        </w:rPr>
      </w:pPr>
      <w:r w:rsidRPr="00FF3ADC">
        <w:rPr>
          <w:noProof/>
          <w:sz w:val="25"/>
          <w:szCs w:val="25"/>
          <w:highlight w:val="yellow"/>
          <w:lang w:val="es-PA" w:eastAsia="es-PA"/>
        </w:rPr>
        <mc:AlternateContent>
          <mc:Choice Requires="wps">
            <w:drawing>
              <wp:anchor distT="0" distB="0" distL="114300" distR="114300" simplePos="0" relativeHeight="251664384" behindDoc="0" locked="0" layoutInCell="1" allowOverlap="1" wp14:anchorId="641CFE62" wp14:editId="4757E039">
                <wp:simplePos x="0" y="0"/>
                <wp:positionH relativeFrom="column">
                  <wp:posOffset>1605254</wp:posOffset>
                </wp:positionH>
                <wp:positionV relativeFrom="paragraph">
                  <wp:posOffset>881634</wp:posOffset>
                </wp:positionV>
                <wp:extent cx="2073275" cy="0"/>
                <wp:effectExtent l="0" t="0" r="22225" b="19050"/>
                <wp:wrapNone/>
                <wp:docPr id="6" name="6 Conector recto"/>
                <wp:cNvGraphicFramePr/>
                <a:graphic xmlns:a="http://schemas.openxmlformats.org/drawingml/2006/main">
                  <a:graphicData uri="http://schemas.microsoft.com/office/word/2010/wordprocessingShape">
                    <wps:wsp>
                      <wps:cNvCnPr/>
                      <wps:spPr>
                        <a:xfrm>
                          <a:off x="0" y="0"/>
                          <a:ext cx="20732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6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6.4pt,69.4pt" to="289.6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" strokecolor="black [3040]" strokeweight="1.5pt"/>
            </w:pict>
          </mc:Fallback>
        </mc:AlternateContent>
      </w:r>
      <w:r w:rsidRPr="00FF3ADC">
        <w:rPr>
          <w:noProof/>
          <w:sz w:val="25"/>
          <w:szCs w:val="25"/>
          <w:highlight w:val="yellow"/>
          <w:lang w:val="es-PA" w:eastAsia="es-PA"/>
        </w:rPr>
        <mc:AlternateContent>
          <mc:Choice Requires="wps">
            <w:drawing>
              <wp:anchor distT="0" distB="0" distL="114300" distR="114300" simplePos="0" relativeHeight="251659264" behindDoc="0" locked="0" layoutInCell="1" allowOverlap="1" wp14:anchorId="1141D6C2" wp14:editId="25D8811B">
                <wp:simplePos x="0" y="0"/>
                <wp:positionH relativeFrom="column">
                  <wp:posOffset>1296670</wp:posOffset>
                </wp:positionH>
                <wp:positionV relativeFrom="paragraph">
                  <wp:posOffset>750570</wp:posOffset>
                </wp:positionV>
                <wp:extent cx="2743200" cy="911225"/>
                <wp:effectExtent l="0" t="0" r="0" b="31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1225"/>
                        </a:xfrm>
                        <a:prstGeom prst="rect">
                          <a:avLst/>
                        </a:prstGeom>
                        <a:solidFill>
                          <a:srgbClr val="FFFFFF"/>
                        </a:solidFill>
                        <a:ln>
                          <a:noFill/>
                        </a:ln>
                      </wps:spPr>
                      <wps:txbx>
                        <w:txbxContent>
                          <w:p w:rsidR="00466597" w:rsidRPr="00B97326" w:rsidRDefault="00466597">
                            <w:pPr>
                              <w:spacing w:line="240" w:lineRule="exact"/>
                              <w:rPr>
                                <w:b/>
                              </w:rPr>
                            </w:pPr>
                          </w:p>
                          <w:p w:rsidR="00466597" w:rsidRPr="00B97326" w:rsidRDefault="00524874">
                            <w:pPr>
                              <w:tabs>
                                <w:tab w:val="left" w:pos="0"/>
                              </w:tabs>
                              <w:spacing w:line="240" w:lineRule="exact"/>
                              <w:jc w:val="center"/>
                              <w:rPr>
                                <w:b/>
                                <w:color w:val="000000"/>
                                <w:spacing w:val="-3"/>
                              </w:rPr>
                            </w:pPr>
                            <w:r>
                              <w:rPr>
                                <w:b/>
                              </w:rPr>
                              <w:t>DOMILUIS DOMÍNGUEZ E.</w:t>
                            </w:r>
                          </w:p>
                          <w:p w:rsidR="00466597" w:rsidRDefault="00391C95">
                            <w:pPr>
                              <w:tabs>
                                <w:tab w:val="left" w:pos="0"/>
                              </w:tabs>
                              <w:spacing w:line="240" w:lineRule="exact"/>
                              <w:jc w:val="center"/>
                              <w:rPr>
                                <w:b/>
                                <w:color w:val="000000"/>
                                <w:spacing w:val="-3"/>
                              </w:rPr>
                            </w:pPr>
                            <w:r>
                              <w:rPr>
                                <w:color w:val="000000"/>
                                <w:spacing w:val="-3"/>
                              </w:rPr>
                              <w:t>Director de Evaluación</w:t>
                            </w:r>
                            <w:r>
                              <w:rPr>
                                <w:b/>
                                <w:color w:val="000000"/>
                                <w:spacing w:val="-3"/>
                              </w:rPr>
                              <w:t xml:space="preserve"> </w:t>
                            </w:r>
                            <w:r w:rsidR="009F151E">
                              <w:t>de Impacto</w:t>
                            </w:r>
                            <w:r>
                              <w:t xml:space="preserve"> Ambiental</w:t>
                            </w:r>
                            <w:r>
                              <w:rPr>
                                <w:b/>
                                <w:caps/>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Cuadro de texto 1" o:spid="_x0000_s1028" type="#_x0000_t202" style="position:absolute;margin-left:102.1pt;margin-top:59.1pt;width:3in;height:7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" stroked="f">
                <v:textbox>
                  <w:txbxContent>
                    <w:p w:rsidR="00466597" w:rsidRPr="00B97326" w:rsidRDefault="00466597">
                      <w:pPr>
                        <w:spacing w:line="240" w:lineRule="exact"/>
                        <w:rPr>
                          <w:b/>
                        </w:rPr>
                      </w:pPr>
                    </w:p>
                    <w:p w:rsidR="00466597" w:rsidRPr="00B97326" w:rsidRDefault="00524874">
                      <w:pPr>
                        <w:tabs>
                          <w:tab w:val="left" w:pos="0"/>
                        </w:tabs>
                        <w:spacing w:line="240" w:lineRule="exact"/>
                        <w:jc w:val="center"/>
                        <w:rPr>
                          <w:b/>
                          <w:color w:val="000000"/>
                          <w:spacing w:val="-3"/>
                        </w:rPr>
                      </w:pPr>
                      <w:r>
                        <w:rPr>
                          <w:b/>
                        </w:rPr>
                        <w:t>DOMILUIS DOMÍNGUEZ E.</w:t>
                      </w:r>
                    </w:p>
                    <w:p w:rsidR="00466597" w:rsidRDefault="00391C95">
                      <w:pPr>
                        <w:tabs>
                          <w:tab w:val="left" w:pos="0"/>
                        </w:tabs>
                        <w:spacing w:line="240" w:lineRule="exact"/>
                        <w:jc w:val="center"/>
                        <w:rPr>
                          <w:b/>
                          <w:color w:val="000000"/>
                          <w:spacing w:val="-3"/>
                        </w:rPr>
                      </w:pPr>
                      <w:r>
                        <w:rPr>
                          <w:color w:val="000000"/>
                          <w:spacing w:val="-3"/>
                        </w:rPr>
                        <w:t>Director de Evaluación</w:t>
                      </w:r>
                      <w:r>
                        <w:rPr>
                          <w:b/>
                          <w:color w:val="000000"/>
                          <w:spacing w:val="-3"/>
                        </w:rPr>
                        <w:t xml:space="preserve"> </w:t>
                      </w:r>
                      <w:r w:rsidR="009F151E">
                        <w:t>de Impacto</w:t>
                      </w:r>
                      <w:r>
                        <w:t xml:space="preserve"> Ambiental</w:t>
                      </w:r>
                      <w:r>
                        <w:rPr>
                          <w:b/>
                          <w:caps/>
                        </w:rPr>
                        <w:t>.</w:t>
                      </w:r>
                    </w:p>
                  </w:txbxContent>
                </v:textbox>
              </v:shape>
            </w:pict>
          </mc:Fallback>
        </mc:AlternateContent>
      </w:r>
    </w:p>
    <w:sectPr w:rsidR="00466597" w:rsidRPr="00FF3ADC" w:rsidSect="0049312A">
      <w:headerReference w:type="default" r:id="rId10"/>
      <w:pgSz w:w="12242" w:h="20163"/>
      <w:pgMar w:top="11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011" w:rsidRDefault="00CE2011" w:rsidP="0049312A">
      <w:r>
        <w:separator/>
      </w:r>
    </w:p>
  </w:endnote>
  <w:endnote w:type="continuationSeparator" w:id="0">
    <w:p w:rsidR="00CE2011" w:rsidRDefault="00CE2011" w:rsidP="0049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011" w:rsidRDefault="00CE2011" w:rsidP="0049312A">
      <w:r>
        <w:separator/>
      </w:r>
    </w:p>
  </w:footnote>
  <w:footnote w:type="continuationSeparator" w:id="0">
    <w:p w:rsidR="00CE2011" w:rsidRDefault="00CE2011" w:rsidP="00493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2A" w:rsidRDefault="0049312A" w:rsidP="0049312A">
    <w:pPr>
      <w:pStyle w:val="Encabezado"/>
      <w:tabs>
        <w:tab w:val="clear" w:pos="4419"/>
        <w:tab w:val="clear" w:pos="8838"/>
        <w:tab w:val="left" w:pos="2707"/>
      </w:tabs>
    </w:pPr>
    <w:r>
      <w:tab/>
    </w:r>
  </w:p>
  <w:tbl>
    <w:tblPr>
      <w:tblW w:w="0" w:type="auto"/>
      <w:jc w:val="center"/>
      <w:tblLook w:val="04A0" w:firstRow="1" w:lastRow="0" w:firstColumn="1" w:lastColumn="0" w:noHBand="0" w:noVBand="1"/>
    </w:tblPr>
    <w:tblGrid>
      <w:gridCol w:w="1668"/>
      <w:gridCol w:w="7278"/>
    </w:tblGrid>
    <w:tr w:rsidR="0049312A" w:rsidRPr="0049312A" w:rsidTr="009D0CED">
      <w:trPr>
        <w:jc w:val="center"/>
      </w:trPr>
      <w:tc>
        <w:tcPr>
          <w:tcW w:w="1668" w:type="dxa"/>
          <w:tcBorders>
            <w:top w:val="nil"/>
            <w:left w:val="nil"/>
            <w:bottom w:val="nil"/>
            <w:right w:val="nil"/>
          </w:tcBorders>
        </w:tcPr>
        <w:p w:rsidR="0049312A" w:rsidRPr="0049312A" w:rsidRDefault="0049312A" w:rsidP="0049312A">
          <w:pPr>
            <w:rPr>
              <w:szCs w:val="20"/>
            </w:rPr>
          </w:pPr>
          <w:r w:rsidRPr="0049312A">
            <w:rPr>
              <w:noProof/>
              <w:szCs w:val="20"/>
              <w:lang w:val="es-PA" w:eastAsia="es-PA"/>
            </w:rPr>
            <w:drawing>
              <wp:inline distT="0" distB="0" distL="0" distR="0" wp14:anchorId="5F5631DE" wp14:editId="08C404E4">
                <wp:extent cx="824865" cy="981710"/>
                <wp:effectExtent l="0" t="0" r="0" b="0"/>
                <wp:docPr id="8"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49312A" w:rsidRPr="0049312A" w:rsidRDefault="0049312A" w:rsidP="0049312A">
          <w:pPr>
            <w:keepNext/>
            <w:jc w:val="center"/>
            <w:outlineLvl w:val="3"/>
            <w:rPr>
              <w:rFonts w:ascii="Calibri" w:hAnsi="Calibri"/>
              <w:b/>
              <w:color w:val="000000"/>
              <w:sz w:val="28"/>
              <w:szCs w:val="20"/>
            </w:rPr>
          </w:pPr>
          <w:r w:rsidRPr="0049312A">
            <w:rPr>
              <w:rFonts w:ascii="Calibri" w:hAnsi="Calibri"/>
              <w:b/>
              <w:color w:val="000000"/>
              <w:sz w:val="28"/>
              <w:szCs w:val="20"/>
            </w:rPr>
            <w:t>MINISTERIO DE AMBIENTE</w:t>
          </w:r>
        </w:p>
        <w:p w:rsidR="0049312A" w:rsidRPr="0049312A" w:rsidRDefault="0049312A" w:rsidP="0049312A">
          <w:pPr>
            <w:tabs>
              <w:tab w:val="center" w:pos="4419"/>
              <w:tab w:val="right" w:pos="8838"/>
            </w:tabs>
            <w:jc w:val="center"/>
            <w:rPr>
              <w:b/>
              <w:szCs w:val="20"/>
              <w:lang w:val="es-MX"/>
            </w:rPr>
          </w:pPr>
          <w:r w:rsidRPr="0049312A">
            <w:rPr>
              <w:b/>
              <w:szCs w:val="20"/>
              <w:lang w:val="es-MX"/>
            </w:rPr>
            <w:t>DIRECCIÓN DE EVALUACIÓN DE IMPACTO AMBIENTAL</w:t>
          </w:r>
        </w:p>
        <w:p w:rsidR="0049312A" w:rsidRPr="0049312A" w:rsidRDefault="0049312A" w:rsidP="0049312A">
          <w:pPr>
            <w:jc w:val="center"/>
            <w:rPr>
              <w:color w:val="000000"/>
              <w:sz w:val="22"/>
              <w:szCs w:val="20"/>
            </w:rPr>
          </w:pPr>
        </w:p>
        <w:p w:rsidR="0049312A" w:rsidRPr="0049312A" w:rsidRDefault="0049312A" w:rsidP="0049312A">
          <w:pPr>
            <w:jc w:val="right"/>
            <w:rPr>
              <w:sz w:val="22"/>
              <w:szCs w:val="20"/>
            </w:rPr>
          </w:pPr>
          <w:r w:rsidRPr="0049312A">
            <w:rPr>
              <w:color w:val="000000"/>
              <w:sz w:val="22"/>
              <w:szCs w:val="20"/>
              <w:lang w:val="pt-BR"/>
            </w:rPr>
            <w:t>Tel. 500-0855, Apartado 0843-00793, Panamá</w:t>
          </w:r>
          <w:r w:rsidRPr="0049312A">
            <w:rPr>
              <w:sz w:val="22"/>
              <w:szCs w:val="20"/>
              <w:lang w:val="pt-BR"/>
            </w:rPr>
            <w:t xml:space="preserve">                                                            </w:t>
          </w:r>
          <w:hyperlink r:id="rId2" w:history="1">
            <w:r w:rsidRPr="0049312A">
              <w:rPr>
                <w:color w:val="0000FF"/>
                <w:sz w:val="22"/>
                <w:szCs w:val="20"/>
                <w:u w:val="single"/>
              </w:rPr>
              <w:t>www.miambiente.gob.pa</w:t>
            </w:r>
          </w:hyperlink>
        </w:p>
      </w:tc>
    </w:tr>
  </w:tbl>
  <w:p w:rsidR="0049312A" w:rsidRPr="0049312A" w:rsidRDefault="0049312A" w:rsidP="0049312A">
    <w:pPr>
      <w:pBdr>
        <w:bottom w:val="single" w:sz="12" w:space="1" w:color="auto"/>
      </w:pBdr>
      <w:tabs>
        <w:tab w:val="center" w:pos="4419"/>
        <w:tab w:val="right" w:pos="8838"/>
      </w:tabs>
      <w:jc w:val="center"/>
      <w:rPr>
        <w:szCs w:val="20"/>
      </w:rPr>
    </w:pPr>
  </w:p>
  <w:p w:rsidR="0049312A" w:rsidRDefault="0049312A" w:rsidP="0049312A">
    <w:pPr>
      <w:pStyle w:val="Encabezado"/>
      <w:tabs>
        <w:tab w:val="clear" w:pos="4419"/>
        <w:tab w:val="clear" w:pos="8838"/>
        <w:tab w:val="left" w:pos="27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039"/>
    <w:multiLevelType w:val="hybridMultilevel"/>
    <w:tmpl w:val="2FB80E7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C321DF6"/>
    <w:multiLevelType w:val="hybridMultilevel"/>
    <w:tmpl w:val="5496548E"/>
    <w:lvl w:ilvl="0" w:tplc="38348B6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8B7CBE"/>
    <w:multiLevelType w:val="hybridMultilevel"/>
    <w:tmpl w:val="CFD471EC"/>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3">
    <w:nsid w:val="19033EB2"/>
    <w:multiLevelType w:val="hybridMultilevel"/>
    <w:tmpl w:val="CD6E7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AD7232"/>
    <w:multiLevelType w:val="hybridMultilevel"/>
    <w:tmpl w:val="78AE15AE"/>
    <w:lvl w:ilvl="0" w:tplc="59D4FDDA">
      <w:start w:val="1"/>
      <w:numFmt w:val="bullet"/>
      <w:lvlText w:val="─"/>
      <w:lvlJc w:val="left"/>
      <w:pPr>
        <w:ind w:left="720" w:hanging="360"/>
      </w:pPr>
      <w:rPr>
        <w:rFonts w:ascii="Arial"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2BA75C75"/>
    <w:multiLevelType w:val="hybridMultilevel"/>
    <w:tmpl w:val="7F30C6A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3E737D05"/>
    <w:multiLevelType w:val="hybridMultilevel"/>
    <w:tmpl w:val="C75A6F38"/>
    <w:lvl w:ilvl="0" w:tplc="67A234D2">
      <w:numFmt w:val="bullet"/>
      <w:lvlText w:val="-"/>
      <w:lvlJc w:val="left"/>
      <w:pPr>
        <w:ind w:left="780" w:hanging="360"/>
      </w:pPr>
      <w:rPr>
        <w:rFonts w:ascii="Times New Roman" w:eastAsia="Times New Roman" w:hAnsi="Times New Roman" w:cs="Times New Roman"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7">
    <w:nsid w:val="454356B4"/>
    <w:multiLevelType w:val="hybridMultilevel"/>
    <w:tmpl w:val="FFF2A3B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4BE974DB"/>
    <w:multiLevelType w:val="hybridMultilevel"/>
    <w:tmpl w:val="9C6EC16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4F2A5184"/>
    <w:multiLevelType w:val="hybridMultilevel"/>
    <w:tmpl w:val="092C61C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55A32280"/>
    <w:multiLevelType w:val="hybridMultilevel"/>
    <w:tmpl w:val="AA7E1132"/>
    <w:lvl w:ilvl="0" w:tplc="0D5CD338">
      <w:start w:val="1"/>
      <w:numFmt w:val="decimal"/>
      <w:lvlText w:val="%1."/>
      <w:lvlJc w:val="left"/>
      <w:pPr>
        <w:ind w:left="644" w:hanging="360"/>
      </w:pPr>
      <w:rPr>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59D4FDDA"/>
    <w:multiLevelType w:val="singleLevel"/>
    <w:tmpl w:val="59D4FDDA"/>
    <w:lvl w:ilvl="0">
      <w:start w:val="1"/>
      <w:numFmt w:val="bullet"/>
      <w:lvlText w:val="─"/>
      <w:lvlJc w:val="left"/>
      <w:pPr>
        <w:ind w:left="420" w:hanging="420"/>
      </w:pPr>
      <w:rPr>
        <w:rFonts w:ascii="Arial" w:hAnsi="Arial" w:cs="Arial" w:hint="default"/>
      </w:rPr>
    </w:lvl>
  </w:abstractNum>
  <w:abstractNum w:abstractNumId="12">
    <w:nsid w:val="611117BF"/>
    <w:multiLevelType w:val="hybridMultilevel"/>
    <w:tmpl w:val="AB5C665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nsid w:val="61AD77B3"/>
    <w:multiLevelType w:val="hybridMultilevel"/>
    <w:tmpl w:val="4EF47B6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nsid w:val="61F07320"/>
    <w:multiLevelType w:val="hybridMultilevel"/>
    <w:tmpl w:val="A724A16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BB44D2"/>
    <w:multiLevelType w:val="hybridMultilevel"/>
    <w:tmpl w:val="F968C7A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7E054A20"/>
    <w:multiLevelType w:val="hybridMultilevel"/>
    <w:tmpl w:val="17D80D44"/>
    <w:lvl w:ilvl="0" w:tplc="91F4C46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1"/>
  </w:num>
  <w:num w:numId="5">
    <w:abstractNumId w:val="9"/>
  </w:num>
  <w:num w:numId="6">
    <w:abstractNumId w:val="3"/>
  </w:num>
  <w:num w:numId="7">
    <w:abstractNumId w:val="14"/>
  </w:num>
  <w:num w:numId="8">
    <w:abstractNumId w:val="7"/>
  </w:num>
  <w:num w:numId="9">
    <w:abstractNumId w:val="10"/>
  </w:num>
  <w:num w:numId="10">
    <w:abstractNumId w:val="4"/>
  </w:num>
  <w:num w:numId="11">
    <w:abstractNumId w:val="5"/>
  </w:num>
  <w:num w:numId="12">
    <w:abstractNumId w:val="12"/>
  </w:num>
  <w:num w:numId="13">
    <w:abstractNumId w:val="15"/>
  </w:num>
  <w:num w:numId="14">
    <w:abstractNumId w:val="2"/>
  </w:num>
  <w:num w:numId="15">
    <w:abstractNumId w:val="8"/>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1DF"/>
    <w:rsid w:val="00007935"/>
    <w:rsid w:val="00016627"/>
    <w:rsid w:val="00031431"/>
    <w:rsid w:val="000336D2"/>
    <w:rsid w:val="0004041A"/>
    <w:rsid w:val="00044330"/>
    <w:rsid w:val="00052C88"/>
    <w:rsid w:val="00053DA2"/>
    <w:rsid w:val="000564AC"/>
    <w:rsid w:val="00057A65"/>
    <w:rsid w:val="00070EE5"/>
    <w:rsid w:val="00072641"/>
    <w:rsid w:val="000850D2"/>
    <w:rsid w:val="00092E2C"/>
    <w:rsid w:val="00096769"/>
    <w:rsid w:val="000B2D37"/>
    <w:rsid w:val="000C0E7C"/>
    <w:rsid w:val="000D5192"/>
    <w:rsid w:val="000D6D09"/>
    <w:rsid w:val="000E052D"/>
    <w:rsid w:val="000E2C2C"/>
    <w:rsid w:val="000E4AD2"/>
    <w:rsid w:val="000F05F0"/>
    <w:rsid w:val="000F5E24"/>
    <w:rsid w:val="000F6B6A"/>
    <w:rsid w:val="001005D7"/>
    <w:rsid w:val="00106A4A"/>
    <w:rsid w:val="001160EF"/>
    <w:rsid w:val="00130E5F"/>
    <w:rsid w:val="00134654"/>
    <w:rsid w:val="00144347"/>
    <w:rsid w:val="00145C9D"/>
    <w:rsid w:val="001522B6"/>
    <w:rsid w:val="001574CC"/>
    <w:rsid w:val="00172A27"/>
    <w:rsid w:val="00186640"/>
    <w:rsid w:val="001874AB"/>
    <w:rsid w:val="001B693E"/>
    <w:rsid w:val="001B6B64"/>
    <w:rsid w:val="001E404B"/>
    <w:rsid w:val="001F0627"/>
    <w:rsid w:val="001F24CC"/>
    <w:rsid w:val="00214201"/>
    <w:rsid w:val="002228D6"/>
    <w:rsid w:val="00237634"/>
    <w:rsid w:val="0024406B"/>
    <w:rsid w:val="00244179"/>
    <w:rsid w:val="00254A94"/>
    <w:rsid w:val="00262074"/>
    <w:rsid w:val="00263ECF"/>
    <w:rsid w:val="00274627"/>
    <w:rsid w:val="002746AE"/>
    <w:rsid w:val="002A1FE4"/>
    <w:rsid w:val="002C2ABF"/>
    <w:rsid w:val="002C5EE5"/>
    <w:rsid w:val="002C6698"/>
    <w:rsid w:val="002D059D"/>
    <w:rsid w:val="002D0817"/>
    <w:rsid w:val="002D1832"/>
    <w:rsid w:val="002D5500"/>
    <w:rsid w:val="002D7FCC"/>
    <w:rsid w:val="002F119A"/>
    <w:rsid w:val="0030359B"/>
    <w:rsid w:val="00303D7D"/>
    <w:rsid w:val="00325F36"/>
    <w:rsid w:val="00331FEC"/>
    <w:rsid w:val="0033237F"/>
    <w:rsid w:val="00335FD2"/>
    <w:rsid w:val="00336477"/>
    <w:rsid w:val="0034585D"/>
    <w:rsid w:val="00347E37"/>
    <w:rsid w:val="003545A6"/>
    <w:rsid w:val="00361FAF"/>
    <w:rsid w:val="00367712"/>
    <w:rsid w:val="003817D4"/>
    <w:rsid w:val="003843DC"/>
    <w:rsid w:val="00391C95"/>
    <w:rsid w:val="003A412C"/>
    <w:rsid w:val="003B0495"/>
    <w:rsid w:val="003D1C35"/>
    <w:rsid w:val="003E0355"/>
    <w:rsid w:val="003E3654"/>
    <w:rsid w:val="003F314C"/>
    <w:rsid w:val="004031D5"/>
    <w:rsid w:val="00406E21"/>
    <w:rsid w:val="00416127"/>
    <w:rsid w:val="00435C0E"/>
    <w:rsid w:val="004378B4"/>
    <w:rsid w:val="00463A39"/>
    <w:rsid w:val="00466597"/>
    <w:rsid w:val="0049312A"/>
    <w:rsid w:val="004A54DB"/>
    <w:rsid w:val="004A691C"/>
    <w:rsid w:val="004B6272"/>
    <w:rsid w:val="004B75C8"/>
    <w:rsid w:val="004C4C71"/>
    <w:rsid w:val="004C5236"/>
    <w:rsid w:val="004C5E42"/>
    <w:rsid w:val="004E7DA5"/>
    <w:rsid w:val="0051344F"/>
    <w:rsid w:val="00524874"/>
    <w:rsid w:val="0054492E"/>
    <w:rsid w:val="00546671"/>
    <w:rsid w:val="0055180A"/>
    <w:rsid w:val="00562AA3"/>
    <w:rsid w:val="0056435C"/>
    <w:rsid w:val="0056500B"/>
    <w:rsid w:val="005709DB"/>
    <w:rsid w:val="00570C80"/>
    <w:rsid w:val="00573319"/>
    <w:rsid w:val="0057643A"/>
    <w:rsid w:val="00580A8C"/>
    <w:rsid w:val="0058283B"/>
    <w:rsid w:val="0058295E"/>
    <w:rsid w:val="005843F7"/>
    <w:rsid w:val="00592649"/>
    <w:rsid w:val="0059763D"/>
    <w:rsid w:val="005B0BFB"/>
    <w:rsid w:val="005B2027"/>
    <w:rsid w:val="005C3DD4"/>
    <w:rsid w:val="005C5860"/>
    <w:rsid w:val="005E6D64"/>
    <w:rsid w:val="005E719A"/>
    <w:rsid w:val="005F4A72"/>
    <w:rsid w:val="005F7496"/>
    <w:rsid w:val="00602114"/>
    <w:rsid w:val="00604D6E"/>
    <w:rsid w:val="006061A2"/>
    <w:rsid w:val="00607B73"/>
    <w:rsid w:val="00627219"/>
    <w:rsid w:val="00631D3A"/>
    <w:rsid w:val="0063610C"/>
    <w:rsid w:val="006409E2"/>
    <w:rsid w:val="00642684"/>
    <w:rsid w:val="0065786E"/>
    <w:rsid w:val="00681560"/>
    <w:rsid w:val="00692D25"/>
    <w:rsid w:val="00694EF5"/>
    <w:rsid w:val="00696A27"/>
    <w:rsid w:val="00697550"/>
    <w:rsid w:val="006B1912"/>
    <w:rsid w:val="006B3AE8"/>
    <w:rsid w:val="006D2017"/>
    <w:rsid w:val="006D42A3"/>
    <w:rsid w:val="006E306F"/>
    <w:rsid w:val="006F2081"/>
    <w:rsid w:val="007143F0"/>
    <w:rsid w:val="00733293"/>
    <w:rsid w:val="00736AE1"/>
    <w:rsid w:val="00741B42"/>
    <w:rsid w:val="007535C1"/>
    <w:rsid w:val="007715DE"/>
    <w:rsid w:val="00774814"/>
    <w:rsid w:val="00777217"/>
    <w:rsid w:val="00787EF2"/>
    <w:rsid w:val="007A27E4"/>
    <w:rsid w:val="007B3DB9"/>
    <w:rsid w:val="007C5936"/>
    <w:rsid w:val="007D2052"/>
    <w:rsid w:val="007F06E5"/>
    <w:rsid w:val="007F1F14"/>
    <w:rsid w:val="0080126E"/>
    <w:rsid w:val="00804D4C"/>
    <w:rsid w:val="0082310D"/>
    <w:rsid w:val="00837C93"/>
    <w:rsid w:val="00841A72"/>
    <w:rsid w:val="008442E0"/>
    <w:rsid w:val="008560F9"/>
    <w:rsid w:val="00873A60"/>
    <w:rsid w:val="008A12D5"/>
    <w:rsid w:val="008A5C60"/>
    <w:rsid w:val="008B5ED0"/>
    <w:rsid w:val="008C034D"/>
    <w:rsid w:val="008C1BF8"/>
    <w:rsid w:val="008C4879"/>
    <w:rsid w:val="008C497F"/>
    <w:rsid w:val="008D6B43"/>
    <w:rsid w:val="008D6D53"/>
    <w:rsid w:val="008E66B2"/>
    <w:rsid w:val="0090076D"/>
    <w:rsid w:val="00902658"/>
    <w:rsid w:val="009135F4"/>
    <w:rsid w:val="00914606"/>
    <w:rsid w:val="00915F79"/>
    <w:rsid w:val="0092785F"/>
    <w:rsid w:val="00932D9E"/>
    <w:rsid w:val="00941786"/>
    <w:rsid w:val="00956176"/>
    <w:rsid w:val="00970962"/>
    <w:rsid w:val="009877AD"/>
    <w:rsid w:val="009A6C84"/>
    <w:rsid w:val="009B1DC2"/>
    <w:rsid w:val="009B39DD"/>
    <w:rsid w:val="009B3A42"/>
    <w:rsid w:val="009C0A5E"/>
    <w:rsid w:val="009C2A75"/>
    <w:rsid w:val="009D3950"/>
    <w:rsid w:val="009F151E"/>
    <w:rsid w:val="00A041E8"/>
    <w:rsid w:val="00A05367"/>
    <w:rsid w:val="00A05D32"/>
    <w:rsid w:val="00A14FFF"/>
    <w:rsid w:val="00A34A5A"/>
    <w:rsid w:val="00A40353"/>
    <w:rsid w:val="00A41D21"/>
    <w:rsid w:val="00A45C4D"/>
    <w:rsid w:val="00A6061E"/>
    <w:rsid w:val="00A64204"/>
    <w:rsid w:val="00A74AE4"/>
    <w:rsid w:val="00A76697"/>
    <w:rsid w:val="00A9623F"/>
    <w:rsid w:val="00AA12AB"/>
    <w:rsid w:val="00AA3D78"/>
    <w:rsid w:val="00AA7606"/>
    <w:rsid w:val="00AB176E"/>
    <w:rsid w:val="00AB5512"/>
    <w:rsid w:val="00AC2992"/>
    <w:rsid w:val="00AD4E3A"/>
    <w:rsid w:val="00AD7B60"/>
    <w:rsid w:val="00AE271A"/>
    <w:rsid w:val="00AF2857"/>
    <w:rsid w:val="00AF4580"/>
    <w:rsid w:val="00B036E8"/>
    <w:rsid w:val="00B25D5E"/>
    <w:rsid w:val="00B31B2B"/>
    <w:rsid w:val="00B41B03"/>
    <w:rsid w:val="00B505D5"/>
    <w:rsid w:val="00B50985"/>
    <w:rsid w:val="00B82ED8"/>
    <w:rsid w:val="00B85A99"/>
    <w:rsid w:val="00B97326"/>
    <w:rsid w:val="00BB21E2"/>
    <w:rsid w:val="00BB3052"/>
    <w:rsid w:val="00BB5413"/>
    <w:rsid w:val="00BC2948"/>
    <w:rsid w:val="00BD042A"/>
    <w:rsid w:val="00BF2D77"/>
    <w:rsid w:val="00C0646E"/>
    <w:rsid w:val="00C10172"/>
    <w:rsid w:val="00C13358"/>
    <w:rsid w:val="00C15679"/>
    <w:rsid w:val="00C15D12"/>
    <w:rsid w:val="00C24411"/>
    <w:rsid w:val="00C31A72"/>
    <w:rsid w:val="00C374DC"/>
    <w:rsid w:val="00C40302"/>
    <w:rsid w:val="00C42564"/>
    <w:rsid w:val="00C608E0"/>
    <w:rsid w:val="00C70DB7"/>
    <w:rsid w:val="00C72F46"/>
    <w:rsid w:val="00C77B3F"/>
    <w:rsid w:val="00C93754"/>
    <w:rsid w:val="00CA115D"/>
    <w:rsid w:val="00CA54D4"/>
    <w:rsid w:val="00CB219B"/>
    <w:rsid w:val="00CB7482"/>
    <w:rsid w:val="00CB7CA5"/>
    <w:rsid w:val="00CB7D42"/>
    <w:rsid w:val="00CC1793"/>
    <w:rsid w:val="00CD1BD2"/>
    <w:rsid w:val="00CE2011"/>
    <w:rsid w:val="00CF0B87"/>
    <w:rsid w:val="00CF7104"/>
    <w:rsid w:val="00CF75CB"/>
    <w:rsid w:val="00D12CCD"/>
    <w:rsid w:val="00D1689E"/>
    <w:rsid w:val="00D21299"/>
    <w:rsid w:val="00D32988"/>
    <w:rsid w:val="00D353E2"/>
    <w:rsid w:val="00D421D3"/>
    <w:rsid w:val="00D44C83"/>
    <w:rsid w:val="00D63052"/>
    <w:rsid w:val="00D649ED"/>
    <w:rsid w:val="00D76473"/>
    <w:rsid w:val="00DA0686"/>
    <w:rsid w:val="00DA354C"/>
    <w:rsid w:val="00DA447E"/>
    <w:rsid w:val="00DC1AD2"/>
    <w:rsid w:val="00DC62DE"/>
    <w:rsid w:val="00DE0DCD"/>
    <w:rsid w:val="00DE43ED"/>
    <w:rsid w:val="00DE7BF5"/>
    <w:rsid w:val="00E15BE2"/>
    <w:rsid w:val="00E169F0"/>
    <w:rsid w:val="00E2669E"/>
    <w:rsid w:val="00E27EBA"/>
    <w:rsid w:val="00E32CB4"/>
    <w:rsid w:val="00E35978"/>
    <w:rsid w:val="00E54DB2"/>
    <w:rsid w:val="00E559FA"/>
    <w:rsid w:val="00E6292D"/>
    <w:rsid w:val="00E64543"/>
    <w:rsid w:val="00E8024E"/>
    <w:rsid w:val="00E931DB"/>
    <w:rsid w:val="00EA06E6"/>
    <w:rsid w:val="00EA297C"/>
    <w:rsid w:val="00EA4884"/>
    <w:rsid w:val="00EA4C46"/>
    <w:rsid w:val="00EA75DB"/>
    <w:rsid w:val="00EB65F8"/>
    <w:rsid w:val="00EC2D8B"/>
    <w:rsid w:val="00ED2547"/>
    <w:rsid w:val="00ED46CE"/>
    <w:rsid w:val="00EE22AA"/>
    <w:rsid w:val="00EE75EF"/>
    <w:rsid w:val="00EF041E"/>
    <w:rsid w:val="00EF4F56"/>
    <w:rsid w:val="00F03131"/>
    <w:rsid w:val="00F03ECF"/>
    <w:rsid w:val="00F06197"/>
    <w:rsid w:val="00F108F6"/>
    <w:rsid w:val="00F3271A"/>
    <w:rsid w:val="00F3490C"/>
    <w:rsid w:val="00F559E5"/>
    <w:rsid w:val="00F61B49"/>
    <w:rsid w:val="00F71098"/>
    <w:rsid w:val="00F80AEE"/>
    <w:rsid w:val="00F80B3D"/>
    <w:rsid w:val="00F845A6"/>
    <w:rsid w:val="00F90F62"/>
    <w:rsid w:val="00F962F9"/>
    <w:rsid w:val="00FA4078"/>
    <w:rsid w:val="00FA4C76"/>
    <w:rsid w:val="00FA54A3"/>
    <w:rsid w:val="00FC388D"/>
    <w:rsid w:val="00FE3743"/>
    <w:rsid w:val="00FF39C1"/>
    <w:rsid w:val="00FF3ADC"/>
    <w:rsid w:val="05E626EE"/>
    <w:rsid w:val="0CB40AB7"/>
    <w:rsid w:val="16440766"/>
    <w:rsid w:val="1FE05138"/>
    <w:rsid w:val="30C608D8"/>
    <w:rsid w:val="3F133DDC"/>
    <w:rsid w:val="3F1635A2"/>
    <w:rsid w:val="48E60864"/>
    <w:rsid w:val="49F66028"/>
    <w:rsid w:val="4C013661"/>
    <w:rsid w:val="5B671286"/>
    <w:rsid w:val="600F332E"/>
    <w:rsid w:val="69124DD2"/>
    <w:rsid w:val="7484073B"/>
    <w:rsid w:val="75191BB9"/>
    <w:rsid w:val="778A3B88"/>
    <w:rsid w:val="78900314"/>
    <w:rsid w:val="7DC1297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CB7C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CB7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1ED2D-E60D-4F77-9473-E9506A41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2</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Edilma Solano</dc:creator>
  <cp:lastModifiedBy>Kelly Gomez Gomez</cp:lastModifiedBy>
  <cp:revision>66</cp:revision>
  <cp:lastPrinted>2019-07-19T17:11:00Z</cp:lastPrinted>
  <dcterms:created xsi:type="dcterms:W3CDTF">2018-09-28T20:33:00Z</dcterms:created>
  <dcterms:modified xsi:type="dcterms:W3CDTF">2019-07-24T15:46:00Z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