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page" w:tblpX="1696" w:tblpY="3979"/>
        <w:tblW w:w="8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0"/>
        <w:gridCol w:w="5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u w:val="none"/>
              </w:rPr>
              <w:t>CONSTRUCCIÓN DE EDIFICIO PARA ALBERGAR EL COLEGIO PARROQUIAL SAN JOSÉ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s-P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sz w:val="24"/>
                <w:szCs w:val="24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ASOCIACIÓN CULTURAL DE LA RELIGIOSAS TERCIARIASCAPUCHINAS DE LA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s-PA"/>
              </w:rPr>
              <w:t xml:space="preserve"> 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AGRADA FAMILIA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s-P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740"/>
              </w:tabs>
              <w:spacing w:before="120" w:after="120"/>
              <w:ind w:left="0" w:leftChars="0" w:firstLine="0" w:firstLineChars="0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</w:pP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JORGE ANTONIO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CASTILLO MORENO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IRC-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034-04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)</w:t>
            </w:r>
          </w:p>
          <w:p>
            <w:pPr>
              <w:tabs>
                <w:tab w:val="left" w:pos="3686"/>
              </w:tabs>
              <w:spacing w:before="120" w:after="120"/>
              <w:ind w:left="3686" w:hanging="3686"/>
              <w:jc w:val="both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4"/>
                <w:szCs w:val="24"/>
                <w:u w:val="none"/>
                <w:lang w:val="es-PA"/>
              </w:rPr>
            </w:pP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IVAN RENE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CHAVEZ MORENO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IRC-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061-08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s-MX"/>
              </w:rPr>
              <w:t xml:space="preserve">Provincia de Bocas del Toro, distrito de </w:t>
            </w:r>
            <w:r>
              <w:rPr>
                <w:rFonts w:hint="default"/>
                <w:b w:val="0"/>
                <w:bCs/>
                <w:sz w:val="24"/>
                <w:szCs w:val="24"/>
                <w:lang w:val="es-PA"/>
              </w:rPr>
              <w:t>Almirante</w:t>
            </w:r>
            <w:r>
              <w:rPr>
                <w:b w:val="0"/>
                <w:bCs/>
                <w:sz w:val="24"/>
                <w:szCs w:val="24"/>
                <w:lang w:val="es-MX"/>
              </w:rPr>
              <w:t xml:space="preserve">, corregimiento de </w:t>
            </w:r>
            <w:r>
              <w:rPr>
                <w:rFonts w:hint="default"/>
                <w:b w:val="0"/>
                <w:bCs/>
                <w:sz w:val="24"/>
                <w:szCs w:val="24"/>
                <w:lang w:val="es-MX"/>
              </w:rPr>
              <w:t>Barriada Guaymí.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El proyecto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consiste en el establecimiento de un edificio de dos plantas que servirán para alojar, alimentar e impartir clases a estudiantes de media y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p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re media, área administrativa, y área de alojamiento para el personal religioso. Las aulas de clase tendrán capacidad para atender a aproximadamente 900 alumnos con un área total de 1,370.20 m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3494"/>
          <w:tab w:val="left" w:pos="3686"/>
        </w:tabs>
        <w:jc w:val="both"/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  <w:sz w:val="24"/>
          <w:szCs w:val="24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bCs/>
          <w:sz w:val="24"/>
          <w:szCs w:val="24"/>
        </w:rPr>
        <w:t>”</w:t>
      </w:r>
      <w:r>
        <w:t>, se detectó que el mismo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En la Solicitud de Evaluación del Impacto Ambiental se señala que el Estudio consta de 132 paginas sin embargo el documento tiene 128 paginas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Debe solicitarse subsanación del Certificado original vigente del registro de propiedad ya que el mismo no tiene la dirección actualizada luego de la creación del distrito de Almirante.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La declaración jurada no viene firmada por el Representante Legal y no se adjunto copia de cédula notariada del mismo.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>No se adjunta la idoneidad del Apoderado Legal ni el documento emitido por el Consulado de Panamá donde figure la firma del Representante Legal dando poder general de representación al Apoderado Legal.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 xml:space="preserve">En el punto 12.1 no se incluyen las firmas de los consultores pero si están en anexos. </w:t>
      </w:r>
    </w:p>
    <w:p>
      <w:pPr>
        <w:rPr>
          <w:b/>
          <w:u w:val="single"/>
        </w:rPr>
      </w:pPr>
      <w:r>
        <w:rPr>
          <w:b/>
          <w:u w:val="single"/>
        </w:rPr>
        <w:br w:type="page"/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  <w:r>
        <w:rPr>
          <w:b/>
          <w:u w:val="single"/>
        </w:rPr>
        <w:t>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rPr>
          <w:b/>
          <w:bCs/>
        </w:rPr>
        <w:commentReference w:id="3"/>
      </w:r>
      <w:r>
        <w:rPr>
          <w:rFonts w:hint="default"/>
          <w:b/>
          <w:bCs/>
          <w:lang w:val="es-PA"/>
        </w:rPr>
        <w:t>NO A</w:t>
      </w:r>
      <w:r>
        <w:rPr>
          <w:b/>
          <w:bCs/>
        </w:rPr>
        <w:t>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bCs/>
          <w:sz w:val="24"/>
          <w:szCs w:val="24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bCs/>
          <w:sz w:val="24"/>
          <w:szCs w:val="24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</w:t>
      </w:r>
      <w:r>
        <w:rPr>
          <w:rFonts w:hint="default"/>
          <w:color w:val="000000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134" w:right="1701" w:bottom="1020" w:left="1701" w:header="709" w:footer="709" w:gutter="0"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77906923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301B4060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018E4F16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45E56E21">
      <w:r>
        <w:t>Las opciones son:</w:t>
      </w:r>
    </w:p>
    <w:p w14:paraId="315329D1">
      <w:pPr>
        <w:numPr>
          <w:ilvl w:val="0"/>
          <w:numId w:val="1"/>
        </w:numPr>
      </w:pPr>
      <w:r>
        <w:t>Admitir</w:t>
      </w:r>
    </w:p>
    <w:p w14:paraId="16026229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56E91218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906923" w15:done="0"/>
  <w15:commentEx w15:paraId="301B4060" w15:done="0"/>
  <w15:commentEx w15:paraId="018E4F16" w15:done="0"/>
  <w15:commentEx w15:paraId="16026229" w15:done="0"/>
  <w15:commentEx w15:paraId="56E912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55B0034"/>
    <w:rsid w:val="0EB00595"/>
    <w:rsid w:val="130556EF"/>
    <w:rsid w:val="18DD426F"/>
    <w:rsid w:val="26F746EE"/>
    <w:rsid w:val="2A0C4C3A"/>
    <w:rsid w:val="2B16473B"/>
    <w:rsid w:val="2CE9635F"/>
    <w:rsid w:val="38A43B44"/>
    <w:rsid w:val="3F05473C"/>
    <w:rsid w:val="45471554"/>
    <w:rsid w:val="4F71476D"/>
    <w:rsid w:val="5A067BDF"/>
    <w:rsid w:val="5C9909D9"/>
    <w:rsid w:val="5E663DDA"/>
    <w:rsid w:val="5F324487"/>
    <w:rsid w:val="64C45C56"/>
    <w:rsid w:val="67CA4063"/>
    <w:rsid w:val="6AFF4359"/>
    <w:rsid w:val="6CB1756D"/>
    <w:rsid w:val="78277CBE"/>
    <w:rsid w:val="78F558D6"/>
    <w:rsid w:val="7DE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qFormat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qFormat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qFormat/>
    <w:uiPriority w:val="0"/>
    <w:rPr>
      <w:color w:val="0000FF"/>
      <w:sz w:val="24"/>
      <w:u w:val="single"/>
    </w:rPr>
  </w:style>
  <w:style w:type="table" w:styleId="16">
    <w:name w:val="Table Simple 1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qFormat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qFormat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qFormat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qFormat/>
    <w:uiPriority w:val="0"/>
    <w:rPr>
      <w:sz w:val="24"/>
      <w:lang w:val="es-ES" w:eastAsia="es-ES"/>
    </w:rPr>
  </w:style>
  <w:style w:type="character" w:customStyle="1" w:styleId="24">
    <w:name w:val="Título 4 Car"/>
    <w:link w:val="4"/>
    <w:qFormat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30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2019-07-25T23:05:47Z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