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RESOLUCIÓN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DRBT-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120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25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07</w:t>
      </w:r>
      <w:r>
        <w:rPr>
          <w:rFonts w:ascii="Times New Roman" w:hAnsi="Times New Roman"/>
          <w:i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19</w:t>
      </w:r>
    </w:p>
    <w:p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39" w:lineRule="atLeast"/>
        <w:jc w:val="center"/>
        <w:rPr>
          <w:rFonts w:hint="default" w:ascii="&amp;quot" w:hAnsi="&amp;quot" w:eastAsia="&amp;quot" w:cs="&amp;quot"/>
          <w:color w:val="000000"/>
          <w:sz w:val="24"/>
          <w:szCs w:val="24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jc w:val="center"/>
        <w:rPr>
          <w:highlight w:val="none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PA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cs="Times New Roman"/>
          <w:color w:val="000000"/>
          <w:sz w:val="24"/>
          <w:szCs w:val="24"/>
          <w:highlight w:val="none"/>
          <w:lang w:val="es-PA" w:eastAsia="es-ES"/>
        </w:rPr>
        <w:t xml:space="preserve">la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cuya representante legal es la señora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LETICIA SERRACIN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4-103-1756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quien confiere </w:t>
      </w:r>
      <w:r>
        <w:rPr>
          <w:rFonts w:hint="default" w:cs="Times New Roman"/>
          <w:b/>
          <w:bCs/>
          <w:sz w:val="24"/>
          <w:szCs w:val="24"/>
          <w:highlight w:val="none"/>
          <w:lang w:val="es-PA"/>
        </w:rPr>
        <w:t>poder general de representación</w:t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 a la señora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MIROSLAVA NÚÑEZ GÓMEZ </w:t>
      </w:r>
      <w:r>
        <w:rPr>
          <w:rFonts w:hint="default"/>
          <w:b w:val="0"/>
          <w:bCs w:val="0"/>
          <w:sz w:val="24"/>
          <w:szCs w:val="24"/>
          <w:highlight w:val="none"/>
          <w:lang w:val="es-PA"/>
        </w:rPr>
        <w:t>de</w:t>
      </w:r>
      <w:r>
        <w:rPr>
          <w:b w:val="0"/>
          <w:bCs w:val="0"/>
        </w:rPr>
        <w:t xml:space="preserve"> </w:t>
      </w:r>
      <w:r>
        <w:t>nacionalidad</w:t>
      </w:r>
      <w:r>
        <w:rPr>
          <w:rFonts w:hint="default"/>
          <w:lang w:val="es-PA"/>
        </w:rPr>
        <w:t xml:space="preserve"> costarricense</w:t>
      </w:r>
      <w:r>
        <w:t>, con pasaporte número</w:t>
      </w:r>
      <w:r>
        <w:rPr>
          <w:rFonts w:hint="default"/>
          <w:lang w:val="es-PA"/>
        </w:rPr>
        <w:t xml:space="preserve"> </w:t>
      </w:r>
      <w:r>
        <w:rPr>
          <w:rFonts w:hint="default"/>
          <w:b/>
          <w:bCs/>
        </w:rPr>
        <w:t>700580378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spacing w:before="120" w:after="120"/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MIROSLAVA NÚÑEZ GÓMEZ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sz w:val="24"/>
          <w:szCs w:val="24"/>
          <w:highlight w:val="none"/>
          <w:lang w:val="es-ES" w:eastAsia="es-ES"/>
        </w:rPr>
        <w:t>”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/>
          <w:sz w:val="24"/>
          <w:szCs w:val="24"/>
          <w:highlight w:val="none"/>
          <w:lang w:val="es-MX" w:eastAsia="es-ES"/>
        </w:rPr>
        <w:t>Bocas del Toro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</w:rPr>
        <w:t xml:space="preserve"> distrito de </w:t>
      </w:r>
      <w:r>
        <w:rPr>
          <w:rFonts w:hint="default"/>
          <w:sz w:val="24"/>
          <w:szCs w:val="24"/>
          <w:highlight w:val="none"/>
          <w:lang w:val="es-MX"/>
        </w:rPr>
        <w:t>Bocas del Toro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MX" w:eastAsia="es-ES"/>
        </w:rPr>
        <w:t>Bocas del Toro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J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orge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A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ntonio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C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astillo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oreno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e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Iván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R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ene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C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h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á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vez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oreno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 xml:space="preserve">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</w:t>
      </w:r>
      <w:r>
        <w:rPr>
          <w:rFonts w:hint="default"/>
          <w:sz w:val="24"/>
          <w:szCs w:val="24"/>
          <w:highlight w:val="none"/>
          <w:lang w:val="es-PA" w:eastAsia="es-ES"/>
        </w:rPr>
        <w:t>o</w:t>
      </w:r>
      <w:r>
        <w:rPr>
          <w:sz w:val="24"/>
          <w:szCs w:val="24"/>
          <w:highlight w:val="none"/>
          <w:lang w:val="es-ES" w:eastAsia="es-ES"/>
        </w:rPr>
        <w:t xml:space="preserve">nes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IRC-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034-04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061-08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MX"/>
        </w:rPr>
        <w:t xml:space="preserve">Dirección </w:t>
      </w:r>
      <w:r>
        <w:rPr>
          <w:rFonts w:hint="default"/>
          <w:lang w:val="es-PA"/>
        </w:rPr>
        <w:t>de Evaluación y Ordenamiento Ambiental, Regional de Bocas del Toro</w:t>
      </w:r>
      <w:commentRangeEnd w:id="7"/>
      <w:r>
        <w:commentReference w:id="7"/>
      </w:r>
      <w:r>
        <w:rPr>
          <w:rFonts w:hint="default"/>
          <w:lang w:val="es-MX"/>
        </w:rPr>
        <w:t xml:space="preserve"> </w:t>
      </w:r>
      <w:r>
        <w:t xml:space="preserve">con fecha </w:t>
      </w:r>
      <w:bookmarkStart w:id="0" w:name="_GoBack"/>
      <w:r>
        <w:rPr>
          <w:u w:val="none"/>
        </w:rPr>
        <w:t>del</w:t>
      </w:r>
      <w:r>
        <w:rPr>
          <w:rFonts w:hint="default"/>
          <w:u w:val="none"/>
          <w:lang w:val="es-MX"/>
        </w:rPr>
        <w:t xml:space="preserve"> </w:t>
      </w:r>
      <w:r>
        <w:rPr>
          <w:rFonts w:hint="default"/>
          <w:u w:val="none"/>
          <w:lang w:val="es-PA"/>
        </w:rPr>
        <w:t>25</w:t>
      </w:r>
      <w:r>
        <w:rPr>
          <w:u w:val="none"/>
        </w:rPr>
        <w:t xml:space="preserve"> de </w:t>
      </w:r>
      <w:r>
        <w:rPr>
          <w:highlight w:val="none"/>
          <w:u w:val="none"/>
        </w:rPr>
        <w:commentReference w:id="8"/>
      </w:r>
      <w:r>
        <w:rPr>
          <w:rFonts w:hint="default"/>
          <w:highlight w:val="none"/>
          <w:u w:val="none"/>
          <w:lang w:val="es-MX" w:eastAsia="es-ES"/>
        </w:rPr>
        <w:t xml:space="preserve">julio </w:t>
      </w:r>
      <w:r>
        <w:rPr>
          <w:u w:val="none"/>
          <w:lang w:val="es-MX" w:eastAsia="es-ES"/>
        </w:rPr>
        <w:t>de</w:t>
      </w:r>
      <w:r>
        <w:rPr>
          <w:u w:val="none"/>
        </w:rPr>
        <w:t xml:space="preserve">l </w:t>
      </w:r>
      <w:r>
        <w:rPr>
          <w:rFonts w:hint="default"/>
          <w:u w:val="none"/>
          <w:lang w:val="es-MX"/>
        </w:rPr>
        <w:t>2019</w:t>
      </w:r>
      <w:r>
        <w:rPr>
          <w:u w:val="none"/>
        </w:rPr>
        <w:commentReference w:id="9"/>
      </w:r>
      <w:r>
        <w:rPr>
          <w:u w:val="none"/>
        </w:rPr>
        <w:t xml:space="preserve">, </w:t>
      </w:r>
      <w:r>
        <w:rPr>
          <w:color w:val="000000"/>
          <w:u w:val="none"/>
        </w:rPr>
        <w:t xml:space="preserve">recomienda </w:t>
      </w:r>
      <w:r>
        <w:rPr>
          <w:rFonts w:hint="default"/>
          <w:color w:val="000000"/>
          <w:u w:val="none"/>
          <w:lang w:val="es-MX"/>
        </w:rPr>
        <w:t xml:space="preserve">no </w:t>
      </w:r>
      <w:r>
        <w:rPr>
          <w:color w:val="000000"/>
          <w:u w:val="none"/>
        </w:rPr>
        <w:t xml:space="preserve">admitir </w:t>
      </w:r>
      <w:r>
        <w:rPr>
          <w:u w:val="none"/>
        </w:rPr>
        <w:t xml:space="preserve">la solicitud de evaluación del Estudio de Impacto </w:t>
      </w:r>
      <w:bookmarkEnd w:id="0"/>
      <w:r>
        <w:t xml:space="preserve">Ambiental, Categoría </w:t>
      </w:r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En la Solicitud de Evaluación del Impacto Ambiental se señala que el Estudio consta de 132 paginas sin embargo el documento tiene 128 paginas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Debe solicitarse subsanación del Certificado original vigente del registro de propiedad ya que el mismo no tiene la dirección actualizada luego de la creación del distrito de Almirante.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La declaración jurada no viene firmada por el Representante Legal y no se adjunto copia de cédula notariada del mismo.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>No se adjunta la idoneidad del Apoderado Legal ni el documento emitido por el Consulado de Panamá donde figure la firma del Representante Legal dando poder general de representación al Apoderado Legal.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 xml:space="preserve">En el punto 12.1 no se incluyen las firmas de los consultores pero si están en anexos. </w:t>
      </w:r>
    </w:p>
    <w:p>
      <w:pPr>
        <w:jc w:val="both"/>
      </w:pPr>
    </w:p>
    <w:p>
      <w:pPr>
        <w:jc w:val="both"/>
        <w:rPr>
          <w:lang w:val="es-ES" w:eastAsia="es-ES"/>
        </w:rPr>
      </w:pPr>
    </w:p>
    <w:p>
      <w:pPr>
        <w:rPr>
          <w:lang w:val="es-ES" w:eastAsia="es-ES"/>
        </w:rPr>
      </w:pPr>
      <w:r>
        <w:rPr>
          <w:lang w:val="es-ES" w:eastAsia="es-ES"/>
        </w:rPr>
        <w:br w:type="page"/>
      </w:r>
    </w:p>
    <w:p>
      <w:pPr>
        <w:jc w:val="both"/>
        <w:rPr>
          <w:rFonts w:hint="default"/>
          <w:lang w:val="es-PA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  <w:r>
        <w:rPr>
          <w:rFonts w:hint="default"/>
          <w:lang w:val="es-PA"/>
        </w:rPr>
        <w:t>.</w:t>
      </w:r>
    </w:p>
    <w:p>
      <w:pPr>
        <w:jc w:val="both"/>
        <w:rPr>
          <w:rFonts w:hint="default"/>
          <w:lang w:val="es-PA"/>
        </w:rPr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cs="Times New Roman"/>
          <w:b/>
          <w:bCs/>
          <w:sz w:val="24"/>
          <w:szCs w:val="24"/>
          <w:u w:val="none"/>
          <w:lang w:val="es-PA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cs="Times New Roman"/>
          <w:b/>
          <w:bCs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cs="Times New Roman"/>
          <w:b/>
          <w:bCs/>
          <w:sz w:val="24"/>
          <w:szCs w:val="24"/>
          <w:u w:val="none"/>
          <w:lang w:val="es-PA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 xml:space="preserve">veinticinco </w:t>
      </w:r>
      <w:commentRangeStart w:id="12"/>
      <w:r>
        <w:rPr>
          <w:color w:val="000000"/>
          <w:highlight w:val="none"/>
          <w:lang w:eastAsia="es-ES"/>
        </w:rPr>
        <w:t>(</w:t>
      </w:r>
      <w:r>
        <w:rPr>
          <w:rFonts w:hint="default"/>
          <w:color w:val="000000"/>
          <w:highlight w:val="none"/>
          <w:lang w:val="es-PA" w:eastAsia="es-ES"/>
        </w:rPr>
        <w:t>25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>ju</w:t>
      </w:r>
      <w:r>
        <w:rPr>
          <w:rFonts w:hint="default"/>
          <w:color w:val="000000"/>
          <w:lang w:val="es-PA" w:eastAsia="es-ES"/>
        </w:rPr>
        <w:t>l</w:t>
      </w:r>
      <w:r>
        <w:rPr>
          <w:rFonts w:hint="default"/>
          <w:color w:val="000000"/>
          <w:lang w:val="es-MX" w:eastAsia="es-ES"/>
        </w:rPr>
        <w:t xml:space="preserve">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945" w:tblpY="8200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5866511B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2F260282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05E92787">
      <w:pPr>
        <w:pStyle w:val="4"/>
      </w:pPr>
      <w:r>
        <w:t>En el caso de persona natural quedaría de la siguiente manera:</w:t>
      </w:r>
    </w:p>
    <w:p w14:paraId="67960CE0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605C46D7">
      <w:pPr>
        <w:pStyle w:val="4"/>
      </w:pPr>
    </w:p>
  </w:comment>
  <w:comment w:id="3" w:author="Johana Valdes Rios" w:date="2018-06-21T15:20:00Z" w:initials="JVR">
    <w:p w14:paraId="79361DA4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18515973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35D053A5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0F841F0E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1B8F6744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39186736">
      <w:pPr>
        <w:pStyle w:val="4"/>
      </w:pPr>
      <w:r>
        <w:t>Mes</w:t>
      </w:r>
    </w:p>
  </w:comment>
  <w:comment w:id="9" w:author="Johana Valdes Rios" w:date="2018-06-21T15:24:00Z" w:initials="JVR">
    <w:p w14:paraId="576519A2">
      <w:pPr>
        <w:pStyle w:val="4"/>
      </w:pPr>
      <w:r>
        <w:t>Año</w:t>
      </w:r>
    </w:p>
  </w:comment>
  <w:comment w:id="10" w:author="Johana Valdes Rios" w:date="2018-06-21T15:25:00Z" w:initials="JVR">
    <w:p w14:paraId="4F231A29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46AA2410">
      <w:pPr>
        <w:pStyle w:val="4"/>
      </w:pPr>
      <w:r>
        <w:t>Nombre del proyecto</w:t>
      </w:r>
    </w:p>
  </w:comment>
  <w:comment w:id="12" w:author="Johana Valdes Rios" w:date="2018-06-21T15:27:00Z" w:initials="JVR">
    <w:p w14:paraId="016D43EB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3C063BC7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866511B" w15:done="0"/>
  <w15:commentEx w15:paraId="2F260282" w15:done="0"/>
  <w15:commentEx w15:paraId="605C46D7" w15:done="0"/>
  <w15:commentEx w15:paraId="79361DA4" w15:done="0"/>
  <w15:commentEx w15:paraId="18515973" w15:done="0"/>
  <w15:commentEx w15:paraId="35D053A5" w15:done="0"/>
  <w15:commentEx w15:paraId="0F841F0E" w15:done="0"/>
  <w15:commentEx w15:paraId="1B8F6744" w15:done="0"/>
  <w15:commentEx w15:paraId="39186736" w15:done="0"/>
  <w15:commentEx w15:paraId="576519A2" w15:done="0"/>
  <w15:commentEx w15:paraId="4F231A29" w15:done="0"/>
  <w15:commentEx w15:paraId="46AA2410" w15:done="0"/>
  <w15:commentEx w15:paraId="016D43EB" w15:done="0"/>
  <w15:commentEx w15:paraId="3C063B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CD1"/>
    <w:rsid w:val="055B245E"/>
    <w:rsid w:val="06191429"/>
    <w:rsid w:val="13987B58"/>
    <w:rsid w:val="1F9D0828"/>
    <w:rsid w:val="26FF0FEF"/>
    <w:rsid w:val="2F5A4146"/>
    <w:rsid w:val="303F3EFA"/>
    <w:rsid w:val="38A116C9"/>
    <w:rsid w:val="38B338D8"/>
    <w:rsid w:val="39957693"/>
    <w:rsid w:val="3C260B6A"/>
    <w:rsid w:val="3F793D1E"/>
    <w:rsid w:val="415E2259"/>
    <w:rsid w:val="4204400D"/>
    <w:rsid w:val="446E5265"/>
    <w:rsid w:val="5006787C"/>
    <w:rsid w:val="57240E6B"/>
    <w:rsid w:val="59333CF7"/>
    <w:rsid w:val="5D7B4311"/>
    <w:rsid w:val="611357B2"/>
    <w:rsid w:val="64972F1C"/>
    <w:rsid w:val="70B65553"/>
    <w:rsid w:val="74C86FF9"/>
    <w:rsid w:val="74F07620"/>
    <w:rsid w:val="79091497"/>
    <w:rsid w:val="7ABB6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2019-07-26T13:50:04Z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