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9F31EA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9F31EA" w:rsidRPr="009F31EA">
        <w:rPr>
          <w:sz w:val="20"/>
          <w:lang w:val="es-MX"/>
        </w:rPr>
        <w:t>CONSTRUCCIÓN DE LOCAL COMERCIAL Y APARTAMENTOS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1E4838" w:rsidRPr="001E4838">
        <w:rPr>
          <w:sz w:val="20"/>
          <w:lang w:val="en-US"/>
        </w:rPr>
        <w:t>LÓPEZ Y ANDRADES  FOUNDATION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1122EE">
        <w:rPr>
          <w:u w:val="single"/>
        </w:rPr>
        <w:t>0</w:t>
      </w:r>
      <w:r w:rsidR="001E4838">
        <w:rPr>
          <w:u w:val="single"/>
        </w:rPr>
        <w:t>8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1E4838">
        <w:rPr>
          <w:u w:val="single"/>
        </w:rPr>
        <w:t>agost</w:t>
      </w:r>
      <w:r w:rsidR="00D54EB4" w:rsidRPr="00D54EB4">
        <w:rPr>
          <w:u w:val="single"/>
        </w:rPr>
        <w:t>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C7" w:rsidRDefault="001171C7">
      <w:pPr>
        <w:spacing w:line="240" w:lineRule="auto"/>
      </w:pPr>
      <w:r>
        <w:separator/>
      </w:r>
    </w:p>
  </w:endnote>
  <w:endnote w:type="continuationSeparator" w:id="0">
    <w:p w:rsidR="001171C7" w:rsidRDefault="0011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3CEA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C7" w:rsidRDefault="001171C7">
      <w:pPr>
        <w:spacing w:line="240" w:lineRule="auto"/>
      </w:pPr>
      <w:r>
        <w:separator/>
      </w:r>
    </w:p>
  </w:footnote>
  <w:footnote w:type="continuationSeparator" w:id="0">
    <w:p w:rsidR="001171C7" w:rsidRDefault="001171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413CEA"/>
    <w:rsid w:val="004810FD"/>
    <w:rsid w:val="004B1989"/>
    <w:rsid w:val="004C14C2"/>
    <w:rsid w:val="00554125"/>
    <w:rsid w:val="005B64AB"/>
    <w:rsid w:val="006445DE"/>
    <w:rsid w:val="00652DD0"/>
    <w:rsid w:val="00671D61"/>
    <w:rsid w:val="00674493"/>
    <w:rsid w:val="006E6C2E"/>
    <w:rsid w:val="007063C5"/>
    <w:rsid w:val="00736745"/>
    <w:rsid w:val="00954333"/>
    <w:rsid w:val="009C79D9"/>
    <w:rsid w:val="009F31EA"/>
    <w:rsid w:val="00A2593A"/>
    <w:rsid w:val="00B6477A"/>
    <w:rsid w:val="00D36CDF"/>
    <w:rsid w:val="00D54EB4"/>
    <w:rsid w:val="00D661C0"/>
    <w:rsid w:val="00D6646C"/>
    <w:rsid w:val="00DE2874"/>
    <w:rsid w:val="00E2731E"/>
    <w:rsid w:val="00EA766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2</cp:revision>
  <cp:lastPrinted>2019-06-18T15:54:00Z</cp:lastPrinted>
  <dcterms:created xsi:type="dcterms:W3CDTF">2019-08-12T14:47:00Z</dcterms:created>
  <dcterms:modified xsi:type="dcterms:W3CDTF">2019-08-12T14:47:00Z</dcterms:modified>
</cp:coreProperties>
</file>