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CA" w:rsidRPr="009544FC" w:rsidRDefault="00625F56" w:rsidP="00F92521">
      <w:pPr>
        <w:tabs>
          <w:tab w:val="left" w:pos="0"/>
          <w:tab w:val="left" w:pos="1440"/>
        </w:tabs>
        <w:suppressAutoHyphens/>
        <w:spacing w:line="276" w:lineRule="auto"/>
        <w:jc w:val="center"/>
        <w:rPr>
          <w:b/>
          <w:color w:val="000000"/>
          <w:szCs w:val="24"/>
          <w:u w:val="single"/>
        </w:rPr>
      </w:pPr>
      <w:r w:rsidRPr="009544FC">
        <w:rPr>
          <w:b/>
          <w:color w:val="000000"/>
          <w:szCs w:val="24"/>
          <w:u w:val="single"/>
        </w:rPr>
        <w:t>INFORME DE REVISIÓN DE CONTENIDOS MÍNIMOS DEL</w:t>
      </w:r>
    </w:p>
    <w:p w:rsidR="006A3BCA" w:rsidRPr="009544FC" w:rsidRDefault="00625F56" w:rsidP="00F92521">
      <w:pPr>
        <w:tabs>
          <w:tab w:val="left" w:pos="0"/>
          <w:tab w:val="left" w:pos="1440"/>
        </w:tabs>
        <w:suppressAutoHyphens/>
        <w:spacing w:line="276" w:lineRule="auto"/>
        <w:jc w:val="center"/>
        <w:rPr>
          <w:b/>
          <w:color w:val="000000"/>
          <w:szCs w:val="24"/>
          <w:u w:val="single"/>
        </w:rPr>
      </w:pPr>
      <w:r w:rsidRPr="009544FC">
        <w:rPr>
          <w:b/>
          <w:color w:val="000000"/>
          <w:szCs w:val="24"/>
          <w:u w:val="single"/>
        </w:rPr>
        <w:t xml:space="preserve">ESTUDIO DE IMPACTO AMBIENTAL </w:t>
      </w:r>
    </w:p>
    <w:p w:rsidR="006A3BCA" w:rsidRPr="009544FC" w:rsidRDefault="006A3BCA" w:rsidP="00F92521">
      <w:pPr>
        <w:spacing w:line="276" w:lineRule="auto"/>
      </w:pPr>
    </w:p>
    <w:p w:rsidR="006A3BCA" w:rsidRPr="009544FC" w:rsidRDefault="006A3BCA" w:rsidP="00F92521">
      <w:pPr>
        <w:tabs>
          <w:tab w:val="left" w:pos="0"/>
          <w:tab w:val="left" w:pos="1440"/>
        </w:tabs>
        <w:suppressAutoHyphens/>
        <w:spacing w:line="276" w:lineRule="auto"/>
        <w:jc w:val="both"/>
        <w:rPr>
          <w:b/>
          <w:color w:val="000000"/>
          <w:szCs w:val="24"/>
          <w:u w:val="single"/>
        </w:rPr>
      </w:pPr>
    </w:p>
    <w:tbl>
      <w:tblPr>
        <w:tblpPr w:leftFromText="141" w:rightFromText="141" w:vertAnchor="page" w:horzAnchor="margin" w:tblpX="1" w:tblpY="3858"/>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065"/>
        <w:gridCol w:w="5954"/>
      </w:tblGrid>
      <w:tr w:rsidR="006A3BCA" w:rsidRPr="009544FC" w:rsidTr="003033B6">
        <w:trPr>
          <w:trHeight w:val="27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9544FC" w:rsidRDefault="00625F56" w:rsidP="003033B6">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9544FC">
              <w:rPr>
                <w:rFonts w:ascii="Times New Roman" w:hAnsi="Times New Roman"/>
                <w:i w:val="0"/>
                <w:color w:val="000000"/>
                <w:sz w:val="24"/>
                <w:szCs w:val="24"/>
              </w:rPr>
              <w:t>FECHA DE INGRESO:</w:t>
            </w:r>
          </w:p>
        </w:tc>
        <w:tc>
          <w:tcPr>
            <w:tcW w:w="5954" w:type="dxa"/>
            <w:tcBorders>
              <w:top w:val="single" w:sz="4" w:space="0" w:color="000000"/>
              <w:left w:val="single" w:sz="4" w:space="0" w:color="000000"/>
              <w:bottom w:val="single" w:sz="4" w:space="0" w:color="000000"/>
              <w:right w:val="single" w:sz="4" w:space="0" w:color="000000"/>
            </w:tcBorders>
          </w:tcPr>
          <w:p w:rsidR="006A3BCA" w:rsidRPr="009544FC" w:rsidRDefault="008D58C8" w:rsidP="003033B6">
            <w:pPr>
              <w:pStyle w:val="Ttulo2"/>
              <w:tabs>
                <w:tab w:val="left" w:pos="3420"/>
                <w:tab w:val="left" w:pos="3600"/>
                <w:tab w:val="left" w:pos="3780"/>
              </w:tabs>
              <w:spacing w:before="0" w:after="0" w:line="276" w:lineRule="auto"/>
              <w:jc w:val="both"/>
              <w:rPr>
                <w:rFonts w:ascii="Times New Roman" w:hAnsi="Times New Roman"/>
                <w:b w:val="0"/>
                <w:i w:val="0"/>
                <w:color w:val="000000"/>
                <w:sz w:val="24"/>
                <w:szCs w:val="24"/>
              </w:rPr>
            </w:pPr>
            <w:r w:rsidRPr="009544FC">
              <w:rPr>
                <w:rFonts w:ascii="Times New Roman" w:hAnsi="Times New Roman"/>
                <w:b w:val="0"/>
                <w:i w:val="0"/>
                <w:color w:val="000000"/>
                <w:sz w:val="24"/>
                <w:szCs w:val="24"/>
              </w:rPr>
              <w:t>12</w:t>
            </w:r>
            <w:r w:rsidR="00BB3468" w:rsidRPr="009544FC">
              <w:rPr>
                <w:rFonts w:ascii="Times New Roman" w:hAnsi="Times New Roman"/>
                <w:b w:val="0"/>
                <w:i w:val="0"/>
                <w:color w:val="000000"/>
                <w:sz w:val="24"/>
                <w:szCs w:val="24"/>
              </w:rPr>
              <w:t xml:space="preserve"> DE AGOSTO DE 2019</w:t>
            </w:r>
          </w:p>
        </w:tc>
      </w:tr>
      <w:tr w:rsidR="006A3BCA" w:rsidRPr="009544FC"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9544FC" w:rsidRDefault="00625F56" w:rsidP="003033B6">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9544FC">
              <w:rPr>
                <w:rFonts w:ascii="Times New Roman" w:hAnsi="Times New Roman"/>
                <w:i w:val="0"/>
                <w:color w:val="000000"/>
                <w:sz w:val="24"/>
                <w:szCs w:val="24"/>
              </w:rPr>
              <w:t>FECHA DE INFORME:</w:t>
            </w:r>
          </w:p>
        </w:tc>
        <w:tc>
          <w:tcPr>
            <w:tcW w:w="5954" w:type="dxa"/>
            <w:tcBorders>
              <w:top w:val="single" w:sz="4" w:space="0" w:color="000000"/>
              <w:left w:val="single" w:sz="4" w:space="0" w:color="000000"/>
              <w:bottom w:val="single" w:sz="4" w:space="0" w:color="000000"/>
              <w:right w:val="single" w:sz="4" w:space="0" w:color="000000"/>
            </w:tcBorders>
          </w:tcPr>
          <w:p w:rsidR="006A3BCA" w:rsidRPr="009544FC" w:rsidRDefault="008D58C8" w:rsidP="003033B6">
            <w:pPr>
              <w:pStyle w:val="Ttulo2"/>
              <w:tabs>
                <w:tab w:val="left" w:pos="1260"/>
                <w:tab w:val="left" w:pos="1350"/>
              </w:tabs>
              <w:spacing w:before="0" w:after="0" w:line="276" w:lineRule="auto"/>
              <w:jc w:val="both"/>
              <w:rPr>
                <w:rFonts w:ascii="Times New Roman" w:hAnsi="Times New Roman"/>
                <w:b w:val="0"/>
                <w:i w:val="0"/>
                <w:color w:val="000000"/>
                <w:sz w:val="24"/>
                <w:szCs w:val="24"/>
              </w:rPr>
            </w:pPr>
            <w:r w:rsidRPr="009544FC">
              <w:rPr>
                <w:rFonts w:ascii="Times New Roman" w:hAnsi="Times New Roman"/>
                <w:b w:val="0"/>
                <w:i w:val="0"/>
                <w:color w:val="000000"/>
                <w:sz w:val="24"/>
                <w:szCs w:val="24"/>
              </w:rPr>
              <w:t>14</w:t>
            </w:r>
            <w:r w:rsidR="00BB3468" w:rsidRPr="009544FC">
              <w:rPr>
                <w:rFonts w:ascii="Times New Roman" w:hAnsi="Times New Roman"/>
                <w:b w:val="0"/>
                <w:i w:val="0"/>
                <w:color w:val="000000"/>
                <w:sz w:val="24"/>
                <w:szCs w:val="24"/>
              </w:rPr>
              <w:t xml:space="preserve"> DE AGOSTO DE 2019</w:t>
            </w:r>
            <w:bookmarkStart w:id="0" w:name="_GoBack"/>
            <w:bookmarkEnd w:id="0"/>
          </w:p>
        </w:tc>
      </w:tr>
      <w:tr w:rsidR="006A3BCA" w:rsidRPr="009544FC"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9544FC" w:rsidRDefault="00625F56" w:rsidP="003033B6">
            <w:pPr>
              <w:spacing w:line="276" w:lineRule="auto"/>
              <w:ind w:left="3884" w:hanging="3600"/>
              <w:rPr>
                <w:i/>
                <w:color w:val="000000"/>
                <w:szCs w:val="24"/>
              </w:rPr>
            </w:pPr>
            <w:r w:rsidRPr="009544FC">
              <w:rPr>
                <w:b/>
                <w:color w:val="000000"/>
                <w:szCs w:val="24"/>
                <w:lang w:val="es-MX"/>
              </w:rPr>
              <w:t>PROYECTO:</w:t>
            </w:r>
          </w:p>
        </w:tc>
        <w:tc>
          <w:tcPr>
            <w:tcW w:w="5954" w:type="dxa"/>
            <w:tcBorders>
              <w:top w:val="single" w:sz="4" w:space="0" w:color="000000"/>
              <w:left w:val="single" w:sz="4" w:space="0" w:color="000000"/>
              <w:bottom w:val="single" w:sz="4" w:space="0" w:color="000000"/>
              <w:right w:val="single" w:sz="4" w:space="0" w:color="000000"/>
            </w:tcBorders>
          </w:tcPr>
          <w:p w:rsidR="006A3BCA" w:rsidRPr="009544FC" w:rsidRDefault="00F5529F" w:rsidP="003033B6">
            <w:pPr>
              <w:spacing w:line="276" w:lineRule="auto"/>
              <w:jc w:val="both"/>
              <w:rPr>
                <w:szCs w:val="24"/>
              </w:rPr>
            </w:pPr>
            <w:r w:rsidRPr="009544FC">
              <w:rPr>
                <w:szCs w:val="24"/>
                <w:lang w:val="es-PA" w:eastAsia="es-PA"/>
              </w:rPr>
              <w:t>“</w:t>
            </w:r>
            <w:r w:rsidR="002F7FBB" w:rsidRPr="009544FC">
              <w:rPr>
                <w:szCs w:val="24"/>
                <w:lang w:val="es-PA" w:eastAsia="es-PA"/>
              </w:rPr>
              <w:t>COMERCIAL SAN JOSÉ</w:t>
            </w:r>
            <w:r w:rsidRPr="009544FC">
              <w:rPr>
                <w:szCs w:val="24"/>
                <w:lang w:val="es-PA" w:eastAsia="es-PA"/>
              </w:rPr>
              <w:t>”</w:t>
            </w:r>
          </w:p>
        </w:tc>
      </w:tr>
      <w:tr w:rsidR="006A3BCA" w:rsidRPr="009544FC"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9544FC" w:rsidRDefault="00625F56" w:rsidP="003033B6">
            <w:pPr>
              <w:spacing w:line="276" w:lineRule="auto"/>
              <w:ind w:left="3884" w:hanging="3600"/>
              <w:rPr>
                <w:b/>
                <w:color w:val="000000"/>
                <w:szCs w:val="24"/>
                <w:lang w:val="es-MX"/>
              </w:rPr>
            </w:pPr>
            <w:r w:rsidRPr="009544FC">
              <w:rPr>
                <w:b/>
                <w:color w:val="000000"/>
                <w:szCs w:val="24"/>
                <w:lang w:val="es-MX"/>
              </w:rPr>
              <w:t>CATEGORÍA:</w:t>
            </w:r>
          </w:p>
        </w:tc>
        <w:tc>
          <w:tcPr>
            <w:tcW w:w="5954" w:type="dxa"/>
            <w:tcBorders>
              <w:top w:val="single" w:sz="4" w:space="0" w:color="000000"/>
              <w:left w:val="single" w:sz="4" w:space="0" w:color="000000"/>
              <w:bottom w:val="single" w:sz="4" w:space="0" w:color="000000"/>
              <w:right w:val="single" w:sz="4" w:space="0" w:color="000000"/>
            </w:tcBorders>
          </w:tcPr>
          <w:p w:rsidR="006A3BCA" w:rsidRPr="009544FC" w:rsidRDefault="0055571E" w:rsidP="003033B6">
            <w:pPr>
              <w:spacing w:line="276" w:lineRule="auto"/>
              <w:ind w:firstLine="708"/>
              <w:jc w:val="both"/>
              <w:rPr>
                <w:szCs w:val="24"/>
              </w:rPr>
            </w:pPr>
            <w:r w:rsidRPr="009544FC">
              <w:rPr>
                <w:szCs w:val="24"/>
              </w:rPr>
              <w:t>I</w:t>
            </w:r>
          </w:p>
        </w:tc>
      </w:tr>
      <w:tr w:rsidR="006A3BCA" w:rsidRPr="009544FC" w:rsidTr="003033B6">
        <w:trPr>
          <w:trHeight w:val="483"/>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9544FC" w:rsidRDefault="00625F56" w:rsidP="003033B6">
            <w:pPr>
              <w:ind w:left="3884" w:hanging="3600"/>
              <w:rPr>
                <w:b/>
                <w:color w:val="000000"/>
                <w:szCs w:val="24"/>
              </w:rPr>
            </w:pPr>
            <w:r w:rsidRPr="009544FC">
              <w:rPr>
                <w:b/>
                <w:color w:val="000000"/>
                <w:szCs w:val="24"/>
              </w:rPr>
              <w:t>PROMOTOR:</w:t>
            </w:r>
          </w:p>
        </w:tc>
        <w:tc>
          <w:tcPr>
            <w:tcW w:w="5954" w:type="dxa"/>
            <w:tcBorders>
              <w:top w:val="single" w:sz="4" w:space="0" w:color="000000"/>
              <w:left w:val="single" w:sz="4" w:space="0" w:color="000000"/>
              <w:bottom w:val="single" w:sz="4" w:space="0" w:color="000000"/>
              <w:right w:val="single" w:sz="4" w:space="0" w:color="000000"/>
            </w:tcBorders>
          </w:tcPr>
          <w:p w:rsidR="006A3BCA" w:rsidRPr="009544FC" w:rsidRDefault="00E12111" w:rsidP="003033B6">
            <w:pPr>
              <w:rPr>
                <w:lang w:val="es-PA"/>
              </w:rPr>
            </w:pPr>
            <w:r w:rsidRPr="009544FC">
              <w:rPr>
                <w:szCs w:val="24"/>
                <w:lang w:val="es-PA" w:eastAsia="es-PA"/>
              </w:rPr>
              <w:t>YAN WEI GAN</w:t>
            </w:r>
          </w:p>
        </w:tc>
      </w:tr>
      <w:tr w:rsidR="006A3BCA" w:rsidRPr="009544FC" w:rsidTr="003033B6">
        <w:trPr>
          <w:trHeight w:val="296"/>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9544FC" w:rsidRDefault="0055571E" w:rsidP="003033B6">
            <w:pPr>
              <w:tabs>
                <w:tab w:val="left" w:pos="3600"/>
              </w:tabs>
              <w:spacing w:line="276" w:lineRule="auto"/>
              <w:ind w:left="3884" w:hanging="3600"/>
              <w:rPr>
                <w:b/>
                <w:color w:val="000000"/>
                <w:szCs w:val="24"/>
                <w:lang w:val="es-MX"/>
              </w:rPr>
            </w:pPr>
            <w:r w:rsidRPr="009544FC">
              <w:rPr>
                <w:b/>
                <w:color w:val="000000"/>
                <w:szCs w:val="24"/>
                <w:lang w:val="es-MX"/>
              </w:rPr>
              <w:t>CONSULTORES</w:t>
            </w:r>
          </w:p>
        </w:tc>
        <w:tc>
          <w:tcPr>
            <w:tcW w:w="5954" w:type="dxa"/>
            <w:tcBorders>
              <w:top w:val="single" w:sz="4" w:space="0" w:color="000000"/>
              <w:left w:val="single" w:sz="4" w:space="0" w:color="000000"/>
              <w:bottom w:val="single" w:sz="4" w:space="0" w:color="000000"/>
              <w:right w:val="single" w:sz="4" w:space="0" w:color="000000"/>
            </w:tcBorders>
          </w:tcPr>
          <w:p w:rsidR="002F7FBB" w:rsidRPr="009544FC" w:rsidRDefault="002F7FBB" w:rsidP="003033B6">
            <w:pPr>
              <w:spacing w:before="120" w:after="120"/>
              <w:jc w:val="both"/>
              <w:rPr>
                <w:bCs/>
                <w:color w:val="000000"/>
                <w:szCs w:val="24"/>
                <w:lang w:eastAsia="es-PA"/>
              </w:rPr>
            </w:pPr>
            <w:r w:rsidRPr="009544FC">
              <w:rPr>
                <w:bCs/>
                <w:color w:val="000000"/>
                <w:szCs w:val="24"/>
                <w:lang w:eastAsia="es-PA"/>
              </w:rPr>
              <w:t>FRANKLIN VEGA PERALTA   IAR-029-2000</w:t>
            </w:r>
          </w:p>
          <w:p w:rsidR="006A3BCA" w:rsidRPr="009544FC" w:rsidRDefault="002F7FBB" w:rsidP="003033B6">
            <w:pPr>
              <w:tabs>
                <w:tab w:val="left" w:pos="3600"/>
              </w:tabs>
              <w:spacing w:line="276" w:lineRule="auto"/>
              <w:jc w:val="both"/>
              <w:rPr>
                <w:color w:val="000000"/>
                <w:szCs w:val="24"/>
                <w:lang w:val="es-PA"/>
              </w:rPr>
            </w:pPr>
            <w:r w:rsidRPr="009544FC">
              <w:rPr>
                <w:bCs/>
                <w:color w:val="000000"/>
                <w:szCs w:val="24"/>
                <w:lang w:eastAsia="es-PA"/>
              </w:rPr>
              <w:t>ROSA LUQUE    IRC-043-2009</w:t>
            </w:r>
          </w:p>
        </w:tc>
      </w:tr>
      <w:tr w:rsidR="006A3BCA" w:rsidRPr="009544FC" w:rsidTr="003033B6">
        <w:trPr>
          <w:trHeight w:val="64"/>
        </w:trPr>
        <w:tc>
          <w:tcPr>
            <w:tcW w:w="3065" w:type="dxa"/>
            <w:tcBorders>
              <w:top w:val="single" w:sz="4" w:space="0" w:color="000000"/>
              <w:left w:val="single" w:sz="4" w:space="0" w:color="000000"/>
              <w:bottom w:val="single" w:sz="4" w:space="0" w:color="000000"/>
              <w:right w:val="single" w:sz="4" w:space="0" w:color="000000"/>
            </w:tcBorders>
            <w:vAlign w:val="center"/>
          </w:tcPr>
          <w:p w:rsidR="006A3BCA" w:rsidRPr="009544FC" w:rsidRDefault="00625F56" w:rsidP="003033B6">
            <w:pPr>
              <w:tabs>
                <w:tab w:val="left" w:pos="3600"/>
              </w:tabs>
              <w:spacing w:line="276" w:lineRule="auto"/>
              <w:ind w:left="3884" w:hanging="3600"/>
              <w:rPr>
                <w:b/>
                <w:color w:val="000000"/>
                <w:szCs w:val="24"/>
              </w:rPr>
            </w:pPr>
            <w:r w:rsidRPr="009544FC">
              <w:rPr>
                <w:b/>
                <w:color w:val="000000"/>
                <w:szCs w:val="24"/>
              </w:rPr>
              <w:t>LOCALIZACIÓN:</w:t>
            </w:r>
          </w:p>
        </w:tc>
        <w:tc>
          <w:tcPr>
            <w:tcW w:w="5954" w:type="dxa"/>
            <w:tcBorders>
              <w:top w:val="single" w:sz="4" w:space="0" w:color="000000"/>
              <w:left w:val="single" w:sz="4" w:space="0" w:color="000000"/>
              <w:bottom w:val="single" w:sz="4" w:space="0" w:color="000000"/>
              <w:right w:val="single" w:sz="4" w:space="0" w:color="000000"/>
            </w:tcBorders>
          </w:tcPr>
          <w:p w:rsidR="006A3BCA" w:rsidRPr="009544FC" w:rsidRDefault="00976E29" w:rsidP="003033B6">
            <w:pPr>
              <w:spacing w:line="276" w:lineRule="auto"/>
              <w:jc w:val="both"/>
              <w:rPr>
                <w:szCs w:val="24"/>
                <w:lang w:val="es-PA"/>
              </w:rPr>
            </w:pPr>
            <w:r w:rsidRPr="009544FC">
              <w:rPr>
                <w:bCs/>
                <w:color w:val="000000"/>
                <w:szCs w:val="24"/>
                <w:lang w:eastAsia="es-PA"/>
              </w:rPr>
              <w:t>SE UBICARÁ EN</w:t>
            </w:r>
            <w:r w:rsidR="000364F0" w:rsidRPr="009544FC">
              <w:rPr>
                <w:bCs/>
                <w:color w:val="000000"/>
                <w:szCs w:val="24"/>
                <w:lang w:eastAsia="es-PA"/>
              </w:rPr>
              <w:t xml:space="preserve"> SAN JOSÉ CENTRO</w:t>
            </w:r>
            <w:r w:rsidRPr="009544FC">
              <w:rPr>
                <w:bCs/>
                <w:color w:val="000000"/>
                <w:szCs w:val="24"/>
                <w:lang w:eastAsia="es-PA"/>
              </w:rPr>
              <w:t xml:space="preserve">, CORREGIMIENTO DE </w:t>
            </w:r>
            <w:r w:rsidR="000364F0" w:rsidRPr="009544FC">
              <w:rPr>
                <w:bCs/>
                <w:color w:val="000000"/>
                <w:szCs w:val="24"/>
                <w:lang w:eastAsia="es-PA"/>
              </w:rPr>
              <w:t>SAN JUAN</w:t>
            </w:r>
            <w:r w:rsidRPr="009544FC">
              <w:rPr>
                <w:bCs/>
                <w:color w:val="000000"/>
                <w:szCs w:val="24"/>
                <w:lang w:eastAsia="es-PA"/>
              </w:rPr>
              <w:t>, DISTRITO DE SAN</w:t>
            </w:r>
            <w:r w:rsidR="000364F0" w:rsidRPr="009544FC">
              <w:rPr>
                <w:bCs/>
                <w:color w:val="000000"/>
                <w:szCs w:val="24"/>
                <w:lang w:eastAsia="es-PA"/>
              </w:rPr>
              <w:t xml:space="preserve"> FRANCISCO</w:t>
            </w:r>
            <w:r w:rsidRPr="009544FC">
              <w:rPr>
                <w:bCs/>
                <w:color w:val="000000"/>
                <w:szCs w:val="24"/>
                <w:lang w:eastAsia="es-PA"/>
              </w:rPr>
              <w:t>, PROVINCIA DE VERAGUAS.</w:t>
            </w:r>
          </w:p>
        </w:tc>
      </w:tr>
    </w:tbl>
    <w:p w:rsidR="002852CE" w:rsidRPr="009544FC" w:rsidRDefault="00625F56" w:rsidP="00F92521">
      <w:pPr>
        <w:tabs>
          <w:tab w:val="left" w:pos="0"/>
          <w:tab w:val="left" w:pos="1440"/>
        </w:tabs>
        <w:suppressAutoHyphens/>
        <w:spacing w:line="276" w:lineRule="auto"/>
        <w:jc w:val="both"/>
        <w:rPr>
          <w:color w:val="000000"/>
          <w:szCs w:val="24"/>
        </w:rPr>
      </w:pPr>
      <w:r w:rsidRPr="009544FC">
        <w:rPr>
          <w:b/>
          <w:color w:val="000000"/>
          <w:szCs w:val="24"/>
        </w:rPr>
        <w:t>BREVE DESCRIPCIÓN DEL PROYECTO</w:t>
      </w:r>
      <w:r w:rsidRPr="009544FC">
        <w:rPr>
          <w:color w:val="000000"/>
          <w:szCs w:val="24"/>
        </w:rPr>
        <w:t xml:space="preserve">: </w:t>
      </w:r>
    </w:p>
    <w:p w:rsidR="00535688" w:rsidRPr="009544FC" w:rsidRDefault="00535688" w:rsidP="00AD41CB"/>
    <w:p w:rsidR="00442189" w:rsidRPr="009544FC" w:rsidRDefault="00442189" w:rsidP="00442189">
      <w:pPr>
        <w:spacing w:line="276" w:lineRule="auto"/>
        <w:jc w:val="both"/>
        <w:rPr>
          <w:szCs w:val="24"/>
        </w:rPr>
      </w:pPr>
      <w:r w:rsidRPr="009544FC">
        <w:rPr>
          <w:szCs w:val="24"/>
        </w:rPr>
        <w:t>El promotor del proyecto, YAN WEI GAN, plantea remodelar la residencia existente, el cual será residencia con las condiciones básica acorde a las necesidades de la familia, además plantea la construcción de un local comercial en donde operaran dos locales comerciales variados el cual contará solamente con planta baja y dos divisiones, a su vez contaran con un depósito abierto . El área de construcción tendrá un área abierta 660.94 metros cua</w:t>
      </w:r>
      <w:r w:rsidR="00554A04" w:rsidRPr="009544FC">
        <w:rPr>
          <w:szCs w:val="24"/>
        </w:rPr>
        <w:t>drados, á</w:t>
      </w:r>
      <w:r w:rsidRPr="009544FC">
        <w:rPr>
          <w:szCs w:val="24"/>
        </w:rPr>
        <w:t xml:space="preserve">rea </w:t>
      </w:r>
      <w:r w:rsidR="004D10F7" w:rsidRPr="009544FC">
        <w:rPr>
          <w:szCs w:val="24"/>
        </w:rPr>
        <w:t>c</w:t>
      </w:r>
      <w:r w:rsidR="00554A04" w:rsidRPr="009544FC">
        <w:rPr>
          <w:szCs w:val="24"/>
        </w:rPr>
        <w:t>errada de 733.86, área t</w:t>
      </w:r>
      <w:r w:rsidRPr="009544FC">
        <w:rPr>
          <w:szCs w:val="24"/>
        </w:rPr>
        <w:t xml:space="preserve">otal 1394.80 metros cuadrados y un </w:t>
      </w:r>
      <w:r w:rsidR="00554A04" w:rsidRPr="009544FC">
        <w:rPr>
          <w:szCs w:val="24"/>
        </w:rPr>
        <w:t>á</w:t>
      </w:r>
      <w:r w:rsidRPr="009544FC">
        <w:rPr>
          <w:szCs w:val="24"/>
        </w:rPr>
        <w:t>rea total de estacionamient</w:t>
      </w:r>
      <w:r w:rsidR="00554A04" w:rsidRPr="009544FC">
        <w:rPr>
          <w:szCs w:val="24"/>
        </w:rPr>
        <w:t>os 220.00 metros cuadrados, el á</w:t>
      </w:r>
      <w:r w:rsidRPr="009544FC">
        <w:rPr>
          <w:szCs w:val="24"/>
        </w:rPr>
        <w:t xml:space="preserve">rea del lote es de 3,444 metros cuadrados más .07 decímetros cuadrados. </w:t>
      </w:r>
    </w:p>
    <w:p w:rsidR="00442189" w:rsidRPr="009544FC" w:rsidRDefault="00442189" w:rsidP="00AD41CB"/>
    <w:p w:rsidR="00442189" w:rsidRPr="009544FC" w:rsidRDefault="00442189" w:rsidP="00442189">
      <w:pPr>
        <w:spacing w:line="276" w:lineRule="auto"/>
        <w:jc w:val="both"/>
        <w:rPr>
          <w:szCs w:val="24"/>
        </w:rPr>
      </w:pPr>
      <w:r w:rsidRPr="009544FC">
        <w:rPr>
          <w:szCs w:val="24"/>
        </w:rPr>
        <w:t xml:space="preserve">El área es de en donde se construirá la infraestructura que será utilizada para el arrendamiento de espacios comerciales que sirvan a la población de la comunidad de San José. La propiedad es la finca </w:t>
      </w:r>
      <w:r w:rsidR="004D10F7" w:rsidRPr="009544FC">
        <w:rPr>
          <w:szCs w:val="24"/>
        </w:rPr>
        <w:t>Folio Real No 13170 (F), con Código de U</w:t>
      </w:r>
      <w:r w:rsidRPr="009544FC">
        <w:rPr>
          <w:szCs w:val="24"/>
        </w:rPr>
        <w:t>bicación 9705, ubicada en la comunidad de San José, en el Corregimiento de San Juan, Distrito de San Francisco, provincia de Veraguas.</w:t>
      </w:r>
    </w:p>
    <w:p w:rsidR="00442189" w:rsidRPr="009544FC" w:rsidRDefault="00442189" w:rsidP="00442189">
      <w:pPr>
        <w:spacing w:line="276" w:lineRule="auto"/>
        <w:jc w:val="both"/>
        <w:rPr>
          <w:szCs w:val="24"/>
        </w:rPr>
      </w:pPr>
    </w:p>
    <w:p w:rsidR="00442189" w:rsidRPr="009544FC" w:rsidRDefault="00442189" w:rsidP="00442189">
      <w:pPr>
        <w:spacing w:line="276" w:lineRule="auto"/>
        <w:jc w:val="both"/>
        <w:rPr>
          <w:szCs w:val="24"/>
        </w:rPr>
      </w:pPr>
      <w:r w:rsidRPr="009544FC">
        <w:rPr>
          <w:szCs w:val="24"/>
        </w:rPr>
        <w:t>La finca donde se llevará a cabo el proyecto, actualmente cuenta con una casa la cual será remodelada para residencia del promotor del proyecto, la misma tiene un área total de 262.55 metros cuadrados. La nueva construcción comprende un área abierta de 18.</w:t>
      </w:r>
      <w:r w:rsidR="00554A04" w:rsidRPr="009544FC">
        <w:rPr>
          <w:szCs w:val="24"/>
        </w:rPr>
        <w:t>60 m</w:t>
      </w:r>
      <w:r w:rsidR="00554A04" w:rsidRPr="009544FC">
        <w:rPr>
          <w:szCs w:val="24"/>
          <w:vertAlign w:val="superscript"/>
        </w:rPr>
        <w:t>2</w:t>
      </w:r>
      <w:r w:rsidR="00554A04" w:rsidRPr="009544FC">
        <w:rPr>
          <w:szCs w:val="24"/>
        </w:rPr>
        <w:t>, un área cerrada de 128 m</w:t>
      </w:r>
      <w:r w:rsidR="00554A04" w:rsidRPr="009544FC">
        <w:rPr>
          <w:szCs w:val="24"/>
          <w:vertAlign w:val="superscript"/>
        </w:rPr>
        <w:t>2</w:t>
      </w:r>
      <w:r w:rsidRPr="009544FC">
        <w:rPr>
          <w:szCs w:val="24"/>
        </w:rPr>
        <w:t xml:space="preserve">, un área para estacionamientos de </w:t>
      </w:r>
      <w:r w:rsidR="00554A04" w:rsidRPr="009544FC">
        <w:rPr>
          <w:szCs w:val="24"/>
        </w:rPr>
        <w:t>91.40 m</w:t>
      </w:r>
      <w:r w:rsidR="00554A04" w:rsidRPr="009544FC">
        <w:rPr>
          <w:szCs w:val="24"/>
          <w:vertAlign w:val="superscript"/>
        </w:rPr>
        <w:t>2</w:t>
      </w:r>
      <w:r w:rsidRPr="009544FC">
        <w:rPr>
          <w:szCs w:val="24"/>
        </w:rPr>
        <w:t xml:space="preserve"> y un área destin</w:t>
      </w:r>
      <w:r w:rsidR="00554A04" w:rsidRPr="009544FC">
        <w:rPr>
          <w:szCs w:val="24"/>
        </w:rPr>
        <w:t>ada como área verde, de 24.55 m</w:t>
      </w:r>
      <w:r w:rsidR="00554A04" w:rsidRPr="009544FC">
        <w:rPr>
          <w:szCs w:val="24"/>
          <w:vertAlign w:val="superscript"/>
        </w:rPr>
        <w:t>2</w:t>
      </w:r>
      <w:r w:rsidRPr="009544FC">
        <w:rPr>
          <w:szCs w:val="24"/>
        </w:rPr>
        <w:t>.</w:t>
      </w:r>
    </w:p>
    <w:p w:rsidR="003033B6" w:rsidRPr="009544FC" w:rsidRDefault="003033B6" w:rsidP="00442189">
      <w:pPr>
        <w:spacing w:line="276" w:lineRule="auto"/>
        <w:jc w:val="both"/>
        <w:rPr>
          <w:szCs w:val="24"/>
        </w:rPr>
      </w:pPr>
    </w:p>
    <w:p w:rsidR="00442189" w:rsidRPr="009544FC" w:rsidRDefault="00442189" w:rsidP="00442189">
      <w:pPr>
        <w:spacing w:line="276" w:lineRule="auto"/>
        <w:jc w:val="both"/>
        <w:rPr>
          <w:szCs w:val="24"/>
        </w:rPr>
      </w:pPr>
      <w:r w:rsidRPr="009544FC">
        <w:rPr>
          <w:szCs w:val="24"/>
        </w:rPr>
        <w:t>A continuación el detalle de áreas nuevas a construir:</w:t>
      </w:r>
    </w:p>
    <w:p w:rsidR="008A6ADC" w:rsidRPr="009544FC" w:rsidRDefault="008A6ADC" w:rsidP="001F5353">
      <w:pPr>
        <w:spacing w:line="276" w:lineRule="auto"/>
        <w:jc w:val="both"/>
        <w:rPr>
          <w:szCs w:val="24"/>
        </w:rPr>
      </w:pPr>
    </w:p>
    <w:p w:rsidR="008A6ADC" w:rsidRPr="009544FC" w:rsidRDefault="00442189" w:rsidP="00AD41CB">
      <w:pPr>
        <w:spacing w:line="276" w:lineRule="auto"/>
        <w:jc w:val="center"/>
        <w:rPr>
          <w:szCs w:val="24"/>
        </w:rPr>
      </w:pPr>
      <w:r w:rsidRPr="009544FC">
        <w:rPr>
          <w:noProof/>
          <w:lang w:val="es-PA" w:eastAsia="es-PA"/>
        </w:rPr>
        <w:drawing>
          <wp:inline distT="0" distB="0" distL="0" distR="0" wp14:anchorId="569F7E36" wp14:editId="3FB9BBF4">
            <wp:extent cx="4890053" cy="1828799"/>
            <wp:effectExtent l="0" t="0" r="635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5390" t="26419" r="24397" b="38296"/>
                    <a:stretch/>
                  </pic:blipFill>
                  <pic:spPr bwMode="auto">
                    <a:xfrm>
                      <a:off x="0" y="0"/>
                      <a:ext cx="4895691" cy="1830908"/>
                    </a:xfrm>
                    <a:prstGeom prst="rect">
                      <a:avLst/>
                    </a:prstGeom>
                    <a:ln>
                      <a:noFill/>
                    </a:ln>
                    <a:extLst>
                      <a:ext uri="{53640926-AAD7-44D8-BBD7-CCE9431645EC}">
                        <a14:shadowObscured xmlns:a14="http://schemas.microsoft.com/office/drawing/2010/main"/>
                      </a:ext>
                    </a:extLst>
                  </pic:spPr>
                </pic:pic>
              </a:graphicData>
            </a:graphic>
          </wp:inline>
        </w:drawing>
      </w:r>
    </w:p>
    <w:p w:rsidR="00965E93" w:rsidRPr="009544FC" w:rsidRDefault="00965E93" w:rsidP="00965E93">
      <w:pPr>
        <w:tabs>
          <w:tab w:val="left" w:pos="0"/>
          <w:tab w:val="left" w:pos="1440"/>
        </w:tabs>
        <w:suppressAutoHyphens/>
        <w:spacing w:line="276" w:lineRule="auto"/>
        <w:jc w:val="both"/>
        <w:rPr>
          <w:color w:val="000000"/>
          <w:szCs w:val="24"/>
          <w:lang w:val="es-PA"/>
        </w:rPr>
      </w:pPr>
      <w:r w:rsidRPr="009544FC">
        <w:rPr>
          <w:color w:val="000000"/>
          <w:szCs w:val="24"/>
          <w:lang w:val="es-PA"/>
        </w:rPr>
        <w:lastRenderedPageBreak/>
        <w:t>Observación: del área total de la finca, se utilizara 2,214.80 metros dejando área verde a otras actividades futuras de 1,229.27 metros.</w:t>
      </w:r>
    </w:p>
    <w:p w:rsidR="00965E93" w:rsidRPr="009544FC" w:rsidRDefault="00965E93" w:rsidP="003C0CA6">
      <w:pPr>
        <w:rPr>
          <w:lang w:val="es-PA"/>
        </w:rPr>
      </w:pPr>
    </w:p>
    <w:p w:rsidR="006A3BCA" w:rsidRPr="009544FC" w:rsidRDefault="00625F56" w:rsidP="00F92521">
      <w:pPr>
        <w:tabs>
          <w:tab w:val="left" w:pos="0"/>
          <w:tab w:val="left" w:pos="1440"/>
        </w:tabs>
        <w:suppressAutoHyphens/>
        <w:spacing w:line="276" w:lineRule="auto"/>
        <w:jc w:val="both"/>
        <w:rPr>
          <w:color w:val="000000"/>
          <w:szCs w:val="24"/>
          <w:lang w:val="es-PA"/>
        </w:rPr>
      </w:pPr>
      <w:r w:rsidRPr="009544FC">
        <w:rPr>
          <w:b/>
          <w:color w:val="000000"/>
          <w:szCs w:val="24"/>
          <w:lang w:val="es-PA"/>
        </w:rPr>
        <w:t>FUNDAMENTO DE DERECHO</w:t>
      </w:r>
      <w:r w:rsidRPr="009544FC">
        <w:rPr>
          <w:color w:val="000000"/>
          <w:szCs w:val="24"/>
          <w:lang w:val="es-PA"/>
        </w:rPr>
        <w:t xml:space="preserve">: Texto Único de la Ley No.41 de 1998; Ley No.38 de 2000; Decreto Ejecutivo Nº 123 de 2009, </w:t>
      </w:r>
      <w:r w:rsidRPr="009544FC">
        <w:rPr>
          <w:color w:val="000000"/>
          <w:szCs w:val="24"/>
        </w:rPr>
        <w:t xml:space="preserve">modificado por el Decreto Ejecutivo No.155 de 05 de agosto de 2011 </w:t>
      </w:r>
      <w:r w:rsidRPr="009544FC">
        <w:rPr>
          <w:color w:val="000000"/>
          <w:szCs w:val="24"/>
          <w:lang w:val="es-PA"/>
        </w:rPr>
        <w:t xml:space="preserve">y demás normas complementarias y concordantes. </w:t>
      </w:r>
    </w:p>
    <w:p w:rsidR="006A3BCA" w:rsidRPr="009544FC" w:rsidRDefault="006A3BCA" w:rsidP="00F92521">
      <w:pPr>
        <w:spacing w:line="276" w:lineRule="auto"/>
        <w:jc w:val="both"/>
        <w:rPr>
          <w:b/>
          <w:color w:val="000000"/>
          <w:szCs w:val="24"/>
        </w:rPr>
      </w:pPr>
    </w:p>
    <w:p w:rsidR="006A3BCA" w:rsidRPr="009544FC" w:rsidRDefault="00625F56" w:rsidP="00F92521">
      <w:pPr>
        <w:spacing w:line="276" w:lineRule="auto"/>
        <w:jc w:val="both"/>
        <w:rPr>
          <w:szCs w:val="24"/>
        </w:rPr>
      </w:pPr>
      <w:r w:rsidRPr="009544FC">
        <w:rPr>
          <w:b/>
          <w:color w:val="000000"/>
          <w:szCs w:val="24"/>
        </w:rPr>
        <w:t xml:space="preserve">VERIFICACION DE CONTENIDO: </w:t>
      </w:r>
      <w:r w:rsidRPr="009544FC">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w:t>
      </w:r>
      <w:r w:rsidR="00566C9A" w:rsidRPr="009544FC">
        <w:rPr>
          <w:szCs w:val="24"/>
        </w:rPr>
        <w:t>.</w:t>
      </w:r>
      <w:r w:rsidRPr="009544FC">
        <w:rPr>
          <w:szCs w:val="24"/>
        </w:rPr>
        <w:t>I</w:t>
      </w:r>
      <w:r w:rsidR="00566C9A" w:rsidRPr="009544FC">
        <w:rPr>
          <w:szCs w:val="24"/>
        </w:rPr>
        <w:t>.</w:t>
      </w:r>
      <w:r w:rsidRPr="009544FC">
        <w:rPr>
          <w:szCs w:val="24"/>
        </w:rPr>
        <w:t>A), Fase de admisión.</w:t>
      </w:r>
    </w:p>
    <w:p w:rsidR="006A3BCA" w:rsidRPr="009544FC" w:rsidRDefault="006A3BCA" w:rsidP="00F92521">
      <w:pPr>
        <w:tabs>
          <w:tab w:val="left" w:pos="0"/>
          <w:tab w:val="left" w:pos="1440"/>
        </w:tabs>
        <w:suppressAutoHyphens/>
        <w:spacing w:line="276" w:lineRule="auto"/>
        <w:jc w:val="both"/>
        <w:rPr>
          <w:color w:val="000000"/>
          <w:szCs w:val="24"/>
          <w:u w:val="single"/>
        </w:rPr>
      </w:pPr>
    </w:p>
    <w:p w:rsidR="002852CE" w:rsidRPr="009544FC" w:rsidRDefault="002852CE" w:rsidP="00F92521">
      <w:pPr>
        <w:spacing w:line="276" w:lineRule="auto"/>
        <w:jc w:val="both"/>
        <w:rPr>
          <w:color w:val="000000"/>
          <w:szCs w:val="24"/>
        </w:rPr>
      </w:pPr>
      <w:r w:rsidRPr="009544FC">
        <w:rPr>
          <w:color w:val="000000"/>
          <w:szCs w:val="24"/>
        </w:rPr>
        <w:t>Que luego de revisado el registro de consultores ambientales, se detectó que los consultores se encuentran registrados y habilitados ante el MINISTERIO DE AMBIENTE (MIAMBIENTE), para realizar Estudios de Impacto Ambiental.</w:t>
      </w:r>
    </w:p>
    <w:p w:rsidR="002852CE" w:rsidRPr="009544FC" w:rsidRDefault="002852CE" w:rsidP="00F92521">
      <w:pPr>
        <w:tabs>
          <w:tab w:val="left" w:pos="1395"/>
        </w:tabs>
        <w:spacing w:line="276" w:lineRule="auto"/>
        <w:jc w:val="both"/>
        <w:rPr>
          <w:color w:val="000000"/>
          <w:szCs w:val="24"/>
        </w:rPr>
      </w:pPr>
      <w:r w:rsidRPr="009544FC">
        <w:rPr>
          <w:color w:val="000000"/>
          <w:szCs w:val="24"/>
        </w:rPr>
        <w:tab/>
      </w:r>
    </w:p>
    <w:p w:rsidR="002852CE" w:rsidRPr="009544FC" w:rsidRDefault="002852CE" w:rsidP="00F92521">
      <w:pPr>
        <w:spacing w:line="276" w:lineRule="auto"/>
        <w:jc w:val="both"/>
        <w:rPr>
          <w:color w:val="000000"/>
          <w:szCs w:val="24"/>
          <w:lang w:val="es-PA"/>
        </w:rPr>
      </w:pPr>
      <w:r w:rsidRPr="009544FC">
        <w:rPr>
          <w:color w:val="000000"/>
          <w:szCs w:val="24"/>
        </w:rPr>
        <w:t>Que luego de revisado el Estudio de Impacto Ambiental (</w:t>
      </w:r>
      <w:r w:rsidR="00452D17" w:rsidRPr="009544FC">
        <w:rPr>
          <w:szCs w:val="24"/>
        </w:rPr>
        <w:t>Es.I.A</w:t>
      </w:r>
      <w:r w:rsidRPr="009544FC">
        <w:rPr>
          <w:color w:val="000000"/>
          <w:szCs w:val="24"/>
        </w:rPr>
        <w:t>), Categoría I, del proyecto denominado</w:t>
      </w:r>
      <w:r w:rsidRPr="009544FC">
        <w:rPr>
          <w:b/>
          <w:color w:val="000000"/>
          <w:szCs w:val="24"/>
          <w:lang w:eastAsia="ar-SA"/>
        </w:rPr>
        <w:t xml:space="preserve"> </w:t>
      </w:r>
      <w:r w:rsidR="00535688" w:rsidRPr="009544FC">
        <w:rPr>
          <w:b/>
          <w:color w:val="000000"/>
          <w:szCs w:val="24"/>
          <w:lang w:eastAsia="ar-SA"/>
        </w:rPr>
        <w:t>“</w:t>
      </w:r>
      <w:r w:rsidR="00F94963" w:rsidRPr="009544FC">
        <w:rPr>
          <w:b/>
          <w:szCs w:val="24"/>
          <w:lang w:val="es-PA" w:eastAsia="es-PA"/>
        </w:rPr>
        <w:t>COMERCIAL SAN JOSÉ</w:t>
      </w:r>
      <w:r w:rsidR="00535688" w:rsidRPr="009544FC">
        <w:rPr>
          <w:b/>
          <w:color w:val="000000"/>
          <w:szCs w:val="24"/>
          <w:lang w:eastAsia="ar-SA"/>
        </w:rPr>
        <w:t>”</w:t>
      </w:r>
      <w:r w:rsidR="00535688" w:rsidRPr="009544FC">
        <w:rPr>
          <w:b/>
          <w:color w:val="000000"/>
          <w:spacing w:val="-3"/>
          <w:szCs w:val="24"/>
        </w:rPr>
        <w:t xml:space="preserve"> </w:t>
      </w:r>
      <w:r w:rsidRPr="009544FC">
        <w:rPr>
          <w:color w:val="000000"/>
          <w:spacing w:val="-3"/>
          <w:szCs w:val="24"/>
        </w:rPr>
        <w:t>se detectó que</w:t>
      </w:r>
      <w:r w:rsidRPr="009544FC">
        <w:rPr>
          <w:color w:val="000000"/>
          <w:szCs w:val="24"/>
        </w:rPr>
        <w:t xml:space="preserve"> el mismo cumple con los</w:t>
      </w:r>
      <w:r w:rsidRPr="009544FC">
        <w:rPr>
          <w:color w:val="000000"/>
          <w:szCs w:val="24"/>
          <w:lang w:val="es-MX"/>
        </w:rPr>
        <w:t xml:space="preserve"> contenidos mínimos</w:t>
      </w:r>
      <w:r w:rsidRPr="009544FC">
        <w:rPr>
          <w:color w:val="000000"/>
          <w:szCs w:val="24"/>
        </w:rPr>
        <w:t xml:space="preserve"> establecidos en los artículos 26 y lo señalado en los artículos 38, 39 y 62 del Decreto Ejecutivo No. 123 de 2009</w:t>
      </w:r>
      <w:r w:rsidRPr="009544FC">
        <w:rPr>
          <w:color w:val="000000"/>
          <w:szCs w:val="24"/>
          <w:lang w:val="es-PA"/>
        </w:rPr>
        <w:t>.</w:t>
      </w:r>
    </w:p>
    <w:p w:rsidR="00321187" w:rsidRPr="009544FC" w:rsidRDefault="00321187" w:rsidP="00FD5AE7"/>
    <w:p w:rsidR="00B63147" w:rsidRPr="009544FC" w:rsidRDefault="00625F56" w:rsidP="00B63147">
      <w:pPr>
        <w:spacing w:before="120"/>
        <w:rPr>
          <w:b/>
          <w:szCs w:val="24"/>
          <w:u w:val="single"/>
          <w:lang w:val="es-PA" w:eastAsia="en-US"/>
        </w:rPr>
      </w:pPr>
      <w:r w:rsidRPr="009544FC">
        <w:rPr>
          <w:b/>
          <w:szCs w:val="24"/>
          <w:u w:val="single"/>
        </w:rPr>
        <w:t>RECOMENDACIONES</w:t>
      </w:r>
      <w:r w:rsidRPr="009544FC">
        <w:rPr>
          <w:b/>
          <w:szCs w:val="24"/>
        </w:rPr>
        <w:t>:</w:t>
      </w:r>
      <w:r w:rsidRPr="009544FC">
        <w:rPr>
          <w:color w:val="000000"/>
          <w:szCs w:val="24"/>
        </w:rPr>
        <w:t xml:space="preserve"> Por lo antes expuesto, se recomienda </w:t>
      </w:r>
      <w:r w:rsidR="00535688" w:rsidRPr="009544FC">
        <w:rPr>
          <w:b/>
          <w:color w:val="000000"/>
          <w:szCs w:val="24"/>
        </w:rPr>
        <w:t>ADMITIR</w:t>
      </w:r>
      <w:r w:rsidR="004525E6" w:rsidRPr="009544FC">
        <w:rPr>
          <w:color w:val="000000"/>
          <w:szCs w:val="24"/>
        </w:rPr>
        <w:t xml:space="preserve"> </w:t>
      </w:r>
      <w:r w:rsidRPr="009544FC">
        <w:rPr>
          <w:color w:val="000000"/>
          <w:szCs w:val="24"/>
        </w:rPr>
        <w:t xml:space="preserve">el Estudio de Impacto Ambiental </w:t>
      </w:r>
      <w:r w:rsidRPr="009544FC">
        <w:rPr>
          <w:szCs w:val="24"/>
        </w:rPr>
        <w:t>Categoría</w:t>
      </w:r>
      <w:r w:rsidR="004525E6" w:rsidRPr="009544FC">
        <w:rPr>
          <w:szCs w:val="24"/>
        </w:rPr>
        <w:t xml:space="preserve"> I</w:t>
      </w:r>
      <w:r w:rsidRPr="009544FC">
        <w:rPr>
          <w:szCs w:val="24"/>
        </w:rPr>
        <w:t xml:space="preserve">  del proyecto denominado</w:t>
      </w:r>
      <w:r w:rsidR="00535688" w:rsidRPr="009544FC">
        <w:rPr>
          <w:szCs w:val="24"/>
        </w:rPr>
        <w:t xml:space="preserve"> </w:t>
      </w:r>
      <w:r w:rsidR="00C70BDD" w:rsidRPr="009544FC">
        <w:rPr>
          <w:b/>
          <w:color w:val="000000"/>
          <w:szCs w:val="24"/>
          <w:lang w:eastAsia="ar-SA"/>
        </w:rPr>
        <w:t>“</w:t>
      </w:r>
      <w:r w:rsidR="0099292B" w:rsidRPr="009544FC">
        <w:rPr>
          <w:b/>
          <w:szCs w:val="24"/>
          <w:lang w:val="es-PA" w:eastAsia="es-PA"/>
        </w:rPr>
        <w:t>COMERCIAL SAN JOSÉ</w:t>
      </w:r>
      <w:r w:rsidR="00C70BDD" w:rsidRPr="009544FC">
        <w:rPr>
          <w:b/>
          <w:color w:val="000000"/>
          <w:szCs w:val="24"/>
          <w:lang w:eastAsia="ar-SA"/>
        </w:rPr>
        <w:t>”</w:t>
      </w:r>
      <w:r w:rsidR="00C70BDD" w:rsidRPr="009544FC">
        <w:rPr>
          <w:b/>
          <w:color w:val="000000"/>
          <w:spacing w:val="-3"/>
          <w:szCs w:val="24"/>
        </w:rPr>
        <w:t xml:space="preserve"> </w:t>
      </w:r>
      <w:r w:rsidR="00535688" w:rsidRPr="009544FC">
        <w:rPr>
          <w:color w:val="000000"/>
          <w:szCs w:val="24"/>
        </w:rPr>
        <w:t>promovido</w:t>
      </w:r>
      <w:r w:rsidR="00B63147" w:rsidRPr="009544FC">
        <w:rPr>
          <w:b/>
          <w:szCs w:val="24"/>
        </w:rPr>
        <w:t xml:space="preserve"> </w:t>
      </w:r>
      <w:r w:rsidRPr="009544FC">
        <w:rPr>
          <w:color w:val="000000"/>
          <w:szCs w:val="24"/>
        </w:rPr>
        <w:t xml:space="preserve">por </w:t>
      </w:r>
      <w:r w:rsidR="00535688" w:rsidRPr="009544FC">
        <w:rPr>
          <w:szCs w:val="24"/>
          <w:lang w:val="es-PA"/>
        </w:rPr>
        <w:t xml:space="preserve"> </w:t>
      </w:r>
      <w:r w:rsidR="00B63147" w:rsidRPr="009544FC">
        <w:rPr>
          <w:b/>
          <w:szCs w:val="24"/>
          <w:lang w:val="es-PA" w:eastAsia="es-PA"/>
        </w:rPr>
        <w:t>YAN WEI GAN.</w:t>
      </w:r>
    </w:p>
    <w:p w:rsidR="00FA5F8E" w:rsidRPr="009544FC" w:rsidRDefault="00FA5F8E" w:rsidP="00F92521">
      <w:pPr>
        <w:spacing w:before="120" w:after="120" w:line="276" w:lineRule="auto"/>
        <w:jc w:val="both"/>
        <w:rPr>
          <w:sz w:val="20"/>
          <w:lang w:val="es-PA" w:eastAsia="en-US"/>
        </w:rPr>
      </w:pPr>
    </w:p>
    <w:p w:rsidR="004525E6" w:rsidRPr="009544FC" w:rsidRDefault="004525E6" w:rsidP="00F92521">
      <w:pPr>
        <w:spacing w:line="276" w:lineRule="auto"/>
        <w:jc w:val="both"/>
        <w:rPr>
          <w:b/>
          <w:szCs w:val="24"/>
          <w:lang w:val="es-PA"/>
        </w:rPr>
      </w:pPr>
    </w:p>
    <w:p w:rsidR="004525E6" w:rsidRPr="009544FC" w:rsidRDefault="004525E6" w:rsidP="00F92521">
      <w:pPr>
        <w:spacing w:line="276" w:lineRule="auto"/>
        <w:jc w:val="both"/>
        <w:rPr>
          <w:szCs w:val="24"/>
        </w:rPr>
      </w:pPr>
    </w:p>
    <w:p w:rsidR="006A3BCA" w:rsidRPr="009544FC"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9544FC">
        <w:tc>
          <w:tcPr>
            <w:tcW w:w="4253" w:type="dxa"/>
            <w:tcBorders>
              <w:top w:val="nil"/>
              <w:left w:val="nil"/>
              <w:bottom w:val="nil"/>
              <w:right w:val="nil"/>
            </w:tcBorders>
          </w:tcPr>
          <w:p w:rsidR="006A3BCA" w:rsidRPr="009544FC" w:rsidRDefault="00ED4424">
            <w:pPr>
              <w:jc w:val="center"/>
              <w:rPr>
                <w:b/>
                <w:caps/>
                <w:color w:val="000000"/>
                <w:szCs w:val="24"/>
                <w:u w:val="single"/>
              </w:rPr>
            </w:pPr>
            <w:r w:rsidRPr="009544FC">
              <w:rPr>
                <w:b/>
                <w:caps/>
                <w:color w:val="000000"/>
                <w:szCs w:val="24"/>
                <w:u w:val="single"/>
              </w:rPr>
              <w:t>_____________________________</w:t>
            </w:r>
          </w:p>
          <w:p w:rsidR="006A3BCA" w:rsidRPr="009544FC" w:rsidRDefault="00452D17">
            <w:pPr>
              <w:jc w:val="center"/>
              <w:rPr>
                <w:caps/>
                <w:color w:val="000000"/>
                <w:szCs w:val="24"/>
              </w:rPr>
            </w:pPr>
            <w:r w:rsidRPr="009544FC">
              <w:rPr>
                <w:caps/>
                <w:color w:val="000000"/>
                <w:szCs w:val="24"/>
              </w:rPr>
              <w:t>MGTER. LURY DUARTE</w:t>
            </w:r>
          </w:p>
          <w:p w:rsidR="006A3BCA" w:rsidRPr="009544FC" w:rsidRDefault="00625F56">
            <w:pPr>
              <w:jc w:val="center"/>
              <w:rPr>
                <w:b/>
                <w:caps/>
                <w:color w:val="000000"/>
                <w:szCs w:val="24"/>
              </w:rPr>
            </w:pPr>
            <w:r w:rsidRPr="009544FC">
              <w:rPr>
                <w:szCs w:val="24"/>
              </w:rPr>
              <w:t>Evaluador</w:t>
            </w:r>
          </w:p>
        </w:tc>
        <w:tc>
          <w:tcPr>
            <w:tcW w:w="4536" w:type="dxa"/>
            <w:tcBorders>
              <w:top w:val="nil"/>
              <w:left w:val="nil"/>
              <w:bottom w:val="nil"/>
              <w:right w:val="nil"/>
            </w:tcBorders>
          </w:tcPr>
          <w:p w:rsidR="006A3BCA" w:rsidRPr="009544FC" w:rsidRDefault="00ED4424">
            <w:pPr>
              <w:jc w:val="center"/>
              <w:rPr>
                <w:b/>
                <w:caps/>
                <w:color w:val="000000"/>
                <w:szCs w:val="24"/>
                <w:u w:val="single"/>
              </w:rPr>
            </w:pPr>
            <w:r w:rsidRPr="009544FC">
              <w:rPr>
                <w:b/>
                <w:caps/>
                <w:color w:val="000000"/>
                <w:szCs w:val="24"/>
                <w:u w:val="single"/>
              </w:rPr>
              <w:t>_________________________________</w:t>
            </w:r>
          </w:p>
          <w:p w:rsidR="00ED4424" w:rsidRPr="009544FC" w:rsidRDefault="00F57633" w:rsidP="00ED4424">
            <w:pPr>
              <w:jc w:val="center"/>
              <w:rPr>
                <w:caps/>
                <w:color w:val="000000"/>
                <w:szCs w:val="24"/>
              </w:rPr>
            </w:pPr>
            <w:r w:rsidRPr="009544FC">
              <w:rPr>
                <w:caps/>
                <w:color w:val="000000"/>
                <w:szCs w:val="24"/>
              </w:rPr>
              <w:t xml:space="preserve">MGTER. </w:t>
            </w:r>
            <w:r w:rsidR="00ED4424" w:rsidRPr="009544FC">
              <w:rPr>
                <w:caps/>
                <w:color w:val="000000"/>
                <w:szCs w:val="24"/>
              </w:rPr>
              <w:t>edilma rodriguez</w:t>
            </w:r>
          </w:p>
          <w:p w:rsidR="00ED4424" w:rsidRPr="009544FC" w:rsidRDefault="00ED4424" w:rsidP="00ED4424">
            <w:pPr>
              <w:jc w:val="center"/>
              <w:rPr>
                <w:rFonts w:eastAsia="MS Mincho"/>
                <w:caps/>
                <w:color w:val="000000"/>
              </w:rPr>
            </w:pPr>
            <w:r w:rsidRPr="009544FC">
              <w:rPr>
                <w:rFonts w:eastAsia="MS Mincho"/>
                <w:color w:val="000000"/>
              </w:rPr>
              <w:t xml:space="preserve"> Jefa del Departamento de Evaluación de Estudios de Impacto Ambiental</w:t>
            </w:r>
            <w:r w:rsidRPr="009544FC">
              <w:rPr>
                <w:rFonts w:eastAsia="MS Mincho"/>
                <w:color w:val="000000"/>
                <w:lang w:val="es-MX"/>
              </w:rPr>
              <w:t>.</w:t>
            </w:r>
            <w:r w:rsidRPr="009544FC">
              <w:rPr>
                <w:rFonts w:eastAsia="MS Mincho"/>
                <w:color w:val="000000"/>
              </w:rPr>
              <w:t xml:space="preserve">                                                          </w:t>
            </w:r>
          </w:p>
          <w:p w:rsidR="006A3BCA" w:rsidRPr="009544FC" w:rsidRDefault="006A3BCA" w:rsidP="00ED4424">
            <w:pPr>
              <w:jc w:val="center"/>
              <w:rPr>
                <w:b/>
                <w:caps/>
                <w:color w:val="000000"/>
                <w:szCs w:val="24"/>
              </w:rPr>
            </w:pPr>
          </w:p>
        </w:tc>
      </w:tr>
    </w:tbl>
    <w:p w:rsidR="006A3BCA" w:rsidRPr="009544FC" w:rsidRDefault="006A3BCA">
      <w:pPr>
        <w:rPr>
          <w:vanish/>
          <w:szCs w:val="24"/>
        </w:rPr>
      </w:pPr>
    </w:p>
    <w:p w:rsidR="006A3BCA" w:rsidRPr="009544FC" w:rsidRDefault="006A3BCA">
      <w:pPr>
        <w:tabs>
          <w:tab w:val="left" w:pos="708"/>
          <w:tab w:val="center" w:pos="4419"/>
          <w:tab w:val="right" w:pos="8838"/>
        </w:tabs>
        <w:rPr>
          <w:szCs w:val="24"/>
        </w:rPr>
      </w:pPr>
    </w:p>
    <w:tbl>
      <w:tblPr>
        <w:tblpPr w:leftFromText="141" w:rightFromText="141" w:vertAnchor="page" w:horzAnchor="margin" w:tblpXSpec="center" w:tblpY="16104"/>
        <w:tblW w:w="7479" w:type="dxa"/>
        <w:tblLook w:val="04A0" w:firstRow="1" w:lastRow="0" w:firstColumn="1" w:lastColumn="0" w:noHBand="0" w:noVBand="1"/>
      </w:tblPr>
      <w:tblGrid>
        <w:gridCol w:w="7479"/>
      </w:tblGrid>
      <w:tr w:rsidR="001E7D53" w:rsidRPr="00535688" w:rsidTr="001E7D53">
        <w:tc>
          <w:tcPr>
            <w:tcW w:w="7479" w:type="dxa"/>
            <w:tcBorders>
              <w:top w:val="nil"/>
              <w:left w:val="nil"/>
              <w:bottom w:val="nil"/>
              <w:right w:val="nil"/>
            </w:tcBorders>
          </w:tcPr>
          <w:p w:rsidR="001E7D53" w:rsidRPr="009544FC" w:rsidRDefault="001E7D53" w:rsidP="001E7D53">
            <w:pPr>
              <w:jc w:val="center"/>
              <w:rPr>
                <w:b/>
                <w:caps/>
                <w:color w:val="000000"/>
                <w:szCs w:val="24"/>
                <w:u w:val="single"/>
              </w:rPr>
            </w:pPr>
            <w:r w:rsidRPr="009544FC">
              <w:rPr>
                <w:b/>
                <w:caps/>
                <w:color w:val="000000"/>
                <w:szCs w:val="24"/>
                <w:u w:val="single"/>
              </w:rPr>
              <w:t>________________________________</w:t>
            </w:r>
          </w:p>
          <w:p w:rsidR="001E7D53" w:rsidRPr="009544FC" w:rsidRDefault="001E7D53" w:rsidP="001E7D53">
            <w:pPr>
              <w:tabs>
                <w:tab w:val="left" w:pos="2730"/>
                <w:tab w:val="center" w:pos="3631"/>
              </w:tabs>
              <w:jc w:val="center"/>
              <w:rPr>
                <w:caps/>
                <w:color w:val="000000"/>
                <w:szCs w:val="24"/>
              </w:rPr>
            </w:pPr>
            <w:r w:rsidRPr="009544FC">
              <w:rPr>
                <w:caps/>
                <w:color w:val="000000"/>
                <w:szCs w:val="24"/>
              </w:rPr>
              <w:t>MGTR. ETMARA DONOSO</w:t>
            </w:r>
          </w:p>
          <w:p w:rsidR="001E7D53" w:rsidRPr="009544FC" w:rsidRDefault="001E7D53" w:rsidP="001E7D53">
            <w:pPr>
              <w:jc w:val="center"/>
              <w:rPr>
                <w:szCs w:val="24"/>
              </w:rPr>
            </w:pPr>
            <w:r w:rsidRPr="009544FC">
              <w:rPr>
                <w:szCs w:val="24"/>
              </w:rPr>
              <w:t xml:space="preserve">Directora Regional Encargada </w:t>
            </w:r>
          </w:p>
          <w:p w:rsidR="001E7D53" w:rsidRPr="00535688" w:rsidRDefault="001E7D53" w:rsidP="001E7D53">
            <w:pPr>
              <w:jc w:val="center"/>
              <w:rPr>
                <w:b/>
                <w:caps/>
                <w:color w:val="000000"/>
                <w:szCs w:val="24"/>
              </w:rPr>
            </w:pPr>
            <w:r w:rsidRPr="009544FC">
              <w:rPr>
                <w:szCs w:val="24"/>
              </w:rPr>
              <w:t>Ministerio de Ambiente Veraguas.</w:t>
            </w:r>
          </w:p>
        </w:tc>
      </w:tr>
    </w:tbl>
    <w:p w:rsidR="008B40BE" w:rsidRDefault="008B40BE" w:rsidP="008B40BE">
      <w:pPr>
        <w:tabs>
          <w:tab w:val="left" w:pos="708"/>
          <w:tab w:val="center" w:pos="4419"/>
          <w:tab w:val="right" w:pos="8838"/>
        </w:tabs>
        <w:rPr>
          <w:szCs w:val="24"/>
        </w:rPr>
      </w:pPr>
    </w:p>
    <w:sectPr w:rsidR="008B40BE" w:rsidSect="00AD41CB">
      <w:headerReference w:type="default" r:id="rId10"/>
      <w:footerReference w:type="default" r:id="rId11"/>
      <w:pgSz w:w="12240" w:h="20160" w:code="5"/>
      <w:pgMar w:top="1418" w:right="1701" w:bottom="1418" w:left="1701"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CE1" w:rsidRDefault="006B7CE1">
      <w:r>
        <w:separator/>
      </w:r>
    </w:p>
  </w:endnote>
  <w:endnote w:type="continuationSeparator" w:id="0">
    <w:p w:rsidR="006B7CE1" w:rsidRDefault="006B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9544FC">
      <w:rPr>
        <w:noProof/>
      </w:rPr>
      <w:t>1</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CE1" w:rsidRDefault="006B7CE1">
      <w:r>
        <w:separator/>
      </w:r>
    </w:p>
  </w:footnote>
  <w:footnote w:type="continuationSeparator" w:id="0">
    <w:p w:rsidR="006B7CE1" w:rsidRDefault="006B7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1A0686A3" wp14:editId="0767DE81">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177A8"/>
    <w:rsid w:val="000271DE"/>
    <w:rsid w:val="00035907"/>
    <w:rsid w:val="000364F0"/>
    <w:rsid w:val="000622DC"/>
    <w:rsid w:val="000873A7"/>
    <w:rsid w:val="0009109C"/>
    <w:rsid w:val="00096A31"/>
    <w:rsid w:val="001249F9"/>
    <w:rsid w:val="001E7D53"/>
    <w:rsid w:val="001F5353"/>
    <w:rsid w:val="00223B73"/>
    <w:rsid w:val="002832E5"/>
    <w:rsid w:val="002852CE"/>
    <w:rsid w:val="002F7FBB"/>
    <w:rsid w:val="003033B6"/>
    <w:rsid w:val="003130F9"/>
    <w:rsid w:val="00321187"/>
    <w:rsid w:val="003C0CA6"/>
    <w:rsid w:val="003C36E1"/>
    <w:rsid w:val="003E65E3"/>
    <w:rsid w:val="00433446"/>
    <w:rsid w:val="00442189"/>
    <w:rsid w:val="004525E6"/>
    <w:rsid w:val="00452D17"/>
    <w:rsid w:val="00460764"/>
    <w:rsid w:val="00472268"/>
    <w:rsid w:val="00480E09"/>
    <w:rsid w:val="004D10F7"/>
    <w:rsid w:val="00535688"/>
    <w:rsid w:val="00554A04"/>
    <w:rsid w:val="0055571E"/>
    <w:rsid w:val="00566C9A"/>
    <w:rsid w:val="005D38C9"/>
    <w:rsid w:val="005E0EFB"/>
    <w:rsid w:val="005F0C52"/>
    <w:rsid w:val="006207BD"/>
    <w:rsid w:val="00625F56"/>
    <w:rsid w:val="006747F7"/>
    <w:rsid w:val="00683CF7"/>
    <w:rsid w:val="006955D7"/>
    <w:rsid w:val="006A3BCA"/>
    <w:rsid w:val="006B7CE1"/>
    <w:rsid w:val="00706182"/>
    <w:rsid w:val="00716A15"/>
    <w:rsid w:val="00747DBF"/>
    <w:rsid w:val="00753237"/>
    <w:rsid w:val="007D1A31"/>
    <w:rsid w:val="00801733"/>
    <w:rsid w:val="00853DCB"/>
    <w:rsid w:val="00860D92"/>
    <w:rsid w:val="00880681"/>
    <w:rsid w:val="00892C32"/>
    <w:rsid w:val="008A6ADC"/>
    <w:rsid w:val="008B40BE"/>
    <w:rsid w:val="008D58C8"/>
    <w:rsid w:val="00936B4F"/>
    <w:rsid w:val="009544FC"/>
    <w:rsid w:val="0096409C"/>
    <w:rsid w:val="00965E93"/>
    <w:rsid w:val="00974DF1"/>
    <w:rsid w:val="00976E29"/>
    <w:rsid w:val="0099292B"/>
    <w:rsid w:val="00A0017D"/>
    <w:rsid w:val="00A16FE4"/>
    <w:rsid w:val="00AD41CB"/>
    <w:rsid w:val="00B31223"/>
    <w:rsid w:val="00B63147"/>
    <w:rsid w:val="00B90E2F"/>
    <w:rsid w:val="00BA716C"/>
    <w:rsid w:val="00BB3468"/>
    <w:rsid w:val="00C2540D"/>
    <w:rsid w:val="00C509F4"/>
    <w:rsid w:val="00C61176"/>
    <w:rsid w:val="00C70BDD"/>
    <w:rsid w:val="00CA230F"/>
    <w:rsid w:val="00CA38D8"/>
    <w:rsid w:val="00CB5A73"/>
    <w:rsid w:val="00CE6DA0"/>
    <w:rsid w:val="00D13809"/>
    <w:rsid w:val="00D47D84"/>
    <w:rsid w:val="00DC1686"/>
    <w:rsid w:val="00DC3D6F"/>
    <w:rsid w:val="00E00D9B"/>
    <w:rsid w:val="00E12111"/>
    <w:rsid w:val="00E5212F"/>
    <w:rsid w:val="00E8138E"/>
    <w:rsid w:val="00ED4424"/>
    <w:rsid w:val="00F45DED"/>
    <w:rsid w:val="00F5529F"/>
    <w:rsid w:val="00F57073"/>
    <w:rsid w:val="00F57633"/>
    <w:rsid w:val="00F92521"/>
    <w:rsid w:val="00F94963"/>
    <w:rsid w:val="00FA5F8E"/>
    <w:rsid w:val="00FC2DD6"/>
    <w:rsid w:val="00FC723E"/>
    <w:rsid w:val="00FD3912"/>
    <w:rsid w:val="00FD5AE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AA72-B4FC-4B4E-B510-4AFB8826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569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Lury Duarte</cp:lastModifiedBy>
  <cp:revision>72</cp:revision>
  <cp:lastPrinted>2016-05-11T16:45:00Z</cp:lastPrinted>
  <dcterms:created xsi:type="dcterms:W3CDTF">2019-07-16T15:12:00Z</dcterms:created>
  <dcterms:modified xsi:type="dcterms:W3CDTF">2019-08-14T19:03:00Z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