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CAF1F" w14:textId="1B9D0D5F" w:rsidR="005C00E4" w:rsidRPr="005C00E4" w:rsidRDefault="005C00E4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Panamá, </w:t>
      </w:r>
      <w:r w:rsidR="001920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 </w:t>
      </w:r>
      <w:r w:rsidR="007B53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 </w:t>
      </w:r>
      <w:r w:rsidR="005379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agosto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de 2019.</w:t>
      </w:r>
    </w:p>
    <w:p w14:paraId="45E6E3B8" w14:textId="0471759D" w:rsidR="005C00E4" w:rsidRDefault="00F7156A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DRLS</w:t>
      </w:r>
      <w:r w:rsidR="005C00E4" w:rsidRPr="005C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</w:t>
      </w:r>
      <w:r w:rsidR="005C00E4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AC-</w:t>
      </w:r>
      <w:r w:rsidR="00A40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05</w:t>
      </w:r>
      <w:r w:rsidR="00192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85</w:t>
      </w:r>
      <w:r w:rsidR="007B5300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</w:t>
      </w:r>
      <w:r w:rsidR="00192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19</w:t>
      </w:r>
      <w:r w:rsidR="0053792F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08</w:t>
      </w:r>
      <w:r w:rsidR="005C00E4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-2019</w:t>
      </w:r>
    </w:p>
    <w:p w14:paraId="5D8F9AD0" w14:textId="77777777" w:rsidR="00CF6C07" w:rsidRPr="005C00E4" w:rsidRDefault="00CF6C07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</w:p>
    <w:p w14:paraId="45BAF12B" w14:textId="77777777" w:rsidR="005C00E4" w:rsidRPr="005C00E4" w:rsidRDefault="005C00E4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14:paraId="2FC2EAF8" w14:textId="69F09ADF" w:rsidR="0076395B" w:rsidRDefault="0076395B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Señor</w:t>
      </w:r>
      <w:bookmarkStart w:id="0" w:name="_GoBack"/>
      <w:bookmarkEnd w:id="0"/>
    </w:p>
    <w:p w14:paraId="3E30D373" w14:textId="062339A0" w:rsidR="00D150C1" w:rsidRDefault="0075652F" w:rsidP="003321A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EDWIN I. CANO S.</w:t>
      </w:r>
    </w:p>
    <w:p w14:paraId="39C86583" w14:textId="77777777" w:rsidR="00D150C1" w:rsidRDefault="00D150C1" w:rsidP="003321AE">
      <w:pPr>
        <w:tabs>
          <w:tab w:val="left" w:pos="489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26E4D2D" w14:textId="722CBFD6" w:rsidR="005C00E4" w:rsidRDefault="005C00E4" w:rsidP="003321AE">
      <w:pPr>
        <w:tabs>
          <w:tab w:val="left" w:pos="489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E.     S.     D.</w:t>
      </w:r>
    </w:p>
    <w:p w14:paraId="01CB393E" w14:textId="6C5FB731" w:rsidR="00CF6C07" w:rsidRDefault="00CF6C07" w:rsidP="003321AE">
      <w:pPr>
        <w:tabs>
          <w:tab w:val="left" w:pos="489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14:paraId="640D71EB" w14:textId="4376F8E4" w:rsidR="005C00E4" w:rsidRPr="005C00E4" w:rsidRDefault="0076395B" w:rsidP="003321AE">
      <w:pPr>
        <w:tabs>
          <w:tab w:val="left" w:pos="163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Señor</w:t>
      </w:r>
      <w:r w:rsidR="00D1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</w:t>
      </w:r>
      <w:r w:rsidR="00756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CANO</w:t>
      </w:r>
      <w:r w:rsidR="005C00E4" w:rsidRPr="005C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: </w:t>
      </w:r>
    </w:p>
    <w:p w14:paraId="129F334E" w14:textId="77777777" w:rsidR="00C87BB5" w:rsidRDefault="00C87BB5" w:rsidP="003321AE">
      <w:pPr>
        <w:tabs>
          <w:tab w:val="left" w:pos="163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AE02EB2" w14:textId="04DE4BC1" w:rsidR="005C00E4" w:rsidRDefault="005C00E4" w:rsidP="003321AE">
      <w:pPr>
        <w:tabs>
          <w:tab w:val="left" w:pos="1630"/>
        </w:tabs>
        <w:spacing w:after="0" w:line="240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</w:pPr>
      <w:r w:rsidRPr="005C00E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Por medio de la presente, de acuerdo a lo establecido en el artículo 43 del Decreto Ejecutivo 123 del 14 de agosto de 2009, modificado por el Decreto Ejecutivo 155 de agosto de 2011, le solicitamos </w:t>
      </w:r>
      <w:r w:rsidRPr="005C00E4"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  <w:t xml:space="preserve">la </w:t>
      </w:r>
      <w:r w:rsidR="0075652F"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  <w:t>segunda</w:t>
      </w:r>
      <w:r w:rsidRPr="005C00E4"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  <w:t xml:space="preserve"> </w:t>
      </w:r>
      <w:r w:rsidRPr="005C00E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información aclaratoria al Estudio de Impacto A</w:t>
      </w:r>
      <w:r w:rsidR="00D150C1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mbiental (EsIA) Categoría I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 xml:space="preserve"> </w:t>
      </w:r>
      <w:r w:rsidR="007830AC"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>titulado</w:t>
      </w:r>
      <w:r w:rsidR="007830AC" w:rsidRPr="005C00E4">
        <w:rPr>
          <w:rFonts w:ascii="Times New Roman" w:eastAsia="SimSu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7830AC" w:rsidRPr="007830AC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“</w:t>
      </w:r>
      <w:r w:rsidR="0075652F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ESTACIÓN DE SERVICIO Y LOCAL COMERCIAL</w:t>
      </w:r>
      <w:r w:rsidR="007830AC" w:rsidRPr="007830AC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”</w:t>
      </w:r>
      <w:r w:rsidR="0076395B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 xml:space="preserve">, </w:t>
      </w:r>
      <w:r w:rsidR="00B851D3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vía El Cocal</w:t>
      </w:r>
      <w:r w:rsidR="00E338AB">
        <w:rPr>
          <w:rFonts w:ascii="Times New Roman" w:eastAsia="SimSun" w:hAnsi="Times New Roman" w:cs="Times New Roman"/>
          <w:color w:val="000000"/>
          <w:sz w:val="24"/>
          <w:szCs w:val="24"/>
          <w:lang w:val="es-PA" w:eastAsia="es-ES"/>
        </w:rPr>
        <w:t xml:space="preserve">, distrito de Las Tablas, provincia de Los Santos, 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>que consiste en lo siguiente:</w:t>
      </w:r>
      <w:r w:rsidRPr="005C00E4"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  <w:t xml:space="preserve">  </w:t>
      </w:r>
    </w:p>
    <w:p w14:paraId="2FED3F60" w14:textId="77777777" w:rsidR="009A3B06" w:rsidRDefault="009A3B06" w:rsidP="003321A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</w:pPr>
    </w:p>
    <w:p w14:paraId="68620C78" w14:textId="386BEC75" w:rsidR="00497CFD" w:rsidRPr="00E338AB" w:rsidRDefault="00E338AB" w:rsidP="003321AE">
      <w:pPr>
        <w:pStyle w:val="Prrafodelista"/>
        <w:numPr>
          <w:ilvl w:val="0"/>
          <w:numId w:val="1"/>
        </w:numPr>
        <w:spacing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="00B851D3">
        <w:rPr>
          <w:rFonts w:ascii="Times New Roman" w:eastAsia="Calibri" w:hAnsi="Times New Roman" w:cs="Times New Roman"/>
          <w:sz w:val="24"/>
          <w:szCs w:val="24"/>
        </w:rPr>
        <w:t xml:space="preserve">el segundo punto de la primera información aclaratoria se solicita </w:t>
      </w:r>
      <w:r w:rsidR="00B851D3" w:rsidRPr="00B851D3">
        <w:rPr>
          <w:rFonts w:ascii="Times New Roman" w:eastAsia="Calibri" w:hAnsi="Times New Roman" w:cs="Times New Roman"/>
          <w:i/>
          <w:sz w:val="24"/>
          <w:szCs w:val="24"/>
        </w:rPr>
        <w:t>“Ampliar la consulta ciudadana con relación a la participación de las autoridade</w:t>
      </w:r>
      <w:r w:rsidR="00B851D3">
        <w:rPr>
          <w:rFonts w:ascii="Times New Roman" w:eastAsia="Calibri" w:hAnsi="Times New Roman" w:cs="Times New Roman"/>
          <w:i/>
          <w:sz w:val="24"/>
          <w:szCs w:val="24"/>
        </w:rPr>
        <w:t>s locales (Alcaldía de Las Tabla</w:t>
      </w:r>
      <w:r w:rsidR="00B851D3" w:rsidRPr="00B851D3">
        <w:rPr>
          <w:rFonts w:ascii="Times New Roman" w:eastAsia="Calibri" w:hAnsi="Times New Roman" w:cs="Times New Roman"/>
          <w:i/>
          <w:sz w:val="24"/>
          <w:szCs w:val="24"/>
        </w:rPr>
        <w:t>s, Juez de Paz o Corregidor) e indicar si se tomó en consideración a los habitantes de las viviendas más cercanas al proyecto, las cuales se encuentran a pocos metros del mismo, de lo contrario realizar la consulta y adicional a ello una reunión informativa con los moradores de esa zona</w:t>
      </w:r>
      <w:r w:rsidR="00B851D3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B851D3">
        <w:rPr>
          <w:rFonts w:ascii="Times New Roman" w:eastAsia="Calibri" w:hAnsi="Times New Roman" w:cs="Times New Roman"/>
          <w:sz w:val="24"/>
          <w:szCs w:val="24"/>
        </w:rPr>
        <w:t>. Sin embargo esta reunión informativa no se realizó utilizando el fundamento legal del Decreto Ejecutivo 123. Sin embargo</w:t>
      </w:r>
      <w:r w:rsidR="001920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1D3">
        <w:rPr>
          <w:rFonts w:ascii="Times New Roman" w:eastAsia="Calibri" w:hAnsi="Times New Roman" w:cs="Times New Roman"/>
          <w:sz w:val="24"/>
          <w:szCs w:val="24"/>
        </w:rPr>
        <w:t xml:space="preserve"> bajo la condición de una oposición de la comunidad mediante nota sin número recibida primeramente el día 20 de mayo de 2019 (nota adjunta) y segunda nota recibida el día 28 de junio de 2019 (nota adjunta), en donde la comunidad presenta su descontento con el proyecto </w:t>
      </w:r>
      <w:r w:rsidR="00192005">
        <w:rPr>
          <w:rFonts w:ascii="Times New Roman" w:eastAsia="Calibri" w:hAnsi="Times New Roman" w:cs="Times New Roman"/>
          <w:sz w:val="24"/>
          <w:szCs w:val="24"/>
        </w:rPr>
        <w:t>tenemos a bien solicitar</w:t>
      </w:r>
      <w:r w:rsidR="00B851D3">
        <w:rPr>
          <w:rFonts w:ascii="Times New Roman" w:eastAsia="Calibri" w:hAnsi="Times New Roman" w:cs="Times New Roman"/>
          <w:sz w:val="24"/>
          <w:szCs w:val="24"/>
        </w:rPr>
        <w:t xml:space="preserve"> lo siguiente:</w:t>
      </w:r>
    </w:p>
    <w:p w14:paraId="110658F8" w14:textId="77777777" w:rsidR="00CF6C07" w:rsidRPr="00CF6C07" w:rsidRDefault="00CF6C07" w:rsidP="003321AE">
      <w:pPr>
        <w:pStyle w:val="Prrafodelista"/>
        <w:spacing w:line="240" w:lineRule="exac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BAB93" w14:textId="1547B005" w:rsidR="003E1F17" w:rsidRDefault="00B851D3" w:rsidP="003321A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Realizar reunión informativa con los principales opositores del proyecto en donde se les explique </w:t>
      </w:r>
      <w:r w:rsidR="00192005">
        <w:rPr>
          <w:rFonts w:ascii="Times New Roman" w:eastAsia="Calibri" w:hAnsi="Times New Roman" w:cs="Times New Roman"/>
          <w:sz w:val="24"/>
          <w:szCs w:val="24"/>
          <w:lang w:val="es-MX"/>
        </w:rPr>
        <w:t>en que consiste el desarrollo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de la obra a ejecutar en previa coordinació</w:t>
      </w:r>
      <w:r w:rsidR="00295FA1">
        <w:rPr>
          <w:rFonts w:ascii="Times New Roman" w:eastAsia="Calibri" w:hAnsi="Times New Roman" w:cs="Times New Roman"/>
          <w:sz w:val="24"/>
          <w:szCs w:val="24"/>
          <w:lang w:val="es-MX"/>
        </w:rPr>
        <w:t>n con el Ministerio de Ambiente y demás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unidades ambientales sectoriales</w:t>
      </w:r>
      <w:r w:rsidR="00295FA1">
        <w:rPr>
          <w:rFonts w:ascii="Times New Roman" w:eastAsia="Calibri" w:hAnsi="Times New Roman" w:cs="Times New Roman"/>
          <w:sz w:val="24"/>
          <w:szCs w:val="24"/>
          <w:lang w:val="es-MX"/>
        </w:rPr>
        <w:t>, con la finalidad de escla</w:t>
      </w:r>
      <w:r w:rsidR="00192005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recer las dudas de la comunidad. </w:t>
      </w:r>
    </w:p>
    <w:p w14:paraId="18FC1242" w14:textId="77777777" w:rsidR="0075652F" w:rsidRDefault="0075652F" w:rsidP="003321AE">
      <w:pPr>
        <w:spacing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F6597D" w14:textId="53FBA86E" w:rsidR="005C00E4" w:rsidRDefault="005C00E4" w:rsidP="003321A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Además, queremos informarle que transcurridos quince (15) días hábiles del recibo de la nota, sin que haya cumplido con lo solicitado, se aplicará lo dispuesto en el artículo </w:t>
      </w:r>
      <w:r w:rsidRPr="003D6370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43 del Decreto Ejecutivo 123 del 14 de agosto de 2009, modificado por el Decreto Ejecutivo de 155 de agosto de 2011.</w:t>
      </w:r>
    </w:p>
    <w:p w14:paraId="7879581A" w14:textId="77777777" w:rsidR="0053792F" w:rsidRPr="003D6370" w:rsidRDefault="0053792F" w:rsidP="003321A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</w:p>
    <w:p w14:paraId="2682A680" w14:textId="77777777" w:rsidR="005C00E4" w:rsidRPr="005C00E4" w:rsidRDefault="005C00E4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Atentamente,</w:t>
      </w:r>
    </w:p>
    <w:p w14:paraId="7D3A53CA" w14:textId="77777777" w:rsidR="005C00E4" w:rsidRDefault="005C00E4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2B5322F" w14:textId="6235DCF9" w:rsidR="009E4B28" w:rsidRDefault="009E4B28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76B1C4A" w14:textId="77777777" w:rsidR="0053792F" w:rsidRDefault="0053792F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5AC8CF5" w14:textId="77777777" w:rsidR="00C87BB5" w:rsidRPr="005C00E4" w:rsidRDefault="00C87BB5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C52E4BA" w14:textId="1D8FD127" w:rsidR="005C00E4" w:rsidRPr="005C00E4" w:rsidRDefault="0053792F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EVELIN ROMERO </w:t>
      </w:r>
    </w:p>
    <w:p w14:paraId="0935F3AA" w14:textId="77777777" w:rsidR="0053792F" w:rsidRDefault="00AD569F" w:rsidP="003321AE">
      <w:pPr>
        <w:spacing w:after="0" w:line="240" w:lineRule="exact"/>
        <w:ind w:rightChars="117" w:right="2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Director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87BB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Regional 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Encargada del</w:t>
      </w:r>
    </w:p>
    <w:p w14:paraId="0CB35E31" w14:textId="764B5E5B" w:rsidR="00C87BB5" w:rsidRDefault="00C87BB5" w:rsidP="003321AE">
      <w:pPr>
        <w:spacing w:after="0" w:line="240" w:lineRule="exact"/>
        <w:ind w:rightChars="117" w:right="25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Ministerio 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Ambiente de Los Santos</w:t>
      </w:r>
    </w:p>
    <w:sectPr w:rsidR="00C87BB5" w:rsidSect="00F276CB">
      <w:headerReference w:type="default" r:id="rId8"/>
      <w:pgSz w:w="12240" w:h="15840"/>
      <w:pgMar w:top="1417" w:right="1701" w:bottom="1417" w:left="1701" w:header="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762F1" w14:textId="77777777" w:rsidR="00591EAD" w:rsidRDefault="00591EAD">
      <w:pPr>
        <w:spacing w:after="0" w:line="240" w:lineRule="auto"/>
      </w:pPr>
      <w:r>
        <w:separator/>
      </w:r>
    </w:p>
  </w:endnote>
  <w:endnote w:type="continuationSeparator" w:id="0">
    <w:p w14:paraId="604E8696" w14:textId="77777777" w:rsidR="00591EAD" w:rsidRDefault="0059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6B86B" w14:textId="77777777" w:rsidR="00591EAD" w:rsidRDefault="00591EAD">
      <w:pPr>
        <w:spacing w:after="0" w:line="240" w:lineRule="auto"/>
      </w:pPr>
      <w:r>
        <w:separator/>
      </w:r>
    </w:p>
  </w:footnote>
  <w:footnote w:type="continuationSeparator" w:id="0">
    <w:p w14:paraId="4C045D0F" w14:textId="77777777" w:rsidR="00591EAD" w:rsidRDefault="0059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E9097" w14:textId="30E7A2BC" w:rsidR="00CF6C07" w:rsidRPr="00CF6C07" w:rsidRDefault="005C00E4" w:rsidP="00CF6C07">
    <w:pPr>
      <w:spacing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8"/>
        <w:szCs w:val="24"/>
        <w:lang w:eastAsia="es-ES"/>
      </w:rPr>
    </w:pPr>
    <w:r>
      <w:rPr>
        <w:rFonts w:ascii="Times New Roman" w:eastAsia="Times New Roman" w:hAnsi="Times New Roman"/>
        <w:noProof/>
        <w:sz w:val="24"/>
        <w:szCs w:val="24"/>
        <w:lang w:val="es-PA" w:eastAsia="es-PA"/>
      </w:rPr>
      <w:drawing>
        <wp:anchor distT="0" distB="0" distL="114300" distR="114300" simplePos="0" relativeHeight="251660288" behindDoc="0" locked="0" layoutInCell="1" allowOverlap="1" wp14:anchorId="36E215F2" wp14:editId="473E13AF">
          <wp:simplePos x="0" y="0"/>
          <wp:positionH relativeFrom="column">
            <wp:posOffset>15240</wp:posOffset>
          </wp:positionH>
          <wp:positionV relativeFrom="paragraph">
            <wp:posOffset>10160</wp:posOffset>
          </wp:positionV>
          <wp:extent cx="789305" cy="657225"/>
          <wp:effectExtent l="0" t="0" r="10795" b="9525"/>
          <wp:wrapSquare wrapText="bothSides"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3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C07" w:rsidRPr="00CF6C07">
      <w:rPr>
        <w:rFonts w:ascii="Arial" w:eastAsia="Times New Roman" w:hAnsi="Arial" w:cs="Times New Roman"/>
        <w:b/>
        <w:color w:val="000000"/>
        <w:sz w:val="28"/>
        <w:szCs w:val="24"/>
        <w:lang w:eastAsia="es-ES"/>
      </w:rPr>
      <w:t xml:space="preserve"> MINISTERIO DE AMBIENTE</w:t>
    </w:r>
  </w:p>
  <w:p w14:paraId="6DFDA7ED" w14:textId="77777777" w:rsidR="00CF6C07" w:rsidRPr="00CF6C07" w:rsidRDefault="00CF6C07" w:rsidP="00CF6C07">
    <w:pPr>
      <w:spacing w:after="0"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4"/>
        <w:szCs w:val="24"/>
        <w:lang w:eastAsia="es-ES"/>
      </w:rPr>
    </w:pPr>
    <w:r w:rsidRPr="00CF6C07">
      <w:rPr>
        <w:rFonts w:ascii="Arial" w:eastAsia="Times New Roman" w:hAnsi="Arial" w:cs="Times New Roman"/>
        <w:b/>
        <w:color w:val="000000"/>
        <w:sz w:val="24"/>
        <w:szCs w:val="24"/>
        <w:lang w:eastAsia="es-ES"/>
      </w:rPr>
      <w:t>DIRECCIÓN REGIONAL DE LOS SANTOS</w:t>
    </w:r>
  </w:p>
  <w:p w14:paraId="37201C58" w14:textId="3B6264E1" w:rsidR="00CF6C07" w:rsidRPr="00CF6C07" w:rsidRDefault="00CF6C07" w:rsidP="00CF6C07">
    <w:pPr>
      <w:spacing w:after="0" w:line="240" w:lineRule="atLeast"/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</w:pPr>
    <w:r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          </w:t>
    </w: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Teléfonos: 500-0921     Telefax: 994-6676    </w:t>
    </w:r>
    <w:r w:rsidR="005C62D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>L</w:t>
    </w: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>as Tablas, Vía Santo  Domingo.</w:t>
    </w:r>
  </w:p>
  <w:p w14:paraId="65EC2F83" w14:textId="77777777" w:rsidR="00CF6C07" w:rsidRPr="00CF6C07" w:rsidRDefault="00CF6C07" w:rsidP="00CF6C07">
    <w:pPr>
      <w:spacing w:after="0" w:line="240" w:lineRule="atLeast"/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</w:pP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                                                                              </w:t>
    </w:r>
  </w:p>
  <w:p w14:paraId="66CE8F06" w14:textId="77777777" w:rsidR="00A561A7" w:rsidRDefault="00591EAD">
    <w:pPr>
      <w:keepNext/>
      <w:spacing w:after="0" w:line="240" w:lineRule="auto"/>
      <w:outlineLvl w:val="0"/>
      <w:rPr>
        <w:rFonts w:ascii="Arial" w:eastAsia="Times New Roman" w:hAnsi="Arial" w:cs="Times New Roman"/>
        <w:b/>
        <w:color w:val="000000"/>
        <w:sz w:val="18"/>
        <w:szCs w:val="20"/>
        <w:lang w:eastAsia="es-ES"/>
      </w:rPr>
    </w:pPr>
  </w:p>
  <w:p w14:paraId="201778F0" w14:textId="77777777" w:rsidR="00A561A7" w:rsidRDefault="005C00E4" w:rsidP="00B043EA">
    <w:pPr>
      <w:pStyle w:val="Encabezado"/>
      <w:jc w:val="right"/>
      <w:rPr>
        <w:lang w:val="es-ES"/>
      </w:rPr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7F697" wp14:editId="5C3C0041">
              <wp:simplePos x="0" y="0"/>
              <wp:positionH relativeFrom="column">
                <wp:posOffset>-19685</wp:posOffset>
              </wp:positionH>
              <wp:positionV relativeFrom="paragraph">
                <wp:posOffset>116840</wp:posOffset>
              </wp:positionV>
              <wp:extent cx="5588000" cy="0"/>
              <wp:effectExtent l="0" t="0" r="1270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<w:pict>
            <v:line w14:anchorId="094C55E3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9.2pt" to="43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4E1"/>
    <w:multiLevelType w:val="hybridMultilevel"/>
    <w:tmpl w:val="CE6C914A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B17E76"/>
    <w:multiLevelType w:val="hybridMultilevel"/>
    <w:tmpl w:val="B30C538C"/>
    <w:lvl w:ilvl="0" w:tplc="180A0019">
      <w:start w:val="1"/>
      <w:numFmt w:val="lowerLetter"/>
      <w:lvlText w:val="%1."/>
      <w:lvlJc w:val="left"/>
      <w:pPr>
        <w:ind w:left="1260" w:hanging="360"/>
      </w:p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74A6230"/>
    <w:multiLevelType w:val="hybridMultilevel"/>
    <w:tmpl w:val="5206490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7B469D"/>
    <w:multiLevelType w:val="hybridMultilevel"/>
    <w:tmpl w:val="6A7EC938"/>
    <w:lvl w:ilvl="0" w:tplc="180A0019">
      <w:start w:val="1"/>
      <w:numFmt w:val="lowerLetter"/>
      <w:lvlText w:val="%1."/>
      <w:lvlJc w:val="left"/>
      <w:pPr>
        <w:ind w:left="1350" w:hanging="360"/>
      </w:pPr>
    </w:lvl>
    <w:lvl w:ilvl="1" w:tplc="180A0019" w:tentative="1">
      <w:start w:val="1"/>
      <w:numFmt w:val="lowerLetter"/>
      <w:lvlText w:val="%2."/>
      <w:lvlJc w:val="left"/>
      <w:pPr>
        <w:ind w:left="2070" w:hanging="360"/>
      </w:pPr>
    </w:lvl>
    <w:lvl w:ilvl="2" w:tplc="180A001B" w:tentative="1">
      <w:start w:val="1"/>
      <w:numFmt w:val="lowerRoman"/>
      <w:lvlText w:val="%3."/>
      <w:lvlJc w:val="right"/>
      <w:pPr>
        <w:ind w:left="2790" w:hanging="180"/>
      </w:pPr>
    </w:lvl>
    <w:lvl w:ilvl="3" w:tplc="180A000F" w:tentative="1">
      <w:start w:val="1"/>
      <w:numFmt w:val="decimal"/>
      <w:lvlText w:val="%4."/>
      <w:lvlJc w:val="left"/>
      <w:pPr>
        <w:ind w:left="3510" w:hanging="360"/>
      </w:pPr>
    </w:lvl>
    <w:lvl w:ilvl="4" w:tplc="180A0019" w:tentative="1">
      <w:start w:val="1"/>
      <w:numFmt w:val="lowerLetter"/>
      <w:lvlText w:val="%5."/>
      <w:lvlJc w:val="left"/>
      <w:pPr>
        <w:ind w:left="4230" w:hanging="360"/>
      </w:pPr>
    </w:lvl>
    <w:lvl w:ilvl="5" w:tplc="180A001B" w:tentative="1">
      <w:start w:val="1"/>
      <w:numFmt w:val="lowerRoman"/>
      <w:lvlText w:val="%6."/>
      <w:lvlJc w:val="right"/>
      <w:pPr>
        <w:ind w:left="4950" w:hanging="180"/>
      </w:pPr>
    </w:lvl>
    <w:lvl w:ilvl="6" w:tplc="180A000F" w:tentative="1">
      <w:start w:val="1"/>
      <w:numFmt w:val="decimal"/>
      <w:lvlText w:val="%7."/>
      <w:lvlJc w:val="left"/>
      <w:pPr>
        <w:ind w:left="5670" w:hanging="360"/>
      </w:pPr>
    </w:lvl>
    <w:lvl w:ilvl="7" w:tplc="180A0019" w:tentative="1">
      <w:start w:val="1"/>
      <w:numFmt w:val="lowerLetter"/>
      <w:lvlText w:val="%8."/>
      <w:lvlJc w:val="left"/>
      <w:pPr>
        <w:ind w:left="6390" w:hanging="360"/>
      </w:pPr>
    </w:lvl>
    <w:lvl w:ilvl="8" w:tplc="1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B961977"/>
    <w:multiLevelType w:val="hybridMultilevel"/>
    <w:tmpl w:val="E0687F8C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300F5"/>
    <w:multiLevelType w:val="hybridMultilevel"/>
    <w:tmpl w:val="7B0024E4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75030E"/>
    <w:multiLevelType w:val="hybridMultilevel"/>
    <w:tmpl w:val="711E0BC0"/>
    <w:lvl w:ilvl="0" w:tplc="FE2472E6">
      <w:start w:val="1"/>
      <w:numFmt w:val="lowerLetter"/>
      <w:lvlText w:val="%1."/>
      <w:lvlJc w:val="left"/>
      <w:pPr>
        <w:ind w:left="1146" w:hanging="360"/>
      </w:pPr>
      <w:rPr>
        <w:rFonts w:eastAsiaTheme="minorHAnsi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DD840FE"/>
    <w:multiLevelType w:val="hybridMultilevel"/>
    <w:tmpl w:val="2D92B5E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FA31A9D"/>
    <w:multiLevelType w:val="hybridMultilevel"/>
    <w:tmpl w:val="A8C03C7A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1F4612E"/>
    <w:multiLevelType w:val="hybridMultilevel"/>
    <w:tmpl w:val="2AE2AC0E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3722DD8"/>
    <w:multiLevelType w:val="hybridMultilevel"/>
    <w:tmpl w:val="0254A63A"/>
    <w:lvl w:ilvl="0" w:tplc="180A0019">
      <w:start w:val="1"/>
      <w:numFmt w:val="lowerLetter"/>
      <w:lvlText w:val="%1."/>
      <w:lvlJc w:val="left"/>
      <w:pPr>
        <w:ind w:left="1530" w:hanging="360"/>
      </w:pPr>
    </w:lvl>
    <w:lvl w:ilvl="1" w:tplc="180A0019" w:tentative="1">
      <w:start w:val="1"/>
      <w:numFmt w:val="lowerLetter"/>
      <w:lvlText w:val="%2."/>
      <w:lvlJc w:val="left"/>
      <w:pPr>
        <w:ind w:left="2250" w:hanging="360"/>
      </w:pPr>
    </w:lvl>
    <w:lvl w:ilvl="2" w:tplc="180A001B" w:tentative="1">
      <w:start w:val="1"/>
      <w:numFmt w:val="lowerRoman"/>
      <w:lvlText w:val="%3."/>
      <w:lvlJc w:val="right"/>
      <w:pPr>
        <w:ind w:left="2970" w:hanging="180"/>
      </w:pPr>
    </w:lvl>
    <w:lvl w:ilvl="3" w:tplc="180A000F" w:tentative="1">
      <w:start w:val="1"/>
      <w:numFmt w:val="decimal"/>
      <w:lvlText w:val="%4."/>
      <w:lvlJc w:val="left"/>
      <w:pPr>
        <w:ind w:left="3690" w:hanging="360"/>
      </w:pPr>
    </w:lvl>
    <w:lvl w:ilvl="4" w:tplc="180A0019" w:tentative="1">
      <w:start w:val="1"/>
      <w:numFmt w:val="lowerLetter"/>
      <w:lvlText w:val="%5."/>
      <w:lvlJc w:val="left"/>
      <w:pPr>
        <w:ind w:left="4410" w:hanging="360"/>
      </w:pPr>
    </w:lvl>
    <w:lvl w:ilvl="5" w:tplc="180A001B" w:tentative="1">
      <w:start w:val="1"/>
      <w:numFmt w:val="lowerRoman"/>
      <w:lvlText w:val="%6."/>
      <w:lvlJc w:val="right"/>
      <w:pPr>
        <w:ind w:left="5130" w:hanging="180"/>
      </w:pPr>
    </w:lvl>
    <w:lvl w:ilvl="6" w:tplc="180A000F" w:tentative="1">
      <w:start w:val="1"/>
      <w:numFmt w:val="decimal"/>
      <w:lvlText w:val="%7."/>
      <w:lvlJc w:val="left"/>
      <w:pPr>
        <w:ind w:left="5850" w:hanging="360"/>
      </w:pPr>
    </w:lvl>
    <w:lvl w:ilvl="7" w:tplc="180A0019" w:tentative="1">
      <w:start w:val="1"/>
      <w:numFmt w:val="lowerLetter"/>
      <w:lvlText w:val="%8."/>
      <w:lvlJc w:val="left"/>
      <w:pPr>
        <w:ind w:left="6570" w:hanging="360"/>
      </w:pPr>
    </w:lvl>
    <w:lvl w:ilvl="8" w:tplc="1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8EC5BB0"/>
    <w:multiLevelType w:val="hybridMultilevel"/>
    <w:tmpl w:val="74045ACC"/>
    <w:lvl w:ilvl="0" w:tplc="180A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>
    <w:nsid w:val="1C675B3D"/>
    <w:multiLevelType w:val="hybridMultilevel"/>
    <w:tmpl w:val="ABCC42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B5C5E"/>
    <w:multiLevelType w:val="hybridMultilevel"/>
    <w:tmpl w:val="E6001C6E"/>
    <w:lvl w:ilvl="0" w:tplc="BF8ABA7E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39" w:hanging="360"/>
      </w:pPr>
    </w:lvl>
    <w:lvl w:ilvl="2" w:tplc="080A001B" w:tentative="1">
      <w:start w:val="1"/>
      <w:numFmt w:val="lowerRoman"/>
      <w:lvlText w:val="%3."/>
      <w:lvlJc w:val="right"/>
      <w:pPr>
        <w:ind w:left="3359" w:hanging="180"/>
      </w:pPr>
    </w:lvl>
    <w:lvl w:ilvl="3" w:tplc="080A000F" w:tentative="1">
      <w:start w:val="1"/>
      <w:numFmt w:val="decimal"/>
      <w:lvlText w:val="%4."/>
      <w:lvlJc w:val="left"/>
      <w:pPr>
        <w:ind w:left="4079" w:hanging="360"/>
      </w:pPr>
    </w:lvl>
    <w:lvl w:ilvl="4" w:tplc="080A0019" w:tentative="1">
      <w:start w:val="1"/>
      <w:numFmt w:val="lowerLetter"/>
      <w:lvlText w:val="%5."/>
      <w:lvlJc w:val="left"/>
      <w:pPr>
        <w:ind w:left="4799" w:hanging="360"/>
      </w:pPr>
    </w:lvl>
    <w:lvl w:ilvl="5" w:tplc="080A001B" w:tentative="1">
      <w:start w:val="1"/>
      <w:numFmt w:val="lowerRoman"/>
      <w:lvlText w:val="%6."/>
      <w:lvlJc w:val="right"/>
      <w:pPr>
        <w:ind w:left="5519" w:hanging="180"/>
      </w:pPr>
    </w:lvl>
    <w:lvl w:ilvl="6" w:tplc="080A000F" w:tentative="1">
      <w:start w:val="1"/>
      <w:numFmt w:val="decimal"/>
      <w:lvlText w:val="%7."/>
      <w:lvlJc w:val="left"/>
      <w:pPr>
        <w:ind w:left="6239" w:hanging="360"/>
      </w:pPr>
    </w:lvl>
    <w:lvl w:ilvl="7" w:tplc="080A0019" w:tentative="1">
      <w:start w:val="1"/>
      <w:numFmt w:val="lowerLetter"/>
      <w:lvlText w:val="%8."/>
      <w:lvlJc w:val="left"/>
      <w:pPr>
        <w:ind w:left="6959" w:hanging="360"/>
      </w:pPr>
    </w:lvl>
    <w:lvl w:ilvl="8" w:tplc="08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1EB9629A"/>
    <w:multiLevelType w:val="hybridMultilevel"/>
    <w:tmpl w:val="AE36E874"/>
    <w:lvl w:ilvl="0" w:tplc="298E911A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FC15763"/>
    <w:multiLevelType w:val="hybridMultilevel"/>
    <w:tmpl w:val="F3083F42"/>
    <w:lvl w:ilvl="0" w:tplc="20C44EE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2E264DB"/>
    <w:multiLevelType w:val="hybridMultilevel"/>
    <w:tmpl w:val="46266DC2"/>
    <w:lvl w:ilvl="0" w:tplc="19B2409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338674B"/>
    <w:multiLevelType w:val="hybridMultilevel"/>
    <w:tmpl w:val="0484AD2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32CA8"/>
    <w:multiLevelType w:val="hybridMultilevel"/>
    <w:tmpl w:val="10DAE13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681209"/>
    <w:multiLevelType w:val="hybridMultilevel"/>
    <w:tmpl w:val="882A1A9C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7FF2AC4"/>
    <w:multiLevelType w:val="multilevel"/>
    <w:tmpl w:val="1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0933A8D"/>
    <w:multiLevelType w:val="hybridMultilevel"/>
    <w:tmpl w:val="AD2E4D2A"/>
    <w:lvl w:ilvl="0" w:tplc="080A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358333CE"/>
    <w:multiLevelType w:val="hybridMultilevel"/>
    <w:tmpl w:val="F294BE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D7935"/>
    <w:multiLevelType w:val="hybridMultilevel"/>
    <w:tmpl w:val="9B5A4C88"/>
    <w:lvl w:ilvl="0" w:tplc="080A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FAB491B"/>
    <w:multiLevelType w:val="hybridMultilevel"/>
    <w:tmpl w:val="B1A22424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0D586A"/>
    <w:multiLevelType w:val="hybridMultilevel"/>
    <w:tmpl w:val="330E29A0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27D04A7"/>
    <w:multiLevelType w:val="hybridMultilevel"/>
    <w:tmpl w:val="EE3647D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B5908"/>
    <w:multiLevelType w:val="hybridMultilevel"/>
    <w:tmpl w:val="024EEA50"/>
    <w:lvl w:ilvl="0" w:tplc="98407834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48B178A9"/>
    <w:multiLevelType w:val="hybridMultilevel"/>
    <w:tmpl w:val="2DAA19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329CD"/>
    <w:multiLevelType w:val="hybridMultilevel"/>
    <w:tmpl w:val="2ACAD2E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C11D2"/>
    <w:multiLevelType w:val="hybridMultilevel"/>
    <w:tmpl w:val="F724DECA"/>
    <w:lvl w:ilvl="0" w:tplc="5A560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E369C5"/>
    <w:multiLevelType w:val="hybridMultilevel"/>
    <w:tmpl w:val="B870556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27AF7"/>
    <w:multiLevelType w:val="hybridMultilevel"/>
    <w:tmpl w:val="573AB8FC"/>
    <w:lvl w:ilvl="0" w:tplc="180A0019">
      <w:start w:val="1"/>
      <w:numFmt w:val="lowerLetter"/>
      <w:lvlText w:val="%1."/>
      <w:lvlJc w:val="left"/>
      <w:pPr>
        <w:ind w:left="1260" w:hanging="360"/>
      </w:p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0EC7EDE"/>
    <w:multiLevelType w:val="hybridMultilevel"/>
    <w:tmpl w:val="A89A8F9C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81EF6"/>
    <w:multiLevelType w:val="hybridMultilevel"/>
    <w:tmpl w:val="8C1EF832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2F46570"/>
    <w:multiLevelType w:val="hybridMultilevel"/>
    <w:tmpl w:val="DCD2F774"/>
    <w:lvl w:ilvl="0" w:tplc="6F0E0B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A6822EA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6478166F"/>
    <w:multiLevelType w:val="hybridMultilevel"/>
    <w:tmpl w:val="27569C4E"/>
    <w:lvl w:ilvl="0" w:tplc="94A400E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634EA6"/>
    <w:multiLevelType w:val="hybridMultilevel"/>
    <w:tmpl w:val="FFA60958"/>
    <w:lvl w:ilvl="0" w:tplc="FE2472E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180A0019">
      <w:start w:val="1"/>
      <w:numFmt w:val="lowerLetter"/>
      <w:lvlText w:val="%2."/>
      <w:lvlJc w:val="left"/>
      <w:pPr>
        <w:ind w:left="135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F6DD6"/>
    <w:multiLevelType w:val="hybridMultilevel"/>
    <w:tmpl w:val="9A3A316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D70279E"/>
    <w:multiLevelType w:val="hybridMultilevel"/>
    <w:tmpl w:val="D2FE0024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D9F47FF"/>
    <w:multiLevelType w:val="hybridMultilevel"/>
    <w:tmpl w:val="E58475F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2697858"/>
    <w:multiLevelType w:val="hybridMultilevel"/>
    <w:tmpl w:val="33EA0AAE"/>
    <w:lvl w:ilvl="0" w:tplc="180A0019">
      <w:start w:val="1"/>
      <w:numFmt w:val="lowerLetter"/>
      <w:lvlText w:val="%1."/>
      <w:lvlJc w:val="left"/>
      <w:pPr>
        <w:ind w:left="1350" w:hanging="360"/>
      </w:pPr>
    </w:lvl>
    <w:lvl w:ilvl="1" w:tplc="180A0019" w:tentative="1">
      <w:start w:val="1"/>
      <w:numFmt w:val="lowerLetter"/>
      <w:lvlText w:val="%2."/>
      <w:lvlJc w:val="left"/>
      <w:pPr>
        <w:ind w:left="2070" w:hanging="360"/>
      </w:pPr>
    </w:lvl>
    <w:lvl w:ilvl="2" w:tplc="180A001B" w:tentative="1">
      <w:start w:val="1"/>
      <w:numFmt w:val="lowerRoman"/>
      <w:lvlText w:val="%3."/>
      <w:lvlJc w:val="right"/>
      <w:pPr>
        <w:ind w:left="2790" w:hanging="180"/>
      </w:pPr>
    </w:lvl>
    <w:lvl w:ilvl="3" w:tplc="180A000F" w:tentative="1">
      <w:start w:val="1"/>
      <w:numFmt w:val="decimal"/>
      <w:lvlText w:val="%4."/>
      <w:lvlJc w:val="left"/>
      <w:pPr>
        <w:ind w:left="3510" w:hanging="360"/>
      </w:pPr>
    </w:lvl>
    <w:lvl w:ilvl="4" w:tplc="180A0019" w:tentative="1">
      <w:start w:val="1"/>
      <w:numFmt w:val="lowerLetter"/>
      <w:lvlText w:val="%5."/>
      <w:lvlJc w:val="left"/>
      <w:pPr>
        <w:ind w:left="4230" w:hanging="360"/>
      </w:pPr>
    </w:lvl>
    <w:lvl w:ilvl="5" w:tplc="180A001B" w:tentative="1">
      <w:start w:val="1"/>
      <w:numFmt w:val="lowerRoman"/>
      <w:lvlText w:val="%6."/>
      <w:lvlJc w:val="right"/>
      <w:pPr>
        <w:ind w:left="4950" w:hanging="180"/>
      </w:pPr>
    </w:lvl>
    <w:lvl w:ilvl="6" w:tplc="180A000F" w:tentative="1">
      <w:start w:val="1"/>
      <w:numFmt w:val="decimal"/>
      <w:lvlText w:val="%7."/>
      <w:lvlJc w:val="left"/>
      <w:pPr>
        <w:ind w:left="5670" w:hanging="360"/>
      </w:pPr>
    </w:lvl>
    <w:lvl w:ilvl="7" w:tplc="180A0019" w:tentative="1">
      <w:start w:val="1"/>
      <w:numFmt w:val="lowerLetter"/>
      <w:lvlText w:val="%8."/>
      <w:lvlJc w:val="left"/>
      <w:pPr>
        <w:ind w:left="6390" w:hanging="360"/>
      </w:pPr>
    </w:lvl>
    <w:lvl w:ilvl="8" w:tplc="1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72BB46B6"/>
    <w:multiLevelType w:val="hybridMultilevel"/>
    <w:tmpl w:val="6DB06580"/>
    <w:lvl w:ilvl="0" w:tplc="E49E09BA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>
    <w:nsid w:val="739443AE"/>
    <w:multiLevelType w:val="hybridMultilevel"/>
    <w:tmpl w:val="AF84FD52"/>
    <w:lvl w:ilvl="0" w:tplc="955433EE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754AE6"/>
    <w:multiLevelType w:val="hybridMultilevel"/>
    <w:tmpl w:val="37C60F46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8D309DA"/>
    <w:multiLevelType w:val="hybridMultilevel"/>
    <w:tmpl w:val="5868E462"/>
    <w:lvl w:ilvl="0" w:tplc="FE2472E6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i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3C39D6"/>
    <w:multiLevelType w:val="hybridMultilevel"/>
    <w:tmpl w:val="D1FC42AA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5"/>
  </w:num>
  <w:num w:numId="3">
    <w:abstractNumId w:val="40"/>
  </w:num>
  <w:num w:numId="4">
    <w:abstractNumId w:val="9"/>
  </w:num>
  <w:num w:numId="5">
    <w:abstractNumId w:val="6"/>
  </w:num>
  <w:num w:numId="6">
    <w:abstractNumId w:val="4"/>
  </w:num>
  <w:num w:numId="7">
    <w:abstractNumId w:val="14"/>
  </w:num>
  <w:num w:numId="8">
    <w:abstractNumId w:val="33"/>
  </w:num>
  <w:num w:numId="9">
    <w:abstractNumId w:val="28"/>
  </w:num>
  <w:num w:numId="10">
    <w:abstractNumId w:val="2"/>
  </w:num>
  <w:num w:numId="11">
    <w:abstractNumId w:val="19"/>
  </w:num>
  <w:num w:numId="12">
    <w:abstractNumId w:val="5"/>
  </w:num>
  <w:num w:numId="13">
    <w:abstractNumId w:val="12"/>
  </w:num>
  <w:num w:numId="14">
    <w:abstractNumId w:val="36"/>
  </w:num>
  <w:num w:numId="15">
    <w:abstractNumId w:val="44"/>
  </w:num>
  <w:num w:numId="16">
    <w:abstractNumId w:val="29"/>
  </w:num>
  <w:num w:numId="17">
    <w:abstractNumId w:val="15"/>
  </w:num>
  <w:num w:numId="18">
    <w:abstractNumId w:val="42"/>
  </w:num>
  <w:num w:numId="19">
    <w:abstractNumId w:val="24"/>
  </w:num>
  <w:num w:numId="20">
    <w:abstractNumId w:val="8"/>
  </w:num>
  <w:num w:numId="21">
    <w:abstractNumId w:val="23"/>
  </w:num>
  <w:num w:numId="22">
    <w:abstractNumId w:val="16"/>
  </w:num>
  <w:num w:numId="23">
    <w:abstractNumId w:val="39"/>
  </w:num>
  <w:num w:numId="24">
    <w:abstractNumId w:val="0"/>
  </w:num>
  <w:num w:numId="25">
    <w:abstractNumId w:val="22"/>
  </w:num>
  <w:num w:numId="26">
    <w:abstractNumId w:val="18"/>
  </w:num>
  <w:num w:numId="27">
    <w:abstractNumId w:val="21"/>
  </w:num>
  <w:num w:numId="28">
    <w:abstractNumId w:val="34"/>
  </w:num>
  <w:num w:numId="29">
    <w:abstractNumId w:val="46"/>
  </w:num>
  <w:num w:numId="30">
    <w:abstractNumId w:val="38"/>
  </w:num>
  <w:num w:numId="31">
    <w:abstractNumId w:val="26"/>
  </w:num>
  <w:num w:numId="32">
    <w:abstractNumId w:val="7"/>
  </w:num>
  <w:num w:numId="33">
    <w:abstractNumId w:val="30"/>
  </w:num>
  <w:num w:numId="34">
    <w:abstractNumId w:val="43"/>
  </w:num>
  <w:num w:numId="35">
    <w:abstractNumId w:val="31"/>
  </w:num>
  <w:num w:numId="36">
    <w:abstractNumId w:val="11"/>
  </w:num>
  <w:num w:numId="37">
    <w:abstractNumId w:val="20"/>
  </w:num>
  <w:num w:numId="38">
    <w:abstractNumId w:val="37"/>
  </w:num>
  <w:num w:numId="39">
    <w:abstractNumId w:val="13"/>
  </w:num>
  <w:num w:numId="40">
    <w:abstractNumId w:val="45"/>
  </w:num>
  <w:num w:numId="41">
    <w:abstractNumId w:val="3"/>
  </w:num>
  <w:num w:numId="42">
    <w:abstractNumId w:val="32"/>
  </w:num>
  <w:num w:numId="43">
    <w:abstractNumId w:val="41"/>
  </w:num>
  <w:num w:numId="44">
    <w:abstractNumId w:val="10"/>
  </w:num>
  <w:num w:numId="45">
    <w:abstractNumId w:val="17"/>
  </w:num>
  <w:num w:numId="46">
    <w:abstractNumId w:val="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E4"/>
    <w:rsid w:val="000175D4"/>
    <w:rsid w:val="00021E1A"/>
    <w:rsid w:val="00024806"/>
    <w:rsid w:val="00035A53"/>
    <w:rsid w:val="00044CB0"/>
    <w:rsid w:val="00072EBB"/>
    <w:rsid w:val="000A4ABD"/>
    <w:rsid w:val="000C25A8"/>
    <w:rsid w:val="000D752D"/>
    <w:rsid w:val="00134D0D"/>
    <w:rsid w:val="001362D3"/>
    <w:rsid w:val="001608DD"/>
    <w:rsid w:val="00192005"/>
    <w:rsid w:val="001F681E"/>
    <w:rsid w:val="0020047B"/>
    <w:rsid w:val="00266D82"/>
    <w:rsid w:val="00295FA1"/>
    <w:rsid w:val="002A2A25"/>
    <w:rsid w:val="002D05E1"/>
    <w:rsid w:val="003321AE"/>
    <w:rsid w:val="00334494"/>
    <w:rsid w:val="003A1984"/>
    <w:rsid w:val="003A22C8"/>
    <w:rsid w:val="003D6370"/>
    <w:rsid w:val="003E1F17"/>
    <w:rsid w:val="00451093"/>
    <w:rsid w:val="00453001"/>
    <w:rsid w:val="004571A2"/>
    <w:rsid w:val="004819A4"/>
    <w:rsid w:val="00490539"/>
    <w:rsid w:val="00497CFD"/>
    <w:rsid w:val="004A7EAB"/>
    <w:rsid w:val="004C4FEC"/>
    <w:rsid w:val="004D2D85"/>
    <w:rsid w:val="00503AD9"/>
    <w:rsid w:val="0053792F"/>
    <w:rsid w:val="00570EC8"/>
    <w:rsid w:val="005721AF"/>
    <w:rsid w:val="0058036B"/>
    <w:rsid w:val="00591EAD"/>
    <w:rsid w:val="005C00E4"/>
    <w:rsid w:val="005C62D7"/>
    <w:rsid w:val="005F0D2D"/>
    <w:rsid w:val="005F626E"/>
    <w:rsid w:val="00642C68"/>
    <w:rsid w:val="00665794"/>
    <w:rsid w:val="006A4B90"/>
    <w:rsid w:val="006A6C4A"/>
    <w:rsid w:val="006B3CD5"/>
    <w:rsid w:val="006B4B59"/>
    <w:rsid w:val="006D1184"/>
    <w:rsid w:val="006E3C0D"/>
    <w:rsid w:val="006E6230"/>
    <w:rsid w:val="006F4FD0"/>
    <w:rsid w:val="0074553C"/>
    <w:rsid w:val="0075652F"/>
    <w:rsid w:val="0076395B"/>
    <w:rsid w:val="007709E2"/>
    <w:rsid w:val="007830AC"/>
    <w:rsid w:val="007A4751"/>
    <w:rsid w:val="007B5300"/>
    <w:rsid w:val="007E042D"/>
    <w:rsid w:val="008144B9"/>
    <w:rsid w:val="00820683"/>
    <w:rsid w:val="008529FB"/>
    <w:rsid w:val="0086368D"/>
    <w:rsid w:val="008929A5"/>
    <w:rsid w:val="008A1119"/>
    <w:rsid w:val="008C528E"/>
    <w:rsid w:val="008D154D"/>
    <w:rsid w:val="008F49E5"/>
    <w:rsid w:val="009239CA"/>
    <w:rsid w:val="009242D0"/>
    <w:rsid w:val="00927E44"/>
    <w:rsid w:val="009405D4"/>
    <w:rsid w:val="00991933"/>
    <w:rsid w:val="009A3B06"/>
    <w:rsid w:val="009B3B6F"/>
    <w:rsid w:val="009E4B28"/>
    <w:rsid w:val="009F51A8"/>
    <w:rsid w:val="00A40269"/>
    <w:rsid w:val="00A40D9A"/>
    <w:rsid w:val="00A67F9D"/>
    <w:rsid w:val="00A73B8C"/>
    <w:rsid w:val="00AC7B77"/>
    <w:rsid w:val="00AD569F"/>
    <w:rsid w:val="00B46815"/>
    <w:rsid w:val="00B508F2"/>
    <w:rsid w:val="00B75F4C"/>
    <w:rsid w:val="00B81A6D"/>
    <w:rsid w:val="00B851D3"/>
    <w:rsid w:val="00B85989"/>
    <w:rsid w:val="00BA7DA9"/>
    <w:rsid w:val="00C53756"/>
    <w:rsid w:val="00C618F2"/>
    <w:rsid w:val="00C711D5"/>
    <w:rsid w:val="00C868CB"/>
    <w:rsid w:val="00C87BB5"/>
    <w:rsid w:val="00CA5AA7"/>
    <w:rsid w:val="00CF6C07"/>
    <w:rsid w:val="00D12404"/>
    <w:rsid w:val="00D14C2D"/>
    <w:rsid w:val="00D150C1"/>
    <w:rsid w:val="00D27BE9"/>
    <w:rsid w:val="00D3693E"/>
    <w:rsid w:val="00D46DC5"/>
    <w:rsid w:val="00D726BC"/>
    <w:rsid w:val="00D9196D"/>
    <w:rsid w:val="00DA04C1"/>
    <w:rsid w:val="00DD177F"/>
    <w:rsid w:val="00DF312C"/>
    <w:rsid w:val="00E1747C"/>
    <w:rsid w:val="00E3188B"/>
    <w:rsid w:val="00E338AB"/>
    <w:rsid w:val="00E52403"/>
    <w:rsid w:val="00E74F4B"/>
    <w:rsid w:val="00E80B99"/>
    <w:rsid w:val="00E850DE"/>
    <w:rsid w:val="00E918F1"/>
    <w:rsid w:val="00EB1BE4"/>
    <w:rsid w:val="00EB7061"/>
    <w:rsid w:val="00F03984"/>
    <w:rsid w:val="00F15926"/>
    <w:rsid w:val="00F276CB"/>
    <w:rsid w:val="00F35C38"/>
    <w:rsid w:val="00F36446"/>
    <w:rsid w:val="00F5161F"/>
    <w:rsid w:val="00F7156A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97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5C00E4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00E4"/>
    <w:rPr>
      <w:lang w:val="es-PA"/>
    </w:rPr>
  </w:style>
  <w:style w:type="paragraph" w:styleId="Prrafodelista">
    <w:name w:val="List Paragraph"/>
    <w:basedOn w:val="Normal"/>
    <w:uiPriority w:val="34"/>
    <w:qFormat/>
    <w:rsid w:val="007830AC"/>
    <w:pPr>
      <w:spacing w:after="200" w:line="276" w:lineRule="auto"/>
      <w:ind w:left="720"/>
      <w:contextualSpacing/>
    </w:pPr>
    <w:rPr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E85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50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5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5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50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0DE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rsid w:val="00F715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5C00E4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00E4"/>
    <w:rPr>
      <w:lang w:val="es-PA"/>
    </w:rPr>
  </w:style>
  <w:style w:type="paragraph" w:styleId="Prrafodelista">
    <w:name w:val="List Paragraph"/>
    <w:basedOn w:val="Normal"/>
    <w:uiPriority w:val="34"/>
    <w:qFormat/>
    <w:rsid w:val="007830AC"/>
    <w:pPr>
      <w:spacing w:after="200" w:line="276" w:lineRule="auto"/>
      <w:ind w:left="720"/>
      <w:contextualSpacing/>
    </w:pPr>
    <w:rPr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E85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50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5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5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50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0DE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rsid w:val="00F715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Vergara Medina</dc:creator>
  <cp:lastModifiedBy>Israel Vergara Medina</cp:lastModifiedBy>
  <cp:revision>3</cp:revision>
  <cp:lastPrinted>2019-08-19T13:10:00Z</cp:lastPrinted>
  <dcterms:created xsi:type="dcterms:W3CDTF">2019-08-16T17:27:00Z</dcterms:created>
  <dcterms:modified xsi:type="dcterms:W3CDTF">2019-08-19T13:10:00Z</dcterms:modified>
</cp:coreProperties>
</file>