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5C" w:rsidRPr="00D14AFC" w:rsidRDefault="00BB58A8" w:rsidP="00D14AFC">
      <w:pPr>
        <w:jc w:val="center"/>
        <w:rPr>
          <w:b/>
          <w:sz w:val="24"/>
        </w:rPr>
      </w:pPr>
      <w:r w:rsidRPr="00D14AFC">
        <w:rPr>
          <w:b/>
          <w:sz w:val="24"/>
        </w:rPr>
        <w:t>FORMATO EIA-FA-002</w:t>
      </w:r>
    </w:p>
    <w:p w:rsidR="006C445C" w:rsidRDefault="00BB58A8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6C445C" w:rsidRPr="00D14AFC" w:rsidRDefault="006C445C" w:rsidP="008C46C5">
      <w:pPr>
        <w:rPr>
          <w:b/>
          <w:sz w:val="24"/>
        </w:rPr>
      </w:pPr>
    </w:p>
    <w:p w:rsidR="006C445C" w:rsidRDefault="006C445C">
      <w:pPr>
        <w:jc w:val="center"/>
        <w:rPr>
          <w:sz w:val="22"/>
        </w:rPr>
      </w:pPr>
    </w:p>
    <w:tbl>
      <w:tblPr>
        <w:tblW w:w="10036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5"/>
        <w:gridCol w:w="3070"/>
        <w:gridCol w:w="3071"/>
      </w:tblGrid>
      <w:tr w:rsidR="006C445C" w:rsidTr="00470D6C">
        <w:trPr>
          <w:trHeight w:val="69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7431A5" w:rsidP="00DA0F99">
            <w:pPr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</w:t>
            </w:r>
            <w:r w:rsidR="00D14AFC">
              <w:rPr>
                <w:b/>
                <w:sz w:val="22"/>
                <w:lang w:val="es-MX"/>
              </w:rPr>
              <w:t>RV</w:t>
            </w:r>
            <w:r>
              <w:rPr>
                <w:b/>
                <w:sz w:val="22"/>
                <w:lang w:val="es-MX"/>
              </w:rPr>
              <w:t>E</w:t>
            </w:r>
            <w:r w:rsidR="00D14AFC">
              <w:rPr>
                <w:b/>
                <w:sz w:val="22"/>
                <w:lang w:val="es-MX"/>
              </w:rPr>
              <w:t xml:space="preserve"> – I – F – </w:t>
            </w:r>
            <w:r w:rsidR="00FE544E">
              <w:rPr>
                <w:b/>
                <w:sz w:val="22"/>
                <w:lang w:val="es-MX"/>
              </w:rPr>
              <w:t>31</w:t>
            </w:r>
            <w:r w:rsidR="00D14AFC">
              <w:rPr>
                <w:b/>
                <w:sz w:val="22"/>
                <w:lang w:val="es-MX"/>
              </w:rPr>
              <w:t xml:space="preserve"> - 2019</w:t>
            </w:r>
          </w:p>
        </w:tc>
      </w:tr>
      <w:tr w:rsidR="006C445C" w:rsidTr="00470D6C">
        <w:trPr>
          <w:trHeight w:val="69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Pr="00D14AFC" w:rsidRDefault="00FE544E" w:rsidP="00FE544E">
            <w:pPr>
              <w:spacing w:before="120" w:after="120"/>
              <w:rPr>
                <w:lang w:val="es-MX"/>
              </w:rPr>
            </w:pPr>
            <w:r w:rsidRPr="00FE544E">
              <w:rPr>
                <w:b/>
                <w:bCs/>
                <w:lang w:val="es-PA"/>
              </w:rPr>
              <w:t>LIMPIEZA Y ADECUCIÓN DE TERRENO</w:t>
            </w:r>
          </w:p>
        </w:tc>
      </w:tr>
      <w:tr w:rsidR="006C445C" w:rsidTr="00470D6C">
        <w:trPr>
          <w:trHeight w:val="69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8F633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6C445C" w:rsidRPr="00FE544E" w:rsidTr="00470D6C">
        <w:trPr>
          <w:trHeight w:val="69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69" w:rsidRPr="00FE544E" w:rsidRDefault="00FE544E" w:rsidP="00FE544E">
            <w:pPr>
              <w:spacing w:before="120" w:after="120"/>
              <w:rPr>
                <w:b/>
                <w:bCs/>
                <w:sz w:val="23"/>
                <w:szCs w:val="23"/>
                <w:lang w:val="en-US"/>
              </w:rPr>
            </w:pPr>
            <w:r w:rsidRPr="00FE544E">
              <w:rPr>
                <w:b/>
                <w:bCs/>
                <w:sz w:val="23"/>
                <w:szCs w:val="23"/>
                <w:lang w:val="en-US"/>
              </w:rPr>
              <w:t>KING OF FRUITS INVESTMENT, S.A</w:t>
            </w:r>
          </w:p>
        </w:tc>
      </w:tr>
      <w:tr w:rsidR="006C445C" w:rsidTr="00470D6C">
        <w:trPr>
          <w:trHeight w:val="130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FE544E" w:rsidP="00FE544E">
            <w:pPr>
              <w:tabs>
                <w:tab w:val="left" w:pos="1245"/>
                <w:tab w:val="center" w:pos="2939"/>
              </w:tabs>
              <w:spacing w:before="120" w:after="120"/>
              <w:jc w:val="both"/>
              <w:rPr>
                <w:b/>
                <w:sz w:val="22"/>
                <w:lang w:val="es-PA"/>
              </w:rPr>
            </w:pPr>
            <w:r>
              <w:rPr>
                <w:b/>
                <w:bCs/>
                <w:sz w:val="23"/>
                <w:szCs w:val="23"/>
              </w:rPr>
              <w:t>CHI WEI WONG MA</w:t>
            </w:r>
            <w:r>
              <w:rPr>
                <w:sz w:val="23"/>
                <w:szCs w:val="23"/>
              </w:rPr>
              <w:t>,</w:t>
            </w:r>
          </w:p>
        </w:tc>
      </w:tr>
      <w:tr w:rsidR="006C445C" w:rsidTr="00470D6C">
        <w:trPr>
          <w:trHeight w:val="397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7E" w:rsidRDefault="0090367E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FRANKLIN </w:t>
            </w:r>
            <w:r w:rsidR="00AD56D6">
              <w:rPr>
                <w:b/>
                <w:sz w:val="22"/>
                <w:lang w:val="es-PA"/>
              </w:rPr>
              <w:t>VEGA,</w:t>
            </w:r>
            <w:r>
              <w:rPr>
                <w:b/>
                <w:sz w:val="22"/>
                <w:lang w:val="es-PA"/>
              </w:rPr>
              <w:t xml:space="preserve"> IAR – N° 029 – 2000.</w:t>
            </w:r>
          </w:p>
          <w:p w:rsidR="008F6332" w:rsidRPr="00AD56D6" w:rsidRDefault="00AD56D6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AD56D6">
              <w:rPr>
                <w:b/>
                <w:bCs/>
                <w:sz w:val="24"/>
                <w:szCs w:val="24"/>
              </w:rPr>
              <w:t xml:space="preserve">ROSA LUQUE, </w:t>
            </w:r>
            <w:r w:rsidRPr="00AD56D6">
              <w:rPr>
                <w:b/>
                <w:sz w:val="24"/>
                <w:szCs w:val="24"/>
              </w:rPr>
              <w:t>IRC – N° 043 - 2009</w:t>
            </w:r>
          </w:p>
        </w:tc>
      </w:tr>
      <w:tr w:rsidR="006C445C" w:rsidTr="00470D6C">
        <w:trPr>
          <w:trHeight w:val="1477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29" w:rsidRPr="00920BA3" w:rsidRDefault="00BB58A8" w:rsidP="00920BA3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</w:t>
            </w:r>
            <w:r w:rsidR="00920BA3">
              <w:rPr>
                <w:b/>
                <w:sz w:val="22"/>
                <w:lang w:val="es-MX"/>
              </w:rPr>
              <w:t xml:space="preserve"> y Corregimiento, Lugar Poblado)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Pr="00A30DCD" w:rsidRDefault="00A30DCD" w:rsidP="00A30DCD">
            <w:pPr>
              <w:spacing w:before="120" w:after="120"/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</w:rPr>
              <w:t>C</w:t>
            </w:r>
            <w:r w:rsidR="00401029" w:rsidRPr="00401029">
              <w:rPr>
                <w:sz w:val="24"/>
                <w:szCs w:val="24"/>
              </w:rPr>
              <w:t>orregimiento Las Guías</w:t>
            </w:r>
            <w:r w:rsidR="00401029" w:rsidRPr="00401029">
              <w:rPr>
                <w:sz w:val="24"/>
                <w:szCs w:val="24"/>
              </w:rPr>
              <w:t xml:space="preserve"> </w:t>
            </w:r>
            <w:r w:rsidR="00401029" w:rsidRPr="00401029">
              <w:rPr>
                <w:sz w:val="24"/>
                <w:szCs w:val="24"/>
              </w:rPr>
              <w:t xml:space="preserve">distrito de </w:t>
            </w:r>
            <w:proofErr w:type="spellStart"/>
            <w:r w:rsidR="00401029" w:rsidRPr="00401029">
              <w:rPr>
                <w:sz w:val="24"/>
                <w:szCs w:val="24"/>
              </w:rPr>
              <w:t>Calobre</w:t>
            </w:r>
            <w:proofErr w:type="spellEnd"/>
            <w:r w:rsidR="00401029" w:rsidRPr="00401029">
              <w:rPr>
                <w:sz w:val="24"/>
                <w:szCs w:val="24"/>
              </w:rPr>
              <w:t>, provincia de Veraguas</w:t>
            </w:r>
            <w:r>
              <w:rPr>
                <w:sz w:val="24"/>
                <w:szCs w:val="24"/>
              </w:rPr>
              <w:t>.</w:t>
            </w:r>
          </w:p>
        </w:tc>
      </w:tr>
      <w:tr w:rsidR="006C445C" w:rsidTr="00470D6C">
        <w:trPr>
          <w:trHeight w:val="857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920BA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</w:t>
            </w:r>
            <w:r w:rsidR="00401029">
              <w:rPr>
                <w:b/>
                <w:sz w:val="22"/>
                <w:lang w:val="es-MX"/>
              </w:rPr>
              <w:t>6</w:t>
            </w:r>
            <w:r>
              <w:rPr>
                <w:b/>
                <w:sz w:val="22"/>
                <w:lang w:val="es-MX"/>
              </w:rPr>
              <w:t xml:space="preserve"> DE </w:t>
            </w:r>
            <w:r w:rsidR="00401029">
              <w:rPr>
                <w:b/>
                <w:sz w:val="22"/>
                <w:lang w:val="es-MX"/>
              </w:rPr>
              <w:t>AGOSTO</w:t>
            </w:r>
            <w:r w:rsidR="00115C40">
              <w:rPr>
                <w:b/>
                <w:sz w:val="22"/>
                <w:lang w:val="es-MX"/>
              </w:rPr>
              <w:t xml:space="preserve"> DE 2019</w:t>
            </w:r>
          </w:p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6C445C" w:rsidTr="00470D6C">
        <w:trPr>
          <w:trHeight w:val="473"/>
          <w:jc w:val="center"/>
        </w:trPr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6C445C" w:rsidTr="00470D6C">
        <w:trPr>
          <w:trHeight w:val="142"/>
          <w:jc w:val="center"/>
        </w:trPr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6C445C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401029" w:rsidP="008F23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</w:t>
            </w:r>
            <w:r w:rsidR="008F2311">
              <w:rPr>
                <w:b/>
                <w:sz w:val="22"/>
                <w:lang w:val="es-MX"/>
              </w:rPr>
              <w:t>4</w:t>
            </w:r>
            <w:r w:rsidR="00920BA3">
              <w:rPr>
                <w:b/>
                <w:sz w:val="22"/>
                <w:lang w:val="es-MX"/>
              </w:rPr>
              <w:t>/0</w:t>
            </w:r>
            <w:r>
              <w:rPr>
                <w:b/>
                <w:sz w:val="22"/>
                <w:lang w:val="es-MX"/>
              </w:rPr>
              <w:t>8</w:t>
            </w:r>
            <w:r w:rsidR="00920BA3">
              <w:rPr>
                <w:b/>
                <w:sz w:val="22"/>
                <w:lang w:val="es-MX"/>
              </w:rPr>
              <w:t>/2019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6C445C" w:rsidTr="00470D6C">
        <w:trPr>
          <w:trHeight w:val="842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115C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ESEQUIEL ABREGO</w:t>
            </w:r>
          </w:p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bookmarkStart w:id="0" w:name="_GoBack"/>
            <w:bookmarkEnd w:id="0"/>
          </w:p>
        </w:tc>
      </w:tr>
      <w:tr w:rsidR="006C445C" w:rsidTr="00470D6C">
        <w:trPr>
          <w:trHeight w:val="990"/>
          <w:jc w:val="center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115C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ESEQUIEL ABREGO</w:t>
            </w:r>
          </w:p>
        </w:tc>
      </w:tr>
    </w:tbl>
    <w:p w:rsidR="006C445C" w:rsidRDefault="006C445C">
      <w:pPr>
        <w:jc w:val="center"/>
        <w:rPr>
          <w:b/>
          <w:i/>
          <w:sz w:val="24"/>
        </w:rPr>
      </w:pPr>
    </w:p>
    <w:sectPr w:rsidR="006C445C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54" w:rsidRDefault="00E54354">
      <w:r>
        <w:separator/>
      </w:r>
    </w:p>
  </w:endnote>
  <w:endnote w:type="continuationSeparator" w:id="0">
    <w:p w:rsidR="00E54354" w:rsidRDefault="00E5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5C" w:rsidRDefault="00BB58A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2311">
      <w:rPr>
        <w:noProof/>
      </w:rPr>
      <w:t>1</w:t>
    </w:r>
    <w:r>
      <w:fldChar w:fldCharType="end"/>
    </w:r>
  </w:p>
  <w:p w:rsidR="006C445C" w:rsidRDefault="006C44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54" w:rsidRDefault="00E54354">
      <w:r>
        <w:separator/>
      </w:r>
    </w:p>
  </w:footnote>
  <w:footnote w:type="continuationSeparator" w:id="0">
    <w:p w:rsidR="00E54354" w:rsidRDefault="00E54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C445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C445C" w:rsidRDefault="00BB58A8">
          <w:r>
            <w:rPr>
              <w:noProof/>
              <w:lang w:val="es-PA" w:eastAsia="es-PA"/>
            </w:rPr>
            <w:drawing>
              <wp:inline distT="0" distB="0" distL="0" distR="0" wp14:anchorId="280E567A" wp14:editId="4918411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C445C" w:rsidRDefault="00BB58A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6C445C" w:rsidRDefault="001E6CC2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DIRECCIÓN REGIONAL DE VERAGUAS</w:t>
          </w:r>
        </w:p>
        <w:p w:rsidR="00F923B0" w:rsidRDefault="00F923B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DEPARTAMENTO DE EVALUACIÓN AMBIENTAL</w:t>
          </w:r>
        </w:p>
        <w:p w:rsidR="006C445C" w:rsidRDefault="006C445C">
          <w:pPr>
            <w:rPr>
              <w:color w:val="000000"/>
              <w:sz w:val="22"/>
            </w:rPr>
          </w:pPr>
        </w:p>
        <w:p w:rsidR="001E6CC2" w:rsidRDefault="001E6CC2" w:rsidP="001E6CC2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500-0734</w:t>
          </w:r>
        </w:p>
        <w:p w:rsidR="006C445C" w:rsidRDefault="00BB58A8" w:rsidP="001E6CC2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C445C" w:rsidRDefault="006C445C">
    <w:pPr>
      <w:pStyle w:val="Encabezado"/>
      <w:pBdr>
        <w:bottom w:val="single" w:sz="6" w:space="1" w:color="auto"/>
      </w:pBdr>
    </w:pPr>
  </w:p>
  <w:p w:rsidR="006C445C" w:rsidRDefault="006C445C">
    <w:pPr>
      <w:pStyle w:val="Encabezado"/>
    </w:pPr>
  </w:p>
  <w:p w:rsidR="006C445C" w:rsidRDefault="006C44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8ACC2F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3C34FB6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F43A01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67826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4E84A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3A64A2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39FA7CC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902C770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5C"/>
    <w:rsid w:val="00115C40"/>
    <w:rsid w:val="001E6CC2"/>
    <w:rsid w:val="0037392B"/>
    <w:rsid w:val="00401029"/>
    <w:rsid w:val="00470D6C"/>
    <w:rsid w:val="00496580"/>
    <w:rsid w:val="004C1A12"/>
    <w:rsid w:val="005D5033"/>
    <w:rsid w:val="005D7E69"/>
    <w:rsid w:val="006C445C"/>
    <w:rsid w:val="006C7F64"/>
    <w:rsid w:val="007431A5"/>
    <w:rsid w:val="0078649A"/>
    <w:rsid w:val="008C46C5"/>
    <w:rsid w:val="008F2311"/>
    <w:rsid w:val="008F6332"/>
    <w:rsid w:val="0090367E"/>
    <w:rsid w:val="00920BA3"/>
    <w:rsid w:val="0095725C"/>
    <w:rsid w:val="0098014D"/>
    <w:rsid w:val="00A30DCD"/>
    <w:rsid w:val="00AD56D6"/>
    <w:rsid w:val="00BB58A8"/>
    <w:rsid w:val="00BC6190"/>
    <w:rsid w:val="00D14AFC"/>
    <w:rsid w:val="00DA0F99"/>
    <w:rsid w:val="00E54354"/>
    <w:rsid w:val="00EB007A"/>
    <w:rsid w:val="00F837E2"/>
    <w:rsid w:val="00F923B0"/>
    <w:rsid w:val="00FD73A6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6C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E6CC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 w:eastAsia="es-ES"/>
    </w:rPr>
  </w:style>
  <w:style w:type="paragraph" w:customStyle="1" w:styleId="Default">
    <w:name w:val="Default"/>
    <w:rsid w:val="00FE5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6C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E6CC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 w:eastAsia="es-ES"/>
    </w:rPr>
  </w:style>
  <w:style w:type="paragraph" w:customStyle="1" w:styleId="Default">
    <w:name w:val="Default"/>
    <w:rsid w:val="00FE5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HP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Esequiel Abrego Perez</cp:lastModifiedBy>
  <cp:revision>22</cp:revision>
  <cp:lastPrinted>2018-09-12T19:41:00Z</cp:lastPrinted>
  <dcterms:created xsi:type="dcterms:W3CDTF">2019-06-18T15:17:00Z</dcterms:created>
  <dcterms:modified xsi:type="dcterms:W3CDTF">2019-08-14T17:08:00Z</dcterms:modified>
</cp:coreProperties>
</file>