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12F" w:rsidRDefault="00E5212F">
      <w:pPr>
        <w:tabs>
          <w:tab w:val="left" w:pos="0"/>
          <w:tab w:val="left" w:pos="1440"/>
        </w:tabs>
        <w:suppressAutoHyphens/>
        <w:jc w:val="center"/>
        <w:rPr>
          <w:b/>
          <w:color w:val="000000"/>
          <w:szCs w:val="24"/>
          <w:u w:val="single"/>
        </w:rPr>
      </w:pPr>
    </w:p>
    <w:p w:rsidR="006A3BCA" w:rsidRPr="00535688" w:rsidRDefault="00625F56">
      <w:pPr>
        <w:tabs>
          <w:tab w:val="left" w:pos="0"/>
          <w:tab w:val="left" w:pos="1440"/>
        </w:tabs>
        <w:suppressAutoHyphens/>
        <w:jc w:val="center"/>
        <w:rPr>
          <w:b/>
          <w:color w:val="000000"/>
          <w:szCs w:val="24"/>
          <w:u w:val="single"/>
        </w:rPr>
      </w:pPr>
      <w:r w:rsidRPr="00535688">
        <w:rPr>
          <w:b/>
          <w:color w:val="000000"/>
          <w:szCs w:val="24"/>
          <w:u w:val="single"/>
        </w:rPr>
        <w:t>INFORME DE REVISIÓN DE CONTENIDOS MÍNIMOS DEL</w:t>
      </w:r>
    </w:p>
    <w:p w:rsidR="006A3BCA" w:rsidRDefault="00625F56">
      <w:pPr>
        <w:tabs>
          <w:tab w:val="left" w:pos="0"/>
          <w:tab w:val="left" w:pos="1440"/>
        </w:tabs>
        <w:suppressAutoHyphens/>
        <w:jc w:val="center"/>
        <w:rPr>
          <w:b/>
          <w:color w:val="000000"/>
          <w:szCs w:val="24"/>
          <w:u w:val="single"/>
        </w:rPr>
      </w:pPr>
      <w:r w:rsidRPr="00535688">
        <w:rPr>
          <w:b/>
          <w:color w:val="000000"/>
          <w:szCs w:val="24"/>
          <w:u w:val="single"/>
        </w:rPr>
        <w:t xml:space="preserve">ESTUDIO DE IMPACTO AMBIENTAL </w:t>
      </w:r>
    </w:p>
    <w:p w:rsidR="004B4FA2" w:rsidRPr="00535688" w:rsidRDefault="004B4FA2">
      <w:pPr>
        <w:tabs>
          <w:tab w:val="left" w:pos="0"/>
          <w:tab w:val="left" w:pos="1440"/>
        </w:tabs>
        <w:suppressAutoHyphens/>
        <w:jc w:val="center"/>
        <w:rPr>
          <w:b/>
          <w:color w:val="000000"/>
          <w:szCs w:val="24"/>
          <w:u w:val="single"/>
        </w:rPr>
      </w:pPr>
    </w:p>
    <w:p w:rsidR="006A3BCA" w:rsidRPr="00535688" w:rsidRDefault="006A3BCA">
      <w:pPr>
        <w:tabs>
          <w:tab w:val="left" w:pos="0"/>
          <w:tab w:val="left" w:pos="1440"/>
        </w:tabs>
        <w:suppressAutoHyphens/>
        <w:jc w:val="center"/>
        <w:rPr>
          <w:b/>
          <w:color w:val="000000"/>
          <w:szCs w:val="24"/>
          <w:u w:val="single"/>
        </w:rPr>
      </w:pPr>
    </w:p>
    <w:p w:rsidR="006A3BCA" w:rsidRPr="00535688" w:rsidRDefault="006A3BCA">
      <w:pPr>
        <w:tabs>
          <w:tab w:val="left" w:pos="0"/>
          <w:tab w:val="left" w:pos="1440"/>
        </w:tabs>
        <w:suppressAutoHyphens/>
        <w:jc w:val="both"/>
        <w:rPr>
          <w:b/>
          <w:color w:val="000000"/>
          <w:szCs w:val="24"/>
          <w:u w:val="single"/>
        </w:rPr>
      </w:pPr>
    </w:p>
    <w:tbl>
      <w:tblPr>
        <w:tblpPr w:leftFromText="141" w:rightFromText="141" w:vertAnchor="page" w:horzAnchor="margin" w:tblpXSpec="center" w:tblpY="4411"/>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6A3BCA" w:rsidRPr="00535688" w:rsidTr="004B4FA2">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pStyle w:val="Ttulo2"/>
              <w:tabs>
                <w:tab w:val="left" w:pos="3420"/>
                <w:tab w:val="left" w:pos="3600"/>
                <w:tab w:val="left" w:pos="3780"/>
              </w:tabs>
              <w:spacing w:before="0" w:after="0"/>
              <w:ind w:left="284"/>
              <w:rPr>
                <w:rFonts w:ascii="Times New Roman" w:hAnsi="Times New Roman"/>
                <w:i w:val="0"/>
                <w:color w:val="000000"/>
                <w:sz w:val="24"/>
                <w:szCs w:val="24"/>
              </w:rPr>
            </w:pPr>
            <w:r w:rsidRPr="00535688">
              <w:rPr>
                <w:rFonts w:ascii="Times New Roman" w:hAnsi="Times New Roman"/>
                <w:i w:val="0"/>
                <w:color w:val="000000"/>
                <w:sz w:val="24"/>
                <w:szCs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D223C8" w:rsidP="00F23AAE">
            <w:pPr>
              <w:pStyle w:val="Ttulo2"/>
              <w:tabs>
                <w:tab w:val="left" w:pos="3420"/>
                <w:tab w:val="left" w:pos="3600"/>
                <w:tab w:val="left" w:pos="3780"/>
              </w:tabs>
              <w:spacing w:before="0" w:after="0"/>
              <w:jc w:val="both"/>
              <w:rPr>
                <w:rFonts w:ascii="Times New Roman" w:hAnsi="Times New Roman"/>
                <w:b w:val="0"/>
                <w:i w:val="0"/>
                <w:color w:val="000000"/>
                <w:sz w:val="24"/>
                <w:szCs w:val="24"/>
              </w:rPr>
            </w:pPr>
            <w:r>
              <w:rPr>
                <w:rFonts w:ascii="Times New Roman" w:hAnsi="Times New Roman"/>
                <w:b w:val="0"/>
                <w:i w:val="0"/>
                <w:color w:val="000000"/>
                <w:sz w:val="24"/>
                <w:szCs w:val="24"/>
              </w:rPr>
              <w:t>0</w:t>
            </w:r>
            <w:r w:rsidR="00F23AAE">
              <w:rPr>
                <w:rFonts w:ascii="Times New Roman" w:hAnsi="Times New Roman"/>
                <w:b w:val="0"/>
                <w:i w:val="0"/>
                <w:color w:val="000000"/>
                <w:sz w:val="24"/>
                <w:szCs w:val="24"/>
              </w:rPr>
              <w:t>6</w:t>
            </w:r>
            <w:r>
              <w:rPr>
                <w:rFonts w:ascii="Times New Roman" w:hAnsi="Times New Roman"/>
                <w:b w:val="0"/>
                <w:i w:val="0"/>
                <w:color w:val="000000"/>
                <w:sz w:val="24"/>
                <w:szCs w:val="24"/>
              </w:rPr>
              <w:t xml:space="preserve"> de </w:t>
            </w:r>
            <w:r w:rsidR="00F23AAE">
              <w:rPr>
                <w:rFonts w:ascii="Times New Roman" w:hAnsi="Times New Roman"/>
                <w:b w:val="0"/>
                <w:i w:val="0"/>
                <w:color w:val="000000"/>
                <w:sz w:val="24"/>
                <w:szCs w:val="24"/>
              </w:rPr>
              <w:t>Agosto</w:t>
            </w:r>
            <w:r w:rsidR="003130F9" w:rsidRPr="00535688">
              <w:rPr>
                <w:rFonts w:ascii="Times New Roman" w:hAnsi="Times New Roman"/>
                <w:b w:val="0"/>
                <w:i w:val="0"/>
                <w:color w:val="000000"/>
                <w:sz w:val="24"/>
                <w:szCs w:val="24"/>
              </w:rPr>
              <w:t xml:space="preserve"> de 2019</w:t>
            </w:r>
          </w:p>
        </w:tc>
      </w:tr>
      <w:tr w:rsidR="006A3BCA" w:rsidRPr="00535688" w:rsidTr="004B4FA2">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pStyle w:val="Ttulo2"/>
              <w:tabs>
                <w:tab w:val="left" w:pos="3420"/>
                <w:tab w:val="left" w:pos="3600"/>
                <w:tab w:val="left" w:pos="3780"/>
              </w:tabs>
              <w:spacing w:before="0" w:after="0"/>
              <w:ind w:left="284"/>
              <w:rPr>
                <w:rFonts w:ascii="Times New Roman" w:hAnsi="Times New Roman"/>
                <w:i w:val="0"/>
                <w:color w:val="000000"/>
                <w:sz w:val="24"/>
                <w:szCs w:val="24"/>
              </w:rPr>
            </w:pPr>
            <w:r w:rsidRPr="00535688">
              <w:rPr>
                <w:rFonts w:ascii="Times New Roman" w:hAnsi="Times New Roman"/>
                <w:i w:val="0"/>
                <w:color w:val="000000"/>
                <w:sz w:val="24"/>
                <w:szCs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D223C8" w:rsidP="00BD4925">
            <w:pPr>
              <w:pStyle w:val="Ttulo2"/>
              <w:tabs>
                <w:tab w:val="left" w:pos="1260"/>
                <w:tab w:val="left" w:pos="1350"/>
              </w:tabs>
              <w:spacing w:before="0" w:after="0"/>
              <w:rPr>
                <w:rFonts w:ascii="Times New Roman" w:hAnsi="Times New Roman"/>
                <w:b w:val="0"/>
                <w:i w:val="0"/>
                <w:color w:val="000000"/>
                <w:sz w:val="24"/>
                <w:szCs w:val="24"/>
              </w:rPr>
            </w:pPr>
            <w:r>
              <w:rPr>
                <w:rFonts w:ascii="Times New Roman" w:hAnsi="Times New Roman"/>
                <w:b w:val="0"/>
                <w:i w:val="0"/>
                <w:color w:val="000000"/>
                <w:sz w:val="24"/>
                <w:szCs w:val="24"/>
              </w:rPr>
              <w:t>1</w:t>
            </w:r>
            <w:r w:rsidR="00BD4925">
              <w:rPr>
                <w:rFonts w:ascii="Times New Roman" w:hAnsi="Times New Roman"/>
                <w:b w:val="0"/>
                <w:i w:val="0"/>
                <w:color w:val="000000"/>
                <w:sz w:val="24"/>
                <w:szCs w:val="24"/>
              </w:rPr>
              <w:t>4</w:t>
            </w:r>
            <w:bookmarkStart w:id="0" w:name="_GoBack"/>
            <w:bookmarkEnd w:id="0"/>
            <w:r>
              <w:rPr>
                <w:rFonts w:ascii="Times New Roman" w:hAnsi="Times New Roman"/>
                <w:b w:val="0"/>
                <w:i w:val="0"/>
                <w:color w:val="000000"/>
                <w:sz w:val="24"/>
                <w:szCs w:val="24"/>
              </w:rPr>
              <w:t xml:space="preserve"> de </w:t>
            </w:r>
            <w:r w:rsidR="00F23AAE">
              <w:rPr>
                <w:rFonts w:ascii="Times New Roman" w:hAnsi="Times New Roman"/>
                <w:b w:val="0"/>
                <w:i w:val="0"/>
                <w:color w:val="000000"/>
                <w:sz w:val="24"/>
                <w:szCs w:val="24"/>
              </w:rPr>
              <w:t>Agosto</w:t>
            </w:r>
            <w:r w:rsidR="003130F9" w:rsidRPr="00535688">
              <w:rPr>
                <w:rFonts w:ascii="Times New Roman" w:hAnsi="Times New Roman"/>
                <w:b w:val="0"/>
                <w:i w:val="0"/>
                <w:color w:val="000000"/>
                <w:sz w:val="24"/>
                <w:szCs w:val="24"/>
              </w:rPr>
              <w:t xml:space="preserve"> de 2019</w:t>
            </w:r>
          </w:p>
        </w:tc>
      </w:tr>
      <w:tr w:rsidR="006A3BCA" w:rsidRPr="00535688" w:rsidTr="004B4FA2">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ind w:left="3884" w:hanging="3600"/>
              <w:rPr>
                <w:i/>
                <w:color w:val="000000"/>
                <w:szCs w:val="24"/>
              </w:rPr>
            </w:pPr>
            <w:r w:rsidRPr="00535688">
              <w:rPr>
                <w:b/>
                <w:color w:val="000000"/>
                <w:szCs w:val="24"/>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E17CBF" w:rsidP="004B4FA2">
            <w:pPr>
              <w:jc w:val="both"/>
              <w:rPr>
                <w:szCs w:val="24"/>
              </w:rPr>
            </w:pPr>
            <w:r w:rsidRPr="00FE544E">
              <w:rPr>
                <w:b/>
                <w:bCs/>
                <w:lang w:val="es-PA"/>
              </w:rPr>
              <w:t>LIMPIEZA Y ADECUCIÓN DE TERRENO</w:t>
            </w:r>
          </w:p>
        </w:tc>
      </w:tr>
      <w:tr w:rsidR="006A3BCA" w:rsidRPr="00535688" w:rsidTr="004B4FA2">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ind w:left="3884" w:hanging="3600"/>
              <w:rPr>
                <w:b/>
                <w:color w:val="000000"/>
                <w:szCs w:val="24"/>
                <w:lang w:val="es-MX"/>
              </w:rPr>
            </w:pPr>
            <w:r w:rsidRPr="00535688">
              <w:rPr>
                <w:b/>
                <w:color w:val="000000"/>
                <w:szCs w:val="24"/>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6A3BCA" w:rsidRPr="00D223C8" w:rsidRDefault="0055571E" w:rsidP="004B4FA2">
            <w:pPr>
              <w:ind w:firstLine="708"/>
              <w:jc w:val="both"/>
              <w:rPr>
                <w:b/>
                <w:szCs w:val="24"/>
              </w:rPr>
            </w:pPr>
            <w:r w:rsidRPr="00D223C8">
              <w:rPr>
                <w:b/>
                <w:szCs w:val="24"/>
              </w:rPr>
              <w:t>I</w:t>
            </w:r>
          </w:p>
        </w:tc>
      </w:tr>
      <w:tr w:rsidR="006A3BCA" w:rsidRPr="00E17CBF" w:rsidTr="004B4FA2">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ind w:left="3884" w:hanging="3600"/>
              <w:rPr>
                <w:b/>
                <w:color w:val="000000"/>
                <w:szCs w:val="24"/>
              </w:rPr>
            </w:pPr>
            <w:r w:rsidRPr="00535688">
              <w:rPr>
                <w:b/>
                <w:color w:val="000000"/>
                <w:szCs w:val="24"/>
              </w:rPr>
              <w:t>PROMOTOR:</w:t>
            </w:r>
          </w:p>
        </w:tc>
        <w:tc>
          <w:tcPr>
            <w:tcW w:w="5458" w:type="dxa"/>
            <w:tcBorders>
              <w:top w:val="single" w:sz="4" w:space="0" w:color="000000"/>
              <w:left w:val="single" w:sz="4" w:space="0" w:color="000000"/>
              <w:bottom w:val="single" w:sz="4" w:space="0" w:color="000000"/>
              <w:right w:val="single" w:sz="4" w:space="0" w:color="000000"/>
            </w:tcBorders>
          </w:tcPr>
          <w:p w:rsidR="006A3BCA" w:rsidRPr="00E17CBF" w:rsidRDefault="00E17CBF" w:rsidP="004B4FA2">
            <w:pPr>
              <w:jc w:val="both"/>
              <w:rPr>
                <w:color w:val="000000"/>
                <w:szCs w:val="24"/>
                <w:lang w:val="en-US"/>
              </w:rPr>
            </w:pPr>
            <w:r w:rsidRPr="00FE544E">
              <w:rPr>
                <w:b/>
                <w:bCs/>
                <w:sz w:val="23"/>
                <w:szCs w:val="23"/>
                <w:lang w:val="en-US"/>
              </w:rPr>
              <w:t>KING OF FRUITS INVESTMENT, S.A</w:t>
            </w:r>
          </w:p>
        </w:tc>
      </w:tr>
      <w:tr w:rsidR="006A3BCA" w:rsidRPr="00535688" w:rsidTr="004B4FA2">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55571E" w:rsidP="004B4FA2">
            <w:pPr>
              <w:tabs>
                <w:tab w:val="left" w:pos="3600"/>
              </w:tabs>
              <w:ind w:left="3884" w:hanging="3600"/>
              <w:rPr>
                <w:b/>
                <w:color w:val="000000"/>
                <w:szCs w:val="24"/>
                <w:lang w:val="es-MX"/>
              </w:rPr>
            </w:pPr>
            <w:r w:rsidRPr="00535688">
              <w:rPr>
                <w:b/>
                <w:color w:val="000000"/>
                <w:szCs w:val="24"/>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6A3BCA" w:rsidRDefault="00535688" w:rsidP="004B4FA2">
            <w:pPr>
              <w:tabs>
                <w:tab w:val="left" w:pos="3600"/>
              </w:tabs>
              <w:jc w:val="both"/>
              <w:rPr>
                <w:szCs w:val="24"/>
                <w:lang w:val="es-PA"/>
              </w:rPr>
            </w:pPr>
            <w:r w:rsidRPr="00535688">
              <w:rPr>
                <w:szCs w:val="24"/>
                <w:lang w:val="es-PA"/>
              </w:rPr>
              <w:t>Franklin Vega, IAR – N° 029 – 2000.</w:t>
            </w:r>
          </w:p>
          <w:p w:rsidR="00D223C8" w:rsidRPr="00D223C8" w:rsidRDefault="00EE3F07" w:rsidP="004B4FA2">
            <w:pPr>
              <w:tabs>
                <w:tab w:val="left" w:pos="3600"/>
              </w:tabs>
              <w:jc w:val="both"/>
              <w:rPr>
                <w:color w:val="000000"/>
                <w:szCs w:val="24"/>
                <w:lang w:val="es-PA"/>
              </w:rPr>
            </w:pPr>
            <w:r>
              <w:rPr>
                <w:bCs/>
                <w:szCs w:val="24"/>
              </w:rPr>
              <w:t>Rosa Luque</w:t>
            </w:r>
            <w:r w:rsidR="00D223C8" w:rsidRPr="00D223C8">
              <w:rPr>
                <w:bCs/>
                <w:szCs w:val="24"/>
              </w:rPr>
              <w:t xml:space="preserve">, </w:t>
            </w:r>
            <w:r w:rsidR="00D223C8" w:rsidRPr="00D223C8">
              <w:rPr>
                <w:szCs w:val="24"/>
              </w:rPr>
              <w:t>IRC – N° 043 - 2009</w:t>
            </w:r>
          </w:p>
        </w:tc>
      </w:tr>
      <w:tr w:rsidR="006A3BCA" w:rsidRPr="00535688" w:rsidTr="004B4FA2">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tabs>
                <w:tab w:val="left" w:pos="3600"/>
              </w:tabs>
              <w:ind w:left="3884" w:hanging="3600"/>
              <w:rPr>
                <w:b/>
                <w:color w:val="000000"/>
                <w:szCs w:val="24"/>
              </w:rPr>
            </w:pPr>
            <w:r w:rsidRPr="00535688">
              <w:rPr>
                <w:b/>
                <w:color w:val="000000"/>
                <w:szCs w:val="24"/>
              </w:rPr>
              <w:t>LOCALIZACIÓN:</w:t>
            </w:r>
          </w:p>
        </w:tc>
        <w:tc>
          <w:tcPr>
            <w:tcW w:w="5458" w:type="dxa"/>
            <w:tcBorders>
              <w:top w:val="single" w:sz="4" w:space="0" w:color="000000"/>
              <w:left w:val="single" w:sz="4" w:space="0" w:color="000000"/>
              <w:bottom w:val="single" w:sz="4" w:space="0" w:color="000000"/>
              <w:right w:val="single" w:sz="4" w:space="0" w:color="000000"/>
            </w:tcBorders>
          </w:tcPr>
          <w:p w:rsidR="006A3BCA" w:rsidRPr="00D223C8" w:rsidRDefault="00E17CBF" w:rsidP="004B4FA2">
            <w:pPr>
              <w:jc w:val="both"/>
              <w:rPr>
                <w:szCs w:val="24"/>
                <w:lang w:val="es-PA"/>
              </w:rPr>
            </w:pPr>
            <w:r>
              <w:rPr>
                <w:szCs w:val="24"/>
              </w:rPr>
              <w:t>C</w:t>
            </w:r>
            <w:r w:rsidRPr="00401029">
              <w:rPr>
                <w:szCs w:val="24"/>
              </w:rPr>
              <w:t>orregimiento Las Guías distrito de Calobre, provincia de Veraguas</w:t>
            </w:r>
            <w:r>
              <w:rPr>
                <w:szCs w:val="24"/>
              </w:rPr>
              <w:t>.</w:t>
            </w:r>
          </w:p>
        </w:tc>
      </w:tr>
    </w:tbl>
    <w:p w:rsidR="004B4FA2" w:rsidRDefault="004B4FA2">
      <w:pPr>
        <w:tabs>
          <w:tab w:val="left" w:pos="0"/>
          <w:tab w:val="left" w:pos="1440"/>
        </w:tabs>
        <w:suppressAutoHyphens/>
        <w:jc w:val="both"/>
        <w:rPr>
          <w:b/>
          <w:color w:val="000000"/>
          <w:szCs w:val="24"/>
        </w:rPr>
      </w:pPr>
    </w:p>
    <w:p w:rsidR="004B4FA2" w:rsidRDefault="004B4FA2">
      <w:pPr>
        <w:tabs>
          <w:tab w:val="left" w:pos="0"/>
          <w:tab w:val="left" w:pos="1440"/>
        </w:tabs>
        <w:suppressAutoHyphens/>
        <w:jc w:val="both"/>
        <w:rPr>
          <w:b/>
          <w:color w:val="000000"/>
          <w:szCs w:val="24"/>
        </w:rPr>
      </w:pPr>
    </w:p>
    <w:p w:rsidR="002852CE" w:rsidRDefault="00625F56">
      <w:pPr>
        <w:tabs>
          <w:tab w:val="left" w:pos="0"/>
          <w:tab w:val="left" w:pos="1440"/>
        </w:tabs>
        <w:suppressAutoHyphens/>
        <w:jc w:val="both"/>
        <w:rPr>
          <w:color w:val="000000"/>
          <w:szCs w:val="24"/>
        </w:rPr>
      </w:pPr>
      <w:r w:rsidRPr="00535688">
        <w:rPr>
          <w:b/>
          <w:color w:val="000000"/>
          <w:szCs w:val="24"/>
        </w:rPr>
        <w:t>BREVE DESCRIPCIÓN DEL PROYECTO</w:t>
      </w:r>
      <w:r w:rsidRPr="00535688">
        <w:rPr>
          <w:color w:val="000000"/>
          <w:szCs w:val="24"/>
        </w:rPr>
        <w:t xml:space="preserve">: </w:t>
      </w:r>
    </w:p>
    <w:p w:rsidR="00292538" w:rsidRPr="00292538" w:rsidRDefault="00292538" w:rsidP="00292538">
      <w:pPr>
        <w:autoSpaceDE w:val="0"/>
        <w:autoSpaceDN w:val="0"/>
        <w:adjustRightInd w:val="0"/>
        <w:rPr>
          <w:rFonts w:ascii="Arial" w:hAnsi="Arial" w:cs="Arial"/>
          <w:color w:val="000000"/>
          <w:szCs w:val="24"/>
          <w:lang w:val="es-PA" w:eastAsia="es-PA"/>
        </w:rPr>
      </w:pPr>
    </w:p>
    <w:p w:rsidR="00CB47A2" w:rsidRDefault="00292538" w:rsidP="00292538">
      <w:pPr>
        <w:spacing w:line="280" w:lineRule="exact"/>
        <w:jc w:val="both"/>
        <w:rPr>
          <w:szCs w:val="24"/>
          <w:lang w:val="es-PA" w:eastAsia="es-PA"/>
        </w:rPr>
      </w:pPr>
      <w:r w:rsidRPr="00292538">
        <w:rPr>
          <w:szCs w:val="24"/>
          <w:lang w:val="es-PA" w:eastAsia="es-PA"/>
        </w:rPr>
        <w:t xml:space="preserve">Este proyecto tiene como objeto la adecuación y limpieza mecanizada de un área aproximada de unas 4 hectáreas + 9,814 m2 + 78 dm2, dicho terreno es propiedad de la Sociedad </w:t>
      </w:r>
      <w:r w:rsidRPr="00292538">
        <w:rPr>
          <w:b/>
          <w:bCs/>
          <w:szCs w:val="24"/>
          <w:lang w:val="es-PA" w:eastAsia="es-PA"/>
        </w:rPr>
        <w:t>KING OF FRUITS INVESTMENT, S.A.</w:t>
      </w:r>
      <w:r w:rsidRPr="00292538">
        <w:rPr>
          <w:szCs w:val="24"/>
          <w:lang w:val="es-PA" w:eastAsia="es-PA"/>
        </w:rPr>
        <w:t>, las actividades principales es la limpieza y adecuación del terreno para darle uso ya que el mismo está constrituido en rastrojo por lo que se requiere realizar la limpieza y la adecuación del mismo para darle una utilidad a futuro. El área de adecuación mecanizada será de 4 hectáreas de rastrojos, la Finca pertenece al inmueble con el código de ubicación 9107, Folio Real N° 339850 (F), con una superficie de 4 hectáreas más 9,814 m2 + 78 dm2. Esta adecuación y limpieza será de manera mecanizada en donde se utilizará un equipo pesado tractor D6, el cual desmontará el rastrojo que en su mayoría está constituido de arbustos y especies que no son utilizables que mantiene el área de la finca, los residuos del rastrojo se ubicaran o compactaran en diferentes áreas que se requiera o sea necesarias para la adecuar el terreno. El sitio del proyecto por estar ubicado en una zona ya intervenida desde hace más de 40 años, la vegetación está constituida de un rastrojo con gramíneas (paja Pelua, cortadera), chumico, matillo otras especies las cuales serán descritas en el inventario forestal.</w:t>
      </w:r>
    </w:p>
    <w:p w:rsidR="00292538" w:rsidRPr="00292538" w:rsidRDefault="00292538" w:rsidP="00292538">
      <w:pPr>
        <w:autoSpaceDE w:val="0"/>
        <w:autoSpaceDN w:val="0"/>
        <w:adjustRightInd w:val="0"/>
        <w:rPr>
          <w:rFonts w:ascii="Arial" w:hAnsi="Arial" w:cs="Arial"/>
          <w:color w:val="000000"/>
          <w:szCs w:val="24"/>
          <w:lang w:val="es-PA" w:eastAsia="es-PA"/>
        </w:rPr>
      </w:pPr>
    </w:p>
    <w:p w:rsidR="00292538" w:rsidRPr="00292538" w:rsidRDefault="00292538" w:rsidP="00292538">
      <w:pPr>
        <w:spacing w:line="280" w:lineRule="exact"/>
        <w:jc w:val="both"/>
        <w:rPr>
          <w:szCs w:val="24"/>
          <w:lang w:val="es-PA" w:eastAsia="es-PA"/>
        </w:rPr>
      </w:pPr>
      <w:r w:rsidRPr="00292538">
        <w:rPr>
          <w:szCs w:val="24"/>
          <w:lang w:val="es-PA" w:eastAsia="es-PA"/>
        </w:rPr>
        <w:t>En el área no hay fauna de importancia y actualmente está disponible para el proyecto. Las actividades principales a realizar en la etapa de limpieza son; trabajos de limpieza con equipo pesado tractor D6. No hay etapa de operación. El equipo a utilizar para cumplir con la programación en el tiempo estipulado es tractor D6, pick-up, etc. Otras herramientas son palas, bomba mochila, coa y etc</w:t>
      </w:r>
      <w:r w:rsidR="000E4E3F">
        <w:rPr>
          <w:szCs w:val="24"/>
          <w:lang w:val="es-PA" w:eastAsia="es-PA"/>
        </w:rPr>
        <w:t>.</w:t>
      </w:r>
    </w:p>
    <w:p w:rsidR="00292538" w:rsidRPr="00292538" w:rsidRDefault="00292538" w:rsidP="00292538">
      <w:pPr>
        <w:spacing w:line="280" w:lineRule="exact"/>
        <w:jc w:val="both"/>
        <w:rPr>
          <w:szCs w:val="24"/>
        </w:rPr>
      </w:pPr>
    </w:p>
    <w:p w:rsidR="004B4FA2" w:rsidRPr="00535688" w:rsidRDefault="004B4FA2">
      <w:pPr>
        <w:spacing w:line="280" w:lineRule="exact"/>
        <w:jc w:val="both"/>
        <w:rPr>
          <w:szCs w:val="24"/>
        </w:rPr>
      </w:pPr>
    </w:p>
    <w:p w:rsidR="006A3BCA" w:rsidRPr="00535688" w:rsidRDefault="00625F56">
      <w:pPr>
        <w:tabs>
          <w:tab w:val="left" w:pos="0"/>
          <w:tab w:val="left" w:pos="1440"/>
        </w:tabs>
        <w:suppressAutoHyphens/>
        <w:jc w:val="both"/>
        <w:rPr>
          <w:color w:val="000000"/>
          <w:szCs w:val="24"/>
          <w:lang w:val="es-PA"/>
        </w:rPr>
      </w:pPr>
      <w:r w:rsidRPr="00535688">
        <w:rPr>
          <w:b/>
          <w:color w:val="000000"/>
          <w:szCs w:val="24"/>
          <w:lang w:val="es-PA"/>
        </w:rPr>
        <w:t>FUNDAMENTO DE DERECHO</w:t>
      </w:r>
      <w:r w:rsidRPr="00535688">
        <w:rPr>
          <w:color w:val="000000"/>
          <w:szCs w:val="24"/>
          <w:lang w:val="es-PA"/>
        </w:rPr>
        <w:t xml:space="preserve">: Texto Único de la Ley No.41 de 1998; Ley No.38 de 2000; Decreto Ejecutivo Nº 123 de 2009, </w:t>
      </w:r>
      <w:r w:rsidRPr="00535688">
        <w:rPr>
          <w:color w:val="000000"/>
          <w:szCs w:val="24"/>
        </w:rPr>
        <w:t xml:space="preserve">modificado por el Decreto Ejecutivo No.155 de 05 de agosto de 2011 </w:t>
      </w:r>
      <w:r w:rsidRPr="00535688">
        <w:rPr>
          <w:color w:val="000000"/>
          <w:szCs w:val="24"/>
          <w:lang w:val="es-PA"/>
        </w:rPr>
        <w:t xml:space="preserve">y demás normas complementarias y concordantes. </w:t>
      </w:r>
    </w:p>
    <w:p w:rsidR="006A3BCA" w:rsidRDefault="006A3BCA">
      <w:pPr>
        <w:spacing w:line="276" w:lineRule="auto"/>
        <w:jc w:val="both"/>
        <w:rPr>
          <w:b/>
          <w:color w:val="000000"/>
          <w:szCs w:val="24"/>
        </w:rPr>
      </w:pPr>
    </w:p>
    <w:p w:rsidR="004B4FA2" w:rsidRPr="00535688" w:rsidRDefault="004B4FA2">
      <w:pPr>
        <w:spacing w:line="276" w:lineRule="auto"/>
        <w:jc w:val="both"/>
        <w:rPr>
          <w:b/>
          <w:color w:val="000000"/>
          <w:szCs w:val="24"/>
        </w:rPr>
      </w:pPr>
    </w:p>
    <w:p w:rsidR="006A3BCA" w:rsidRPr="00535688" w:rsidRDefault="00625F56">
      <w:pPr>
        <w:spacing w:line="276" w:lineRule="auto"/>
        <w:jc w:val="both"/>
        <w:rPr>
          <w:szCs w:val="24"/>
        </w:rPr>
      </w:pPr>
      <w:r w:rsidRPr="00535688">
        <w:rPr>
          <w:b/>
          <w:color w:val="000000"/>
          <w:szCs w:val="24"/>
        </w:rPr>
        <w:t xml:space="preserve">VERIFICACION DE CONTENIDO: </w:t>
      </w:r>
      <w:r w:rsidRPr="00535688">
        <w:rPr>
          <w:szCs w:val="24"/>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w:t>
      </w:r>
      <w:proofErr w:type="spellStart"/>
      <w:r w:rsidRPr="00535688">
        <w:rPr>
          <w:szCs w:val="24"/>
        </w:rPr>
        <w:t>EsIA</w:t>
      </w:r>
      <w:proofErr w:type="spellEnd"/>
      <w:r w:rsidRPr="00535688">
        <w:rPr>
          <w:szCs w:val="24"/>
        </w:rPr>
        <w:t>), Fase de admisión.</w:t>
      </w:r>
    </w:p>
    <w:p w:rsidR="006A3BCA" w:rsidRDefault="006A3BCA">
      <w:pPr>
        <w:tabs>
          <w:tab w:val="left" w:pos="0"/>
          <w:tab w:val="left" w:pos="1440"/>
        </w:tabs>
        <w:suppressAutoHyphens/>
        <w:jc w:val="both"/>
        <w:rPr>
          <w:color w:val="000000"/>
          <w:szCs w:val="24"/>
          <w:u w:val="single"/>
        </w:rPr>
      </w:pPr>
    </w:p>
    <w:p w:rsidR="004B4FA2" w:rsidRPr="00535688" w:rsidRDefault="004B4FA2">
      <w:pPr>
        <w:tabs>
          <w:tab w:val="left" w:pos="0"/>
          <w:tab w:val="left" w:pos="1440"/>
        </w:tabs>
        <w:suppressAutoHyphens/>
        <w:jc w:val="both"/>
        <w:rPr>
          <w:color w:val="000000"/>
          <w:szCs w:val="24"/>
          <w:u w:val="single"/>
        </w:rPr>
      </w:pPr>
    </w:p>
    <w:p w:rsidR="002852CE" w:rsidRPr="00535688" w:rsidRDefault="002852CE" w:rsidP="002852CE">
      <w:pPr>
        <w:jc w:val="both"/>
        <w:rPr>
          <w:color w:val="000000"/>
          <w:szCs w:val="24"/>
        </w:rPr>
      </w:pPr>
      <w:r w:rsidRPr="00535688">
        <w:rPr>
          <w:color w:val="000000"/>
          <w:szCs w:val="24"/>
        </w:rPr>
        <w:lastRenderedPageBreak/>
        <w:t>Que luego de revisado el registro de consultores ambientales, se detectó que los consultores se encuentran registrados y habilitados ante el MINISTERIO DE AMBIENTE (MIAMBIENTE), para realizar Estudios de Impacto Ambiental.</w:t>
      </w:r>
    </w:p>
    <w:p w:rsidR="002852CE" w:rsidRPr="00535688" w:rsidRDefault="002852CE" w:rsidP="002852CE">
      <w:pPr>
        <w:tabs>
          <w:tab w:val="left" w:pos="1395"/>
        </w:tabs>
        <w:jc w:val="both"/>
        <w:rPr>
          <w:color w:val="000000"/>
          <w:szCs w:val="24"/>
        </w:rPr>
      </w:pPr>
      <w:r w:rsidRPr="00535688">
        <w:rPr>
          <w:color w:val="000000"/>
          <w:szCs w:val="24"/>
        </w:rPr>
        <w:tab/>
      </w:r>
    </w:p>
    <w:p w:rsidR="004B4FA2" w:rsidRDefault="004B4FA2" w:rsidP="002852CE">
      <w:pPr>
        <w:jc w:val="both"/>
        <w:rPr>
          <w:color w:val="000000"/>
          <w:szCs w:val="24"/>
        </w:rPr>
      </w:pPr>
    </w:p>
    <w:p w:rsidR="002852CE" w:rsidRPr="00535688" w:rsidRDefault="002852CE" w:rsidP="002852CE">
      <w:pPr>
        <w:jc w:val="both"/>
        <w:rPr>
          <w:color w:val="000000"/>
          <w:szCs w:val="24"/>
          <w:lang w:val="es-PA"/>
        </w:rPr>
      </w:pPr>
      <w:r w:rsidRPr="00535688">
        <w:rPr>
          <w:color w:val="000000"/>
          <w:szCs w:val="24"/>
        </w:rPr>
        <w:t>Que luego de revisado el Estudio de Impacto Ambiental (</w:t>
      </w:r>
      <w:proofErr w:type="spellStart"/>
      <w:r w:rsidRPr="00535688">
        <w:rPr>
          <w:szCs w:val="24"/>
        </w:rPr>
        <w:t>EsIA</w:t>
      </w:r>
      <w:proofErr w:type="spellEnd"/>
      <w:r w:rsidRPr="00535688">
        <w:rPr>
          <w:color w:val="000000"/>
          <w:szCs w:val="24"/>
        </w:rPr>
        <w:t>), Categoría I, del proyecto denominado</w:t>
      </w:r>
      <w:r w:rsidRPr="00535688">
        <w:rPr>
          <w:b/>
          <w:color w:val="000000"/>
          <w:szCs w:val="24"/>
          <w:lang w:eastAsia="ar-SA"/>
        </w:rPr>
        <w:t xml:space="preserve"> </w:t>
      </w:r>
      <w:r w:rsidR="00535688" w:rsidRPr="00535688">
        <w:rPr>
          <w:b/>
          <w:color w:val="000000"/>
          <w:szCs w:val="24"/>
          <w:lang w:eastAsia="ar-SA"/>
        </w:rPr>
        <w:t>“</w:t>
      </w:r>
      <w:r w:rsidR="00C65E25" w:rsidRPr="00FE544E">
        <w:rPr>
          <w:b/>
          <w:bCs/>
          <w:lang w:val="es-PA"/>
        </w:rPr>
        <w:t>LIMPIEZA Y ADECUCIÓN DE TERRENO</w:t>
      </w:r>
      <w:r w:rsidR="00535688" w:rsidRPr="00535688">
        <w:rPr>
          <w:szCs w:val="24"/>
        </w:rPr>
        <w:t>.</w:t>
      </w:r>
      <w:r w:rsidR="00535688" w:rsidRPr="00535688">
        <w:rPr>
          <w:b/>
          <w:color w:val="000000"/>
          <w:szCs w:val="24"/>
          <w:lang w:eastAsia="ar-SA"/>
        </w:rPr>
        <w:t>”</w:t>
      </w:r>
      <w:r w:rsidR="00535688" w:rsidRPr="00535688">
        <w:rPr>
          <w:b/>
          <w:color w:val="000000"/>
          <w:spacing w:val="-3"/>
          <w:szCs w:val="24"/>
        </w:rPr>
        <w:t xml:space="preserve"> </w:t>
      </w:r>
      <w:r w:rsidRPr="00535688">
        <w:rPr>
          <w:color w:val="000000"/>
          <w:spacing w:val="-3"/>
          <w:szCs w:val="24"/>
        </w:rPr>
        <w:t>se detectó que</w:t>
      </w:r>
      <w:r w:rsidRPr="00535688">
        <w:rPr>
          <w:color w:val="000000"/>
          <w:szCs w:val="24"/>
        </w:rPr>
        <w:t xml:space="preserve"> el mismo cumple con los</w:t>
      </w:r>
      <w:r w:rsidRPr="00535688">
        <w:rPr>
          <w:color w:val="000000"/>
          <w:szCs w:val="24"/>
          <w:lang w:val="es-MX"/>
        </w:rPr>
        <w:t xml:space="preserve"> contenidos mínimos</w:t>
      </w:r>
      <w:r w:rsidRPr="00535688">
        <w:rPr>
          <w:color w:val="000000"/>
          <w:szCs w:val="24"/>
        </w:rPr>
        <w:t xml:space="preserve"> establecidos en los artículos 26 y lo señalado en los artículos 38, 39 y 62 del Decreto Ejecutivo No. 123 de 2009</w:t>
      </w:r>
      <w:r w:rsidRPr="00535688">
        <w:rPr>
          <w:color w:val="000000"/>
          <w:szCs w:val="24"/>
          <w:lang w:val="es-PA"/>
        </w:rPr>
        <w:t>.</w:t>
      </w:r>
    </w:p>
    <w:p w:rsidR="004B4FA2" w:rsidRDefault="004B4FA2">
      <w:pPr>
        <w:jc w:val="both"/>
        <w:rPr>
          <w:b/>
          <w:szCs w:val="24"/>
          <w:u w:val="single"/>
        </w:rPr>
      </w:pPr>
    </w:p>
    <w:p w:rsidR="00321187" w:rsidRDefault="00321187">
      <w:pPr>
        <w:jc w:val="both"/>
        <w:rPr>
          <w:b/>
          <w:szCs w:val="24"/>
          <w:u w:val="single"/>
        </w:rPr>
      </w:pPr>
    </w:p>
    <w:p w:rsidR="006A3BCA" w:rsidRPr="00535688" w:rsidRDefault="00625F56">
      <w:pPr>
        <w:jc w:val="both"/>
        <w:rPr>
          <w:szCs w:val="24"/>
        </w:rPr>
      </w:pPr>
      <w:r w:rsidRPr="00535688">
        <w:rPr>
          <w:b/>
          <w:szCs w:val="24"/>
          <w:u w:val="single"/>
        </w:rPr>
        <w:t>RECOMENDACIONES</w:t>
      </w:r>
      <w:r w:rsidRPr="00535688">
        <w:rPr>
          <w:b/>
          <w:szCs w:val="24"/>
        </w:rPr>
        <w:t>:</w:t>
      </w:r>
      <w:r w:rsidRPr="00535688">
        <w:rPr>
          <w:color w:val="000000"/>
          <w:szCs w:val="24"/>
        </w:rPr>
        <w:t xml:space="preserve"> Por lo antes expuesto, se recomienda </w:t>
      </w:r>
      <w:r w:rsidR="00535688" w:rsidRPr="00535688">
        <w:rPr>
          <w:b/>
          <w:color w:val="000000"/>
          <w:szCs w:val="24"/>
        </w:rPr>
        <w:t>ADMITIR</w:t>
      </w:r>
      <w:r w:rsidR="004525E6" w:rsidRPr="00535688">
        <w:rPr>
          <w:color w:val="000000"/>
          <w:szCs w:val="24"/>
        </w:rPr>
        <w:t xml:space="preserve"> </w:t>
      </w:r>
      <w:r w:rsidRPr="00535688">
        <w:rPr>
          <w:color w:val="000000"/>
          <w:szCs w:val="24"/>
        </w:rPr>
        <w:t xml:space="preserve">el Estudio de Impacto Ambiental </w:t>
      </w:r>
      <w:r w:rsidRPr="00535688">
        <w:rPr>
          <w:szCs w:val="24"/>
        </w:rPr>
        <w:t>Categoría</w:t>
      </w:r>
      <w:r w:rsidR="004525E6" w:rsidRPr="00535688">
        <w:rPr>
          <w:szCs w:val="24"/>
        </w:rPr>
        <w:t xml:space="preserve"> I</w:t>
      </w:r>
      <w:r w:rsidRPr="00535688">
        <w:rPr>
          <w:szCs w:val="24"/>
        </w:rPr>
        <w:t xml:space="preserve">  del proyecto denominado</w:t>
      </w:r>
      <w:r w:rsidR="00535688">
        <w:rPr>
          <w:szCs w:val="24"/>
        </w:rPr>
        <w:t xml:space="preserve"> </w:t>
      </w:r>
      <w:r w:rsidR="00535688" w:rsidRPr="00535688">
        <w:rPr>
          <w:b/>
          <w:szCs w:val="24"/>
        </w:rPr>
        <w:t>“</w:t>
      </w:r>
      <w:r w:rsidR="006B3975" w:rsidRPr="00FE544E">
        <w:rPr>
          <w:b/>
          <w:bCs/>
          <w:lang w:val="es-PA"/>
        </w:rPr>
        <w:t>LIMPIEZA Y ADECUCIÓN DE TERRENO</w:t>
      </w:r>
      <w:r w:rsidR="00CB47A2" w:rsidRPr="00CB47A2">
        <w:rPr>
          <w:b/>
          <w:color w:val="000000"/>
          <w:szCs w:val="24"/>
        </w:rPr>
        <w:t>”</w:t>
      </w:r>
      <w:r w:rsidR="00CB47A2">
        <w:rPr>
          <w:color w:val="000000"/>
          <w:szCs w:val="24"/>
        </w:rPr>
        <w:t xml:space="preserve"> </w:t>
      </w:r>
      <w:r w:rsidR="00535688" w:rsidRPr="00535688">
        <w:rPr>
          <w:color w:val="000000"/>
          <w:szCs w:val="24"/>
        </w:rPr>
        <w:t>promovido</w:t>
      </w:r>
      <w:r w:rsidR="004525E6" w:rsidRPr="00535688">
        <w:rPr>
          <w:szCs w:val="24"/>
        </w:rPr>
        <w:t xml:space="preserve"> </w:t>
      </w:r>
      <w:r w:rsidRPr="00535688">
        <w:rPr>
          <w:color w:val="000000"/>
          <w:szCs w:val="24"/>
        </w:rPr>
        <w:t>por</w:t>
      </w:r>
      <w:r w:rsidR="006B3975">
        <w:rPr>
          <w:color w:val="000000"/>
          <w:szCs w:val="24"/>
        </w:rPr>
        <w:t xml:space="preserve"> </w:t>
      </w:r>
      <w:r w:rsidR="006B3975" w:rsidRPr="006B3975">
        <w:rPr>
          <w:b/>
          <w:bCs/>
          <w:sz w:val="23"/>
          <w:szCs w:val="23"/>
          <w:lang w:val="es-PA"/>
        </w:rPr>
        <w:t>KING OF FRUITS INVESTMENT, S.A</w:t>
      </w:r>
      <w:r w:rsidR="00535688" w:rsidRPr="00535688">
        <w:rPr>
          <w:b/>
          <w:szCs w:val="24"/>
          <w:lang w:val="es-PA"/>
        </w:rPr>
        <w:t>.</w:t>
      </w:r>
    </w:p>
    <w:p w:rsidR="004525E6" w:rsidRPr="006B3975" w:rsidRDefault="004525E6">
      <w:pPr>
        <w:jc w:val="both"/>
        <w:rPr>
          <w:b/>
          <w:szCs w:val="24"/>
        </w:rPr>
      </w:pPr>
    </w:p>
    <w:p w:rsidR="004525E6" w:rsidRPr="00535688" w:rsidRDefault="004525E6">
      <w:pPr>
        <w:jc w:val="both"/>
        <w:rPr>
          <w:b/>
          <w:szCs w:val="24"/>
          <w:lang w:val="es-PA"/>
        </w:rPr>
      </w:pPr>
    </w:p>
    <w:p w:rsidR="004525E6" w:rsidRDefault="004525E6">
      <w:pPr>
        <w:jc w:val="both"/>
        <w:rPr>
          <w:b/>
          <w:szCs w:val="24"/>
          <w:lang w:val="es-PA"/>
        </w:rPr>
      </w:pPr>
    </w:p>
    <w:p w:rsidR="006B3975" w:rsidRPr="00535688" w:rsidRDefault="006B3975">
      <w:pPr>
        <w:jc w:val="both"/>
        <w:rPr>
          <w:b/>
          <w:szCs w:val="24"/>
          <w:lang w:val="es-PA"/>
        </w:rPr>
      </w:pPr>
    </w:p>
    <w:p w:rsidR="004525E6" w:rsidRPr="00535688" w:rsidRDefault="004525E6">
      <w:pPr>
        <w:jc w:val="both"/>
        <w:rPr>
          <w:szCs w:val="24"/>
        </w:rPr>
      </w:pPr>
    </w:p>
    <w:tbl>
      <w:tblPr>
        <w:tblpPr w:leftFromText="141" w:rightFromText="141" w:vertAnchor="text" w:horzAnchor="margin" w:tblpY="307"/>
        <w:tblW w:w="0" w:type="auto"/>
        <w:tblLayout w:type="fixed"/>
        <w:tblLook w:val="04A0" w:firstRow="1" w:lastRow="0" w:firstColumn="1" w:lastColumn="0" w:noHBand="0" w:noVBand="1"/>
      </w:tblPr>
      <w:tblGrid>
        <w:gridCol w:w="4253"/>
        <w:gridCol w:w="4536"/>
      </w:tblGrid>
      <w:tr w:rsidR="006B3975" w:rsidRPr="00535688" w:rsidTr="006B3975">
        <w:tc>
          <w:tcPr>
            <w:tcW w:w="4253" w:type="dxa"/>
            <w:tcBorders>
              <w:top w:val="nil"/>
              <w:left w:val="nil"/>
              <w:bottom w:val="nil"/>
              <w:right w:val="nil"/>
            </w:tcBorders>
          </w:tcPr>
          <w:p w:rsidR="006B3975" w:rsidRPr="00535688" w:rsidRDefault="006B3975" w:rsidP="006B3975">
            <w:pPr>
              <w:jc w:val="center"/>
              <w:rPr>
                <w:b/>
                <w:caps/>
                <w:color w:val="000000"/>
                <w:szCs w:val="24"/>
                <w:u w:val="single"/>
              </w:rPr>
            </w:pPr>
            <w:r>
              <w:rPr>
                <w:b/>
                <w:caps/>
                <w:color w:val="000000"/>
                <w:szCs w:val="24"/>
                <w:u w:val="single"/>
              </w:rPr>
              <w:t>_____________________________</w:t>
            </w:r>
          </w:p>
          <w:p w:rsidR="006B3975" w:rsidRPr="00535688" w:rsidRDefault="006B3975" w:rsidP="006B3975">
            <w:pPr>
              <w:jc w:val="center"/>
              <w:rPr>
                <w:caps/>
                <w:color w:val="000000"/>
                <w:szCs w:val="24"/>
              </w:rPr>
            </w:pPr>
            <w:proofErr w:type="spellStart"/>
            <w:r>
              <w:rPr>
                <w:caps/>
                <w:color w:val="000000"/>
                <w:szCs w:val="24"/>
              </w:rPr>
              <w:t>M.S</w:t>
            </w:r>
            <w:r>
              <w:rPr>
                <w:color w:val="000000"/>
                <w:szCs w:val="24"/>
              </w:rPr>
              <w:t>c</w:t>
            </w:r>
            <w:proofErr w:type="spellEnd"/>
            <w:r>
              <w:rPr>
                <w:caps/>
                <w:color w:val="000000"/>
                <w:szCs w:val="24"/>
              </w:rPr>
              <w:t>. Esequiel abrego p.</w:t>
            </w:r>
          </w:p>
          <w:p w:rsidR="006B3975" w:rsidRPr="00535688" w:rsidRDefault="006B3975" w:rsidP="006B3975">
            <w:pPr>
              <w:jc w:val="center"/>
              <w:rPr>
                <w:b/>
                <w:caps/>
                <w:color w:val="000000"/>
                <w:szCs w:val="24"/>
              </w:rPr>
            </w:pPr>
            <w:r w:rsidRPr="00535688">
              <w:rPr>
                <w:szCs w:val="24"/>
              </w:rPr>
              <w:t>Evaluador</w:t>
            </w:r>
          </w:p>
        </w:tc>
        <w:tc>
          <w:tcPr>
            <w:tcW w:w="4536" w:type="dxa"/>
            <w:tcBorders>
              <w:top w:val="nil"/>
              <w:left w:val="nil"/>
              <w:bottom w:val="nil"/>
              <w:right w:val="nil"/>
            </w:tcBorders>
          </w:tcPr>
          <w:p w:rsidR="006B3975" w:rsidRPr="00535688" w:rsidRDefault="006B3975" w:rsidP="006B3975">
            <w:pPr>
              <w:jc w:val="center"/>
              <w:rPr>
                <w:b/>
                <w:caps/>
                <w:color w:val="000000"/>
                <w:szCs w:val="24"/>
                <w:u w:val="single"/>
              </w:rPr>
            </w:pPr>
            <w:r>
              <w:rPr>
                <w:b/>
                <w:caps/>
                <w:color w:val="000000"/>
                <w:szCs w:val="24"/>
                <w:u w:val="single"/>
              </w:rPr>
              <w:t>_________________________________</w:t>
            </w:r>
          </w:p>
          <w:p w:rsidR="006B3975" w:rsidRDefault="006B3975" w:rsidP="006B3975">
            <w:pPr>
              <w:jc w:val="center"/>
              <w:rPr>
                <w:caps/>
                <w:color w:val="000000"/>
                <w:szCs w:val="24"/>
              </w:rPr>
            </w:pPr>
            <w:r>
              <w:rPr>
                <w:caps/>
                <w:color w:val="000000"/>
                <w:szCs w:val="24"/>
              </w:rPr>
              <w:t>MGTER. edilma rodriguez</w:t>
            </w:r>
          </w:p>
          <w:p w:rsidR="006B3975" w:rsidRDefault="006B3975" w:rsidP="006B3975">
            <w:pPr>
              <w:jc w:val="center"/>
              <w:rPr>
                <w:rFonts w:eastAsia="MS Mincho"/>
                <w:caps/>
                <w:color w:val="000000"/>
              </w:rPr>
            </w:pPr>
            <w:r>
              <w:rPr>
                <w:rFonts w:eastAsia="MS Mincho"/>
                <w:color w:val="000000"/>
              </w:rPr>
              <w:t xml:space="preserve"> Jefa del Departamento de Evaluación de Estudios de Impacto Ambiental</w:t>
            </w:r>
            <w:r>
              <w:rPr>
                <w:rFonts w:eastAsia="MS Mincho"/>
                <w:color w:val="000000"/>
                <w:lang w:val="es-MX"/>
              </w:rPr>
              <w:t>.</w:t>
            </w:r>
            <w:r>
              <w:rPr>
                <w:rFonts w:eastAsia="MS Mincho"/>
                <w:color w:val="000000"/>
              </w:rPr>
              <w:t xml:space="preserve">                                                          </w:t>
            </w:r>
          </w:p>
          <w:p w:rsidR="006B3975" w:rsidRPr="00535688" w:rsidRDefault="006B3975" w:rsidP="006B3975">
            <w:pPr>
              <w:jc w:val="center"/>
              <w:rPr>
                <w:b/>
                <w:caps/>
                <w:color w:val="000000"/>
                <w:szCs w:val="24"/>
              </w:rPr>
            </w:pPr>
          </w:p>
        </w:tc>
      </w:tr>
    </w:tbl>
    <w:p w:rsidR="006A3BCA" w:rsidRPr="00535688" w:rsidRDefault="006A3BCA">
      <w:pPr>
        <w:jc w:val="both"/>
        <w:rPr>
          <w:szCs w:val="24"/>
        </w:rPr>
      </w:pPr>
    </w:p>
    <w:p w:rsidR="006A3BCA" w:rsidRPr="00535688" w:rsidRDefault="006A3BCA">
      <w:pPr>
        <w:rPr>
          <w:vanish/>
          <w:szCs w:val="24"/>
        </w:rPr>
      </w:pPr>
    </w:p>
    <w:p w:rsidR="006A3BCA" w:rsidRPr="00535688" w:rsidRDefault="006A3BCA">
      <w:pPr>
        <w:tabs>
          <w:tab w:val="left" w:pos="708"/>
          <w:tab w:val="center" w:pos="4419"/>
          <w:tab w:val="right" w:pos="8838"/>
        </w:tabs>
        <w:rPr>
          <w:szCs w:val="24"/>
        </w:rPr>
      </w:pPr>
    </w:p>
    <w:tbl>
      <w:tblPr>
        <w:tblpPr w:leftFromText="141" w:rightFromText="141" w:vertAnchor="page" w:horzAnchor="margin" w:tblpXSpec="center" w:tblpY="11176"/>
        <w:tblW w:w="7479" w:type="dxa"/>
        <w:tblLook w:val="04A0" w:firstRow="1" w:lastRow="0" w:firstColumn="1" w:lastColumn="0" w:noHBand="0" w:noVBand="1"/>
      </w:tblPr>
      <w:tblGrid>
        <w:gridCol w:w="7479"/>
      </w:tblGrid>
      <w:tr w:rsidR="006B3975" w:rsidRPr="00535688" w:rsidTr="006B3975">
        <w:tc>
          <w:tcPr>
            <w:tcW w:w="7479" w:type="dxa"/>
            <w:tcBorders>
              <w:top w:val="nil"/>
              <w:left w:val="nil"/>
              <w:bottom w:val="nil"/>
              <w:right w:val="nil"/>
            </w:tcBorders>
          </w:tcPr>
          <w:p w:rsidR="006B3975" w:rsidRPr="00535688" w:rsidRDefault="006B3975" w:rsidP="006B3975">
            <w:pPr>
              <w:jc w:val="center"/>
              <w:rPr>
                <w:b/>
                <w:caps/>
                <w:color w:val="000000"/>
                <w:szCs w:val="24"/>
                <w:u w:val="single"/>
              </w:rPr>
            </w:pPr>
            <w:r>
              <w:rPr>
                <w:b/>
                <w:caps/>
                <w:color w:val="000000"/>
                <w:szCs w:val="24"/>
                <w:u w:val="single"/>
              </w:rPr>
              <w:t>________________________________________________</w:t>
            </w:r>
          </w:p>
          <w:p w:rsidR="006B3975" w:rsidRPr="00535688" w:rsidRDefault="006B3975" w:rsidP="006B3975">
            <w:pPr>
              <w:tabs>
                <w:tab w:val="left" w:pos="2730"/>
                <w:tab w:val="center" w:pos="3631"/>
              </w:tabs>
              <w:jc w:val="center"/>
              <w:rPr>
                <w:caps/>
                <w:color w:val="000000"/>
                <w:szCs w:val="24"/>
              </w:rPr>
            </w:pPr>
            <w:r>
              <w:rPr>
                <w:caps/>
                <w:color w:val="000000"/>
                <w:szCs w:val="24"/>
              </w:rPr>
              <w:t>MGTR. ETMARA DONOSO</w:t>
            </w:r>
          </w:p>
          <w:p w:rsidR="006B3975" w:rsidRDefault="006B3975" w:rsidP="006B3975">
            <w:pPr>
              <w:jc w:val="center"/>
              <w:rPr>
                <w:szCs w:val="24"/>
              </w:rPr>
            </w:pPr>
            <w:r>
              <w:rPr>
                <w:szCs w:val="24"/>
              </w:rPr>
              <w:t xml:space="preserve">Directora Regional Encargada </w:t>
            </w:r>
          </w:p>
          <w:p w:rsidR="006B3975" w:rsidRPr="00535688" w:rsidRDefault="006B3975" w:rsidP="006B3975">
            <w:pPr>
              <w:jc w:val="center"/>
              <w:rPr>
                <w:b/>
                <w:caps/>
                <w:color w:val="000000"/>
                <w:szCs w:val="24"/>
              </w:rPr>
            </w:pPr>
            <w:r>
              <w:rPr>
                <w:szCs w:val="24"/>
              </w:rPr>
              <w:t>Ministerio de Ambiente Veraguas.</w:t>
            </w:r>
          </w:p>
        </w:tc>
      </w:tr>
    </w:tbl>
    <w:p w:rsidR="006A3BCA" w:rsidRPr="00535688" w:rsidRDefault="006A3BCA">
      <w:pPr>
        <w:tabs>
          <w:tab w:val="left" w:pos="708"/>
          <w:tab w:val="center" w:pos="4419"/>
          <w:tab w:val="right" w:pos="8838"/>
        </w:tabs>
        <w:rPr>
          <w:szCs w:val="24"/>
        </w:rPr>
      </w:pPr>
    </w:p>
    <w:sectPr w:rsidR="006A3BCA" w:rsidRPr="00535688">
      <w:headerReference w:type="default" r:id="rId9"/>
      <w:footerReference w:type="default" r:id="rId10"/>
      <w:pgSz w:w="12240" w:h="20160" w:code="5"/>
      <w:pgMar w:top="1418" w:right="1701" w:bottom="1418" w:left="1701"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F13" w:rsidRDefault="006B2F13">
      <w:r>
        <w:separator/>
      </w:r>
    </w:p>
  </w:endnote>
  <w:endnote w:type="continuationSeparator" w:id="0">
    <w:p w:rsidR="006B2F13" w:rsidRDefault="006B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CA" w:rsidRDefault="00625F56">
    <w:pPr>
      <w:pStyle w:val="Piedepgina"/>
      <w:jc w:val="right"/>
    </w:pPr>
    <w:r>
      <w:fldChar w:fldCharType="begin"/>
    </w:r>
    <w:r>
      <w:instrText xml:space="preserve"> PAGE   \* MERGEFORMAT </w:instrText>
    </w:r>
    <w:r>
      <w:fldChar w:fldCharType="separate"/>
    </w:r>
    <w:r w:rsidR="00BD4925">
      <w:rPr>
        <w:noProof/>
      </w:rPr>
      <w:t>1</w:t>
    </w:r>
    <w:r>
      <w:fldChar w:fldCharType="end"/>
    </w:r>
  </w:p>
  <w:p w:rsidR="006A3BCA" w:rsidRDefault="006A3B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F13" w:rsidRDefault="006B2F13">
      <w:r>
        <w:separator/>
      </w:r>
    </w:p>
  </w:footnote>
  <w:footnote w:type="continuationSeparator" w:id="0">
    <w:p w:rsidR="006B2F13" w:rsidRDefault="006B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6A3BCA">
      <w:trPr>
        <w:jc w:val="center"/>
      </w:trPr>
      <w:tc>
        <w:tcPr>
          <w:tcW w:w="1668" w:type="dxa"/>
          <w:tcBorders>
            <w:top w:val="nil"/>
            <w:left w:val="nil"/>
            <w:bottom w:val="nil"/>
            <w:right w:val="nil"/>
          </w:tcBorders>
        </w:tcPr>
        <w:p w:rsidR="006A3BCA" w:rsidRDefault="00625F56">
          <w:r>
            <w:rPr>
              <w:noProof/>
              <w:lang w:val="es-PA" w:eastAsia="es-PA"/>
            </w:rPr>
            <w:drawing>
              <wp:inline distT="0" distB="0" distL="0" distR="0" wp14:anchorId="36A9753F" wp14:editId="1E03BD7E">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6A3BCA" w:rsidRDefault="00625F56">
          <w:pPr>
            <w:pStyle w:val="Ttulo4"/>
            <w:spacing w:before="0" w:after="0"/>
            <w:jc w:val="center"/>
            <w:rPr>
              <w:color w:val="000000"/>
            </w:rPr>
          </w:pPr>
          <w:r>
            <w:rPr>
              <w:color w:val="000000"/>
            </w:rPr>
            <w:t>MINISTERIO DE AMBIENTE</w:t>
          </w:r>
        </w:p>
        <w:p w:rsidR="003130F9" w:rsidRPr="003130F9" w:rsidRDefault="003130F9">
          <w:pPr>
            <w:pStyle w:val="Encabezado"/>
            <w:jc w:val="center"/>
            <w:rPr>
              <w:b/>
              <w:lang w:val="es-MX"/>
            </w:rPr>
          </w:pPr>
          <w:r w:rsidRPr="003130F9">
            <w:rPr>
              <w:b/>
              <w:lang w:val="es-MX"/>
            </w:rPr>
            <w:t>DIRECCIÓN REGIONAL DE VERGUAS</w:t>
          </w:r>
        </w:p>
        <w:p w:rsidR="006A3BCA" w:rsidRDefault="003130F9" w:rsidP="003130F9">
          <w:pPr>
            <w:pStyle w:val="Encabezado"/>
            <w:jc w:val="center"/>
            <w:rPr>
              <w:color w:val="000000"/>
              <w:sz w:val="22"/>
            </w:rPr>
          </w:pPr>
          <w:r w:rsidRPr="003130F9">
            <w:rPr>
              <w:b/>
              <w:lang w:val="es-MX"/>
            </w:rPr>
            <w:t>DEPARTAMENTO DE EVALUACIÓN AMBIENTAL</w:t>
          </w:r>
          <w:r>
            <w:rPr>
              <w:color w:val="000000"/>
              <w:sz w:val="22"/>
            </w:rPr>
            <w:t xml:space="preserve"> </w:t>
          </w:r>
        </w:p>
        <w:p w:rsidR="003130F9" w:rsidRDefault="00625F56">
          <w:pPr>
            <w:jc w:val="right"/>
            <w:rPr>
              <w:color w:val="000000"/>
              <w:sz w:val="22"/>
              <w:lang w:val="pt-BR"/>
            </w:rPr>
          </w:pPr>
          <w:r>
            <w:rPr>
              <w:color w:val="000000"/>
              <w:sz w:val="22"/>
              <w:lang w:val="pt-BR"/>
            </w:rPr>
            <w:t>Tel. 500-0</w:t>
          </w:r>
          <w:r w:rsidR="003130F9">
            <w:rPr>
              <w:color w:val="000000"/>
              <w:sz w:val="22"/>
              <w:lang w:val="pt-BR"/>
            </w:rPr>
            <w:t>734</w:t>
          </w:r>
        </w:p>
        <w:p w:rsidR="006A3BCA" w:rsidRDefault="00625F56">
          <w:pPr>
            <w:jc w:val="right"/>
            <w:rPr>
              <w:sz w:val="22"/>
            </w:rPr>
          </w:pPr>
          <w:r>
            <w:rPr>
              <w:sz w:val="22"/>
              <w:lang w:val="pt-BR"/>
            </w:rPr>
            <w:t xml:space="preserve">                                                            </w:t>
          </w:r>
          <w:hyperlink r:id="rId2" w:history="1">
            <w:r>
              <w:rPr>
                <w:rStyle w:val="Hipervnculo"/>
                <w:sz w:val="22"/>
              </w:rPr>
              <w:t>www.miambiente.gob.pa</w:t>
            </w:r>
          </w:hyperlink>
        </w:p>
      </w:tc>
    </w:tr>
  </w:tbl>
  <w:p w:rsidR="006A3BCA" w:rsidRDefault="006A3BCA">
    <w:pPr>
      <w:pStyle w:val="Encabezado"/>
      <w:pBdr>
        <w:bottom w:val="single" w:sz="12" w:space="1" w:color="auto"/>
      </w:pBdr>
      <w:jc w:val="center"/>
    </w:pPr>
  </w:p>
  <w:p w:rsidR="006A3BCA" w:rsidRDefault="006A3BC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1D0E042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CA"/>
    <w:rsid w:val="000271DE"/>
    <w:rsid w:val="000E4E3F"/>
    <w:rsid w:val="00223B73"/>
    <w:rsid w:val="002852CE"/>
    <w:rsid w:val="00292538"/>
    <w:rsid w:val="003130F9"/>
    <w:rsid w:val="00321187"/>
    <w:rsid w:val="003E65E3"/>
    <w:rsid w:val="004525E6"/>
    <w:rsid w:val="004B4FA2"/>
    <w:rsid w:val="00535688"/>
    <w:rsid w:val="0055571E"/>
    <w:rsid w:val="00585464"/>
    <w:rsid w:val="00601D03"/>
    <w:rsid w:val="00625F56"/>
    <w:rsid w:val="006A3BCA"/>
    <w:rsid w:val="006B2F13"/>
    <w:rsid w:val="006B3975"/>
    <w:rsid w:val="00737826"/>
    <w:rsid w:val="00747DBF"/>
    <w:rsid w:val="00753237"/>
    <w:rsid w:val="007D1A31"/>
    <w:rsid w:val="00B90E2F"/>
    <w:rsid w:val="00BD4925"/>
    <w:rsid w:val="00C61176"/>
    <w:rsid w:val="00C65E25"/>
    <w:rsid w:val="00CB47A2"/>
    <w:rsid w:val="00CB5A73"/>
    <w:rsid w:val="00D223C8"/>
    <w:rsid w:val="00E17CBF"/>
    <w:rsid w:val="00E5212F"/>
    <w:rsid w:val="00E8138E"/>
    <w:rsid w:val="00ED4424"/>
    <w:rsid w:val="00EE3F07"/>
    <w:rsid w:val="00F23AAE"/>
    <w:rsid w:val="00F57073"/>
    <w:rsid w:val="00F5763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08F77-1219-485B-9DEB-B3D86A3E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594</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Esequiel Abrego Perez</cp:lastModifiedBy>
  <cp:revision>33</cp:revision>
  <cp:lastPrinted>2016-05-11T16:45:00Z</cp:lastPrinted>
  <dcterms:created xsi:type="dcterms:W3CDTF">2019-06-19T14:08:00Z</dcterms:created>
  <dcterms:modified xsi:type="dcterms:W3CDTF">2019-08-14T17:07:00Z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