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21" w:rsidRDefault="00C05621" w:rsidP="00C05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C05621" w:rsidRDefault="00C05621" w:rsidP="00C05621">
      <w:pPr>
        <w:jc w:val="center"/>
        <w:rPr>
          <w:b/>
          <w:bCs/>
          <w:sz w:val="24"/>
          <w:szCs w:val="24"/>
        </w:rPr>
      </w:pPr>
    </w:p>
    <w:p w:rsidR="00C05621" w:rsidRPr="004327E1" w:rsidRDefault="00C05621" w:rsidP="00C0562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C05621" w:rsidRDefault="00C05621" w:rsidP="00C05621">
      <w:pPr>
        <w:jc w:val="center"/>
        <w:rPr>
          <w:sz w:val="22"/>
          <w:szCs w:val="22"/>
        </w:rPr>
      </w:pPr>
    </w:p>
    <w:p w:rsidR="00C05621" w:rsidRDefault="00C05621" w:rsidP="00C05621">
      <w:pPr>
        <w:jc w:val="center"/>
        <w:rPr>
          <w:sz w:val="22"/>
          <w:szCs w:val="22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2906"/>
      </w:tblGrid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A25BA3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DRCH-I-E -50</w:t>
            </w:r>
            <w:r w:rsidR="00C05621">
              <w:rPr>
                <w:b/>
                <w:bCs/>
                <w:sz w:val="22"/>
                <w:szCs w:val="22"/>
                <w:lang w:val="es-MX" w:eastAsia="es-MX"/>
              </w:rPr>
              <w:t>-2019</w:t>
            </w:r>
          </w:p>
        </w:tc>
      </w:tr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A25BA3" w:rsidP="0025792B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 w:rsidRPr="00A25BA3">
              <w:rPr>
                <w:b/>
                <w:bCs/>
                <w:sz w:val="22"/>
                <w:szCs w:val="22"/>
                <w:lang w:val="es-MX" w:eastAsia="es-MX"/>
              </w:rPr>
              <w:t>SUMINISTRO, TRANSPORTE Y ENTREGA DE MATERIALES Y EQUIPOS PARA EL DISEÑO E INSTALACIÓN DE LA LÍNEA ELÉCTRICA, TRANSFORMADORES, TAPIAS, ACOMETIDA ELÉCTRICA, INSTALACIONES INTERNAS Y LUMINARIAS PÚBLICAS PARA LA COMUNIDADE</w:t>
            </w: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S DE ALTO GUAYABO – BAJO SOLIS </w:t>
            </w:r>
          </w:p>
        </w:tc>
      </w:tr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A25BA3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</w:t>
            </w:r>
            <w:r w:rsidR="00A25BA3">
              <w:rPr>
                <w:b/>
                <w:bCs/>
                <w:sz w:val="22"/>
                <w:szCs w:val="22"/>
                <w:lang w:val="es-MX" w:eastAsia="es-MX"/>
              </w:rPr>
              <w:t xml:space="preserve"> ENÉRGETICA </w:t>
            </w:r>
          </w:p>
        </w:tc>
      </w:tr>
      <w:tr w:rsidR="00C05621" w:rsidTr="00A162B1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A25BA3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BOSCORE, S A.</w:t>
            </w:r>
          </w:p>
        </w:tc>
      </w:tr>
      <w:tr w:rsidR="00C05621" w:rsidTr="00A162B1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A25BA3" w:rsidP="0025792B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BOSCORE ISAAC MENDOZA CEDEÑO </w:t>
            </w:r>
          </w:p>
        </w:tc>
      </w:tr>
      <w:tr w:rsidR="00C05621" w:rsidTr="00A162B1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19419B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IVAN CHAVEZ             IRC-061-2008</w:t>
            </w:r>
          </w:p>
          <w:p w:rsidR="0019419B" w:rsidRDefault="0019419B" w:rsidP="0025792B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LUIS LIN MOU SUE     IAR-094-00</w:t>
            </w:r>
          </w:p>
        </w:tc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19419B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COOREGIMIENTO: JUSTO FIDEL PALACIOS </w:t>
            </w:r>
          </w:p>
          <w:p w:rsidR="00C05621" w:rsidRDefault="0019419B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DISTRITO: TOLÉ</w:t>
            </w:r>
          </w:p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Fecha de Recepción del EsIA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19419B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17 </w:t>
            </w:r>
            <w:r w:rsidR="00C05621">
              <w:rPr>
                <w:b/>
                <w:bCs/>
                <w:sz w:val="22"/>
                <w:szCs w:val="22"/>
                <w:lang w:val="es-MX" w:eastAsia="es-MX"/>
              </w:rPr>
              <w:t xml:space="preserve"> DE AGOSTO  DE 2019</w:t>
            </w:r>
          </w:p>
        </w:tc>
      </w:tr>
      <w:tr w:rsidR="00C05621" w:rsidTr="00A162B1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2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C05621" w:rsidTr="00A162B1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A162B1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29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19419B" w:rsidP="00A162B1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20</w:t>
            </w:r>
            <w:bookmarkStart w:id="0" w:name="_GoBack"/>
            <w:bookmarkEnd w:id="0"/>
            <w:r w:rsidR="00A162B1">
              <w:rPr>
                <w:b/>
                <w:bCs/>
                <w:sz w:val="22"/>
                <w:szCs w:val="22"/>
                <w:lang w:val="es-MX" w:eastAsia="es-MX"/>
              </w:rPr>
              <w:t>/8/2019</w:t>
            </w:r>
          </w:p>
        </w:tc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C05621" w:rsidTr="00A162B1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5621" w:rsidRDefault="00C05621" w:rsidP="0025792B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asignado para las Fases de Evaluación y Análisis, y Decisión del EsIA:</w:t>
            </w:r>
          </w:p>
        </w:tc>
        <w:tc>
          <w:tcPr>
            <w:tcW w:w="595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5621" w:rsidRDefault="00C05621" w:rsidP="0025792B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C05621" w:rsidRDefault="00C05621" w:rsidP="00C05621">
      <w:pPr>
        <w:jc w:val="center"/>
        <w:rPr>
          <w:b/>
          <w:bCs/>
          <w:i/>
          <w:iCs/>
          <w:sz w:val="24"/>
          <w:szCs w:val="24"/>
        </w:rPr>
      </w:pPr>
    </w:p>
    <w:p w:rsidR="00ED4D26" w:rsidRDefault="00ED4D26" w:rsidP="00661CE3">
      <w:pPr>
        <w:ind w:left="708"/>
      </w:pPr>
    </w:p>
    <w:sectPr w:rsidR="00ED4D26" w:rsidSect="00FA5871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2DF" w:rsidRDefault="001022DF">
      <w:r>
        <w:separator/>
      </w:r>
    </w:p>
  </w:endnote>
  <w:endnote w:type="continuationSeparator" w:id="0">
    <w:p w:rsidR="001022DF" w:rsidRDefault="0010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C05621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9419B">
      <w:rPr>
        <w:noProof/>
      </w:rPr>
      <w:t>1</w:t>
    </w:r>
    <w:r>
      <w:fldChar w:fldCharType="end"/>
    </w:r>
  </w:p>
  <w:p w:rsidR="00C0343F" w:rsidRDefault="001022D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2DF" w:rsidRDefault="001022DF">
      <w:r>
        <w:separator/>
      </w:r>
    </w:p>
  </w:footnote>
  <w:footnote w:type="continuationSeparator" w:id="0">
    <w:p w:rsidR="001022DF" w:rsidRDefault="00102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C05621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7F97A84C" wp14:editId="78205DF2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C05621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C05621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C05621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1022DF">
          <w:pPr>
            <w:rPr>
              <w:color w:val="000000"/>
              <w:sz w:val="22"/>
              <w:szCs w:val="22"/>
            </w:rPr>
          </w:pPr>
        </w:p>
        <w:p w:rsidR="00C0343F" w:rsidRDefault="00C05621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1022DF">
    <w:pPr>
      <w:pStyle w:val="Encabezado"/>
      <w:pBdr>
        <w:bottom w:val="single" w:sz="6" w:space="1" w:color="auto"/>
      </w:pBdr>
    </w:pPr>
  </w:p>
  <w:p w:rsidR="00C0343F" w:rsidRDefault="001022DF">
    <w:pPr>
      <w:pStyle w:val="Encabezado"/>
    </w:pPr>
  </w:p>
  <w:p w:rsidR="00C0343F" w:rsidRDefault="001022D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621"/>
    <w:rsid w:val="001022DF"/>
    <w:rsid w:val="0019419B"/>
    <w:rsid w:val="001A0240"/>
    <w:rsid w:val="002E1FA1"/>
    <w:rsid w:val="003615D8"/>
    <w:rsid w:val="00445CC7"/>
    <w:rsid w:val="005B248E"/>
    <w:rsid w:val="00661CE3"/>
    <w:rsid w:val="00A162B1"/>
    <w:rsid w:val="00A25BA3"/>
    <w:rsid w:val="00C05621"/>
    <w:rsid w:val="00C46D59"/>
    <w:rsid w:val="00ED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05621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C05621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C05621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05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5621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C05621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621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C05621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C05621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C05621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056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05621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C0562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C05621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56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5621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10</cp:revision>
  <dcterms:created xsi:type="dcterms:W3CDTF">2019-08-13T13:56:00Z</dcterms:created>
  <dcterms:modified xsi:type="dcterms:W3CDTF">2019-08-20T15:44:00Z</dcterms:modified>
</cp:coreProperties>
</file>