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2D" w:rsidRDefault="00AB7F2D" w:rsidP="00AB7F2D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bookmarkStart w:id="0" w:name="_GoBack"/>
      <w:bookmarkEnd w:id="0"/>
      <w:r>
        <w:rPr>
          <w:b/>
          <w:bCs/>
          <w:color w:val="000000"/>
          <w:u w:val="single"/>
        </w:rPr>
        <w:t>INFORME DE REVISIÓN DE CONTENIDOS MÍNIMOS DEL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ESTUDIO DE IMPACTO AMBIENTAL 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tbl>
      <w:tblPr>
        <w:tblpPr w:leftFromText="141" w:rightFromText="141" w:bottomFromText="200" w:vertAnchor="page" w:horzAnchor="margin" w:tblpX="2" w:tblpY="3859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AB7F2D" w:rsidTr="00AB7F2D">
        <w:trPr>
          <w:trHeight w:val="27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17  DE AGOSTO DE 2019</w:t>
            </w:r>
          </w:p>
        </w:tc>
      </w:tr>
      <w:tr w:rsidR="00AB7F2D" w:rsidTr="00AB7F2D">
        <w:trPr>
          <w:trHeight w:val="6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20  DE AGOSTO DE 2019</w:t>
            </w:r>
          </w:p>
        </w:tc>
      </w:tr>
      <w:tr w:rsidR="00AB7F2D" w:rsidTr="00AB7F2D">
        <w:trPr>
          <w:trHeight w:val="6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spacing w:line="276" w:lineRule="auto"/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spacing w:line="276" w:lineRule="auto"/>
              <w:jc w:val="both"/>
            </w:pPr>
            <w:r>
      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      </w:r>
          </w:p>
        </w:tc>
      </w:tr>
      <w:tr w:rsidR="00AB7F2D" w:rsidTr="00AB7F2D">
        <w:trPr>
          <w:trHeight w:val="39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spacing w:line="276" w:lineRule="auto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spacing w:line="276" w:lineRule="auto"/>
              <w:jc w:val="both"/>
            </w:pPr>
            <w:r>
              <w:t>I</w:t>
            </w:r>
          </w:p>
        </w:tc>
      </w:tr>
      <w:tr w:rsidR="00AB7F2D" w:rsidTr="00AB7F2D">
        <w:trPr>
          <w:trHeight w:val="27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spacing w:line="276" w:lineRule="auto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spacing w:line="276" w:lineRule="auto"/>
              <w:jc w:val="both"/>
              <w:rPr>
                <w:color w:val="000000"/>
                <w:lang w:val="es-PA" w:eastAsia="es-PA"/>
              </w:rPr>
            </w:pPr>
            <w:r>
              <w:t xml:space="preserve"> </w:t>
            </w:r>
            <w:r>
              <w:rPr>
                <w:color w:val="000000"/>
                <w:lang w:val="es-PA" w:eastAsia="es-PA"/>
              </w:rPr>
              <w:t>INVERSIONES 1981 BUSINESS, S. A</w:t>
            </w:r>
          </w:p>
        </w:tc>
      </w:tr>
      <w:tr w:rsidR="00AB7F2D" w:rsidTr="00AB7F2D">
        <w:trPr>
          <w:trHeight w:val="29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tabs>
                <w:tab w:val="left" w:pos="3600"/>
              </w:tabs>
              <w:spacing w:line="276" w:lineRule="auto"/>
              <w:jc w:val="both"/>
              <w:rPr>
                <w:color w:val="000000"/>
                <w:lang w:val="es-PA" w:eastAsia="es-PA"/>
              </w:rPr>
            </w:pPr>
            <w:r>
              <w:rPr>
                <w:color w:val="000000"/>
                <w:lang w:val="es-PA" w:eastAsia="es-PA"/>
              </w:rPr>
              <w:t xml:space="preserve">IVAN CHAVEZ / LUIS LIN MOU SUE </w:t>
            </w:r>
          </w:p>
        </w:tc>
      </w:tr>
      <w:tr w:rsidR="00AB7F2D" w:rsidTr="00AB7F2D">
        <w:trPr>
          <w:trHeight w:val="6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2D" w:rsidRDefault="00AB7F2D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F2D" w:rsidRDefault="00AB7F2D">
            <w:pPr>
              <w:tabs>
                <w:tab w:val="left" w:pos="36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COOREGIMIENTO: JUSTO FIDEL PALACIOS </w:t>
            </w:r>
          </w:p>
          <w:p w:rsidR="00AB7F2D" w:rsidRDefault="00AB7F2D">
            <w:pPr>
              <w:tabs>
                <w:tab w:val="left" w:pos="36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DISTRITO: TOLÉ</w:t>
            </w:r>
          </w:p>
          <w:p w:rsidR="00AB7F2D" w:rsidRDefault="00AB7F2D">
            <w:pPr>
              <w:tabs>
                <w:tab w:val="left" w:pos="3600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PROVINCIA: CHIRIQUÍ</w:t>
            </w:r>
          </w:p>
        </w:tc>
      </w:tr>
    </w:tbl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El proyecto de </w:t>
      </w:r>
      <w:r>
        <w:rPr>
          <w:b/>
          <w:color w:val="000000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>
        <w:rPr>
          <w:color w:val="000000"/>
        </w:rPr>
        <w:t xml:space="preserve">, para el cual se está elaborando el presente Estudio de Impacto Ambiental; clasificado en la Categoría I, consiste en la instalación completa de luminarias de servidumbre pública de toda la comunidad de ALTO GUAYABO-BAJO SOLIS, PROV. DE CHIRIQUÍ. 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 La ejecución de este proyecto tendrá una duración de  6 meses aproximadamente.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b/>
          <w:color w:val="000000" w:themeColor="text1"/>
          <w:u w:val="single"/>
          <w:lang w:val="es-ES_tradnl"/>
        </w:rPr>
      </w:pPr>
      <w:r>
        <w:rPr>
          <w:b/>
          <w:color w:val="000000" w:themeColor="text1"/>
          <w:u w:val="single"/>
          <w:lang w:val="es-ES_tradnl"/>
        </w:rPr>
        <w:t>CONCLUSIONES: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Que conforme a lo establecido en el artículo 41 del Decreto Ejecutivo 123 del 14 de agosto de 2009, modificado por el Decreto 155 de 5 de agosto de 2011, se procedió a verificar que el Estudio de Impacto Ambiental, cumpliera con los contenidos </w:t>
      </w:r>
      <w:r>
        <w:rPr>
          <w:color w:val="000000" w:themeColor="text1"/>
        </w:rPr>
        <w:t xml:space="preserve">mínimos establecidos en los artículo 26, 38 y 39 del citado reglamento. </w:t>
      </w:r>
    </w:p>
    <w:p w:rsidR="00AB7F2D" w:rsidRDefault="00AB7F2D" w:rsidP="00AB7F2D">
      <w:pPr>
        <w:tabs>
          <w:tab w:val="left" w:pos="0"/>
          <w:tab w:val="left" w:pos="1440"/>
        </w:tabs>
        <w:suppressAutoHyphens/>
        <w:jc w:val="both"/>
        <w:rPr>
          <w:color w:val="000000" w:themeColor="text1"/>
          <w:highlight w:val="yellow"/>
        </w:rPr>
      </w:pPr>
    </w:p>
    <w:p w:rsidR="00AB7F2D" w:rsidRDefault="00AB7F2D" w:rsidP="00AB7F2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Que luego de revisado el Estudio de Impacto Ambiental (</w:t>
      </w:r>
      <w:proofErr w:type="spellStart"/>
      <w:r>
        <w:rPr>
          <w:color w:val="000000" w:themeColor="text1"/>
        </w:rPr>
        <w:t>EsIA</w:t>
      </w:r>
      <w:proofErr w:type="spellEnd"/>
      <w:r>
        <w:rPr>
          <w:color w:val="000000" w:themeColor="text1"/>
        </w:rPr>
        <w:t xml:space="preserve">) se detectó que el mismo </w:t>
      </w:r>
      <w:r>
        <w:rPr>
          <w:b/>
          <w:color w:val="000000" w:themeColor="text1"/>
        </w:rPr>
        <w:t>NO CUMPLE</w:t>
      </w:r>
      <w:r>
        <w:rPr>
          <w:color w:val="000000" w:themeColor="text1"/>
        </w:rPr>
        <w:t xml:space="preserve"> con el artículo 38, 39 y 26 del Decreto Ejecutivo 123 del 14 de agosto de 2009 y parte de los contenidos mínimos, debido a que:</w:t>
      </w:r>
    </w:p>
    <w:p w:rsidR="00AB7F2D" w:rsidRDefault="00AB7F2D" w:rsidP="00AB7F2D">
      <w:pPr>
        <w:ind w:left="720"/>
        <w:jc w:val="both"/>
        <w:rPr>
          <w:color w:val="000000" w:themeColor="text1"/>
        </w:rPr>
      </w:pPr>
    </w:p>
    <w:p w:rsidR="00AB7F2D" w:rsidRDefault="00AB7F2D" w:rsidP="00AB7F2D">
      <w:pPr>
        <w:pStyle w:val="xx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20"/>
        <w:jc w:val="both"/>
        <w:rPr>
          <w:color w:val="201F1E"/>
        </w:rPr>
      </w:pPr>
      <w:r>
        <w:rPr>
          <w:color w:val="000000"/>
          <w:bdr w:val="none" w:sz="0" w:space="0" w:color="auto" w:frame="1"/>
          <w:lang w:val="es-ES"/>
        </w:rPr>
        <w:t>No hay concordancia respecto a la cantidad de páginas descritas en la Solicitud de Evaluación y la cantidad de páginas que contiene el Estudio de Impacto Ambiental. Es decir que la cantidad de páginas indicadas en la Nota de Solicitud de Evaluación, es menor a las que contiene el Estudio.</w:t>
      </w:r>
    </w:p>
    <w:p w:rsidR="00AB7F2D" w:rsidRDefault="00AB7F2D" w:rsidP="00AB7F2D">
      <w:pPr>
        <w:pStyle w:val="xxxmsolistparagraph"/>
        <w:shd w:val="clear" w:color="auto" w:fill="FFFFFF"/>
        <w:spacing w:before="0" w:beforeAutospacing="0" w:after="0" w:afterAutospacing="0"/>
        <w:ind w:left="360" w:right="120"/>
        <w:jc w:val="both"/>
        <w:rPr>
          <w:color w:val="201F1E"/>
        </w:rPr>
      </w:pPr>
    </w:p>
    <w:p w:rsidR="00AB7F2D" w:rsidRDefault="00AB7F2D" w:rsidP="00AB7F2D">
      <w:pPr>
        <w:numPr>
          <w:ilvl w:val="0"/>
          <w:numId w:val="1"/>
        </w:numPr>
        <w:rPr>
          <w:color w:val="000000"/>
          <w:bdr w:val="none" w:sz="0" w:space="0" w:color="auto" w:frame="1"/>
          <w:lang w:eastAsia="es-PA"/>
        </w:rPr>
      </w:pPr>
      <w:r>
        <w:rPr>
          <w:color w:val="000000"/>
          <w:bdr w:val="none" w:sz="0" w:space="0" w:color="auto" w:frame="1"/>
          <w:lang w:eastAsia="es-PA"/>
        </w:rPr>
        <w:t>El Certificado de Existencia y Representación Legal de la Empresa expedido por el Registro Público con una vigencia no mayor de tres (3) meses; se encuentra vencido.</w:t>
      </w:r>
    </w:p>
    <w:p w:rsidR="00AB7F2D" w:rsidRDefault="00AB7F2D" w:rsidP="00AB7F2D">
      <w:pPr>
        <w:jc w:val="both"/>
        <w:rPr>
          <w:color w:val="000000" w:themeColor="text1"/>
        </w:rPr>
      </w:pPr>
    </w:p>
    <w:p w:rsidR="00AB7F2D" w:rsidRDefault="00AB7F2D" w:rsidP="00AB7F2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No existe concordancia entre el </w:t>
      </w:r>
      <w:r>
        <w:rPr>
          <w:b/>
          <w:color w:val="000000"/>
          <w:bdr w:val="none" w:sz="0" w:space="0" w:color="auto" w:frame="1"/>
          <w:shd w:val="clear" w:color="auto" w:fill="FFFFFF"/>
        </w:rPr>
        <w:t>punto 2.0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Resumen Ejecutivo y </w:t>
      </w:r>
      <w:r>
        <w:rPr>
          <w:b/>
          <w:color w:val="000000"/>
          <w:bdr w:val="none" w:sz="0" w:space="0" w:color="auto" w:frame="1"/>
          <w:shd w:val="clear" w:color="auto" w:fill="FFFFFF"/>
        </w:rPr>
        <w:t>el punto 5.0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Descripción del proyecto; en lo que respecta al área donde se desarrollara el proyecto; debido a que en el punto 2.0 Resumen Ejecutivo, se describe que el proyecto se ubica en la comunidad de Bocas del Drago, provincia de Bocas del Toro; en tanto que en el punto 5.0 Descripción del proyecto, se hace mención a que el proyecto se localizara en la </w:t>
      </w:r>
      <w:r>
        <w:rPr>
          <w:color w:val="201F1E"/>
          <w:shd w:val="clear" w:color="auto" w:fill="FFFFFF"/>
        </w:rPr>
        <w:t>comunidad ALTO GUAYABO-BAJO SOLIS, PROV. DE CHIRIQUI.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AB7F2D" w:rsidRDefault="00AB7F2D" w:rsidP="00AB7F2D">
      <w:pPr>
        <w:ind w:left="360"/>
        <w:jc w:val="both"/>
        <w:rPr>
          <w:color w:val="000000"/>
        </w:rPr>
      </w:pPr>
    </w:p>
    <w:p w:rsidR="00AB7F2D" w:rsidRDefault="00AB7F2D" w:rsidP="00AB7F2D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El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EsIA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 presentado no cumple con los parámetros descritos en el artículo </w:t>
      </w:r>
      <w:r>
        <w:rPr>
          <w:color w:val="000000"/>
        </w:rPr>
        <w:t xml:space="preserve"> del </w:t>
      </w:r>
      <w:r>
        <w:rPr>
          <w:bCs/>
          <w:color w:val="000000"/>
        </w:rPr>
        <w:t>Decreto Ejecutivo No. 36 del 3 de junio de 2019, el cual modifica los artículos 38 y 39 del Decreto Ejecutivo 123 del 14 de agosto de 2009</w:t>
      </w:r>
      <w:r>
        <w:rPr>
          <w:color w:val="000000"/>
          <w:bdr w:val="none" w:sz="0" w:space="0" w:color="auto" w:frame="1"/>
          <w:shd w:val="clear" w:color="auto" w:fill="FFFFFF"/>
        </w:rPr>
        <w:t>, en cuanto al tamaño mínimo de letra, tipo de letra y demás aspectos indicados en el artículo antes mencionado.</w:t>
      </w:r>
    </w:p>
    <w:p w:rsidR="00AB7F2D" w:rsidRDefault="00AB7F2D" w:rsidP="00AB7F2D">
      <w:pPr>
        <w:pStyle w:val="Prrafodelista"/>
        <w:rPr>
          <w:color w:val="000000"/>
        </w:rPr>
      </w:pPr>
    </w:p>
    <w:p w:rsidR="00AB7F2D" w:rsidRDefault="00AB7F2D" w:rsidP="00AB7F2D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El punto 5.2 Ubicación geográfica incluyendo mapa en escala 1: 50,000 y coordenadas UTM o geográficas del polígono (mínimo 4 puntos) del proyecto, la referencia presentada no corresponde a lo estipulado, debido a que el mapa no cumple con la escala, grillas, norte de ubicación, ni zona geográfica.</w:t>
      </w:r>
    </w:p>
    <w:p w:rsidR="00AB7F2D" w:rsidRDefault="00AB7F2D" w:rsidP="00AB7F2D">
      <w:pPr>
        <w:widowControl/>
        <w:tabs>
          <w:tab w:val="left" w:pos="1005"/>
        </w:tabs>
        <w:autoSpaceDE/>
        <w:adjustRightInd/>
        <w:jc w:val="both"/>
        <w:rPr>
          <w:color w:val="000000"/>
        </w:rPr>
      </w:pPr>
    </w:p>
    <w:p w:rsidR="00AB7F2D" w:rsidRDefault="00AB7F2D" w:rsidP="00AB7F2D">
      <w:pPr>
        <w:widowControl/>
        <w:autoSpaceDE/>
        <w:adjustRightInd/>
        <w:jc w:val="both"/>
        <w:rPr>
          <w:color w:val="000000"/>
        </w:rPr>
      </w:pPr>
      <w:r>
        <w:rPr>
          <w:color w:val="000000"/>
        </w:rPr>
        <w:t>Que luego de revisado el Registro de Consultores Ambientales se detectó que los consultores se encuentran debidamente habilitados para realizar Estudios de Impacto Ambiental.</w:t>
      </w:r>
    </w:p>
    <w:p w:rsidR="00AB7F2D" w:rsidRDefault="00AB7F2D" w:rsidP="00AB7F2D">
      <w:pPr>
        <w:widowControl/>
        <w:autoSpaceDE/>
        <w:adjustRightInd/>
        <w:jc w:val="both"/>
        <w:rPr>
          <w:color w:val="000000"/>
        </w:rPr>
      </w:pPr>
    </w:p>
    <w:p w:rsidR="00AB7F2D" w:rsidRDefault="00AB7F2D" w:rsidP="00AB7F2D">
      <w:pPr>
        <w:widowControl/>
        <w:autoSpaceDE/>
        <w:adjustRightInd/>
        <w:jc w:val="both"/>
        <w:rPr>
          <w:color w:val="000000"/>
        </w:rPr>
      </w:pPr>
      <w:r>
        <w:rPr>
          <w:color w:val="000000"/>
        </w:rPr>
        <w:t>Que la documentación presentada es insatisfactoria y no cumplen con los requisitos establecidos previamente, en los artículos 38, 39 y 26 del Decreto Ejecutivo 123 del 14 de agosto de 2009.</w:t>
      </w:r>
    </w:p>
    <w:p w:rsidR="00AB7F2D" w:rsidRDefault="00AB7F2D" w:rsidP="00AB7F2D">
      <w:pPr>
        <w:widowControl/>
        <w:autoSpaceDE/>
        <w:adjustRightInd/>
        <w:jc w:val="both"/>
        <w:rPr>
          <w:color w:val="000000"/>
        </w:rPr>
      </w:pPr>
    </w:p>
    <w:p w:rsidR="00AB7F2D" w:rsidRDefault="00AB7F2D" w:rsidP="00AB7F2D">
      <w:pPr>
        <w:widowControl/>
        <w:jc w:val="both"/>
        <w:rPr>
          <w:b/>
          <w:color w:val="000000"/>
          <w:lang w:val="es-MX"/>
        </w:rPr>
      </w:pPr>
      <w:r>
        <w:rPr>
          <w:color w:val="000000"/>
        </w:rPr>
        <w:t xml:space="preserve">Por tal motivo, se recomienda </w:t>
      </w:r>
      <w:r>
        <w:rPr>
          <w:b/>
          <w:color w:val="000000"/>
        </w:rPr>
        <w:t>NO ADMITIR</w:t>
      </w:r>
      <w:r>
        <w:rPr>
          <w:color w:val="000000"/>
        </w:rPr>
        <w:t xml:space="preserve"> la solicitud de evaluación del Estudio de  Impacto Ambiental Categoría I del proyecto, denominado</w:t>
      </w:r>
      <w:r>
        <w:rPr>
          <w:b/>
          <w:color w:val="000000"/>
          <w:lang w:val="es-MX"/>
        </w:rPr>
        <w:t xml:space="preserve"> “</w:t>
      </w:r>
      <w:r>
        <w:rPr>
          <w:color w:val="000000"/>
        </w:rPr>
        <w:t xml:space="preserve">de </w:t>
      </w:r>
      <w:r>
        <w:rPr>
          <w:b/>
          <w:color w:val="000000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>
        <w:rPr>
          <w:b/>
          <w:color w:val="000000"/>
          <w:lang w:val="es-MX"/>
        </w:rPr>
        <w:t>”</w:t>
      </w:r>
    </w:p>
    <w:p w:rsidR="00AB7F2D" w:rsidRDefault="00AB7F2D" w:rsidP="00AB7F2D"/>
    <w:p w:rsidR="00AB7F2D" w:rsidRDefault="00AB7F2D" w:rsidP="00AB7F2D">
      <w:pPr>
        <w:rPr>
          <w:b/>
          <w:u w:val="single"/>
        </w:rPr>
      </w:pPr>
      <w:r>
        <w:rPr>
          <w:b/>
          <w:u w:val="single"/>
        </w:rPr>
        <w:t>ENUNCIACIÓN DE LA LEGISLACIÓN APLICABLE:</w:t>
      </w:r>
    </w:p>
    <w:p w:rsidR="00AB7F2D" w:rsidRDefault="00AB7F2D" w:rsidP="00AB7F2D">
      <w:r>
        <w:t>Ley 41 de 1 de julio de 1998</w:t>
      </w:r>
    </w:p>
    <w:p w:rsidR="00AB7F2D" w:rsidRDefault="00AB7F2D" w:rsidP="00AB7F2D">
      <w:pPr>
        <w:rPr>
          <w:bCs/>
        </w:rPr>
      </w:pPr>
      <w:r>
        <w:t xml:space="preserve">Decreto Ejecutivo No. </w:t>
      </w:r>
      <w:r>
        <w:rPr>
          <w:bCs/>
        </w:rPr>
        <w:t>123 del 14 de agosto de 2009, modificado por el Decreto Ejecutivo 155 de 5 de agosto de 2011.</w:t>
      </w:r>
    </w:p>
    <w:p w:rsidR="00AB7F2D" w:rsidRDefault="00AB7F2D" w:rsidP="00AB7F2D">
      <w:pPr>
        <w:rPr>
          <w:bCs/>
        </w:rPr>
      </w:pPr>
    </w:p>
    <w:p w:rsidR="00AB7F2D" w:rsidRDefault="00AB7F2D" w:rsidP="00AB7F2D">
      <w:pPr>
        <w:rPr>
          <w:b/>
          <w:u w:val="single"/>
        </w:rPr>
      </w:pPr>
      <w:r>
        <w:rPr>
          <w:b/>
          <w:u w:val="single"/>
        </w:rPr>
        <w:t xml:space="preserve">SECCIÓN DE EVALUACIÓN DE IMPACTO AMBIENTAL </w:t>
      </w:r>
    </w:p>
    <w:p w:rsidR="00AB7F2D" w:rsidRDefault="00AB7F2D" w:rsidP="00AB7F2D">
      <w:pPr>
        <w:jc w:val="both"/>
      </w:pPr>
      <w:r>
        <w:t xml:space="preserve">Después de evaluar el estudio concluimos que el documento presentado  no </w:t>
      </w:r>
      <w:r>
        <w:rPr>
          <w:lang w:val="es-PA"/>
        </w:rPr>
        <w:t xml:space="preserve">cumple con los contenidos </w:t>
      </w:r>
      <w:r>
        <w:t>establecidos en el artículo 26, 38 y 39 del Decreto 123</w:t>
      </w:r>
      <w:r>
        <w:rPr>
          <w:bCs/>
        </w:rPr>
        <w:t xml:space="preserve"> del 14 de agosto de 2009, modificado por el Decreto 155 de 5 de agosto de 2011</w:t>
      </w:r>
      <w:r>
        <w:t>.</w:t>
      </w:r>
    </w:p>
    <w:p w:rsidR="00AB7F2D" w:rsidRDefault="00AB7F2D" w:rsidP="00AB7F2D">
      <w:pPr>
        <w:jc w:val="both"/>
      </w:pPr>
    </w:p>
    <w:p w:rsidR="00AB7F2D" w:rsidRDefault="00AB7F2D" w:rsidP="00AB7F2D">
      <w:pPr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</w:p>
    <w:p w:rsidR="00AB7F2D" w:rsidRDefault="00AB7F2D" w:rsidP="00AB7F2D">
      <w:pPr>
        <w:jc w:val="both"/>
        <w:rPr>
          <w:b/>
          <w:lang w:val="es-PA"/>
        </w:rPr>
      </w:pPr>
      <w:r>
        <w:t xml:space="preserve">Se recomienda </w:t>
      </w:r>
      <w:r>
        <w:rPr>
          <w:b/>
        </w:rPr>
        <w:t>NO</w:t>
      </w:r>
      <w:r>
        <w:t xml:space="preserve"> </w:t>
      </w:r>
      <w:r>
        <w:rPr>
          <w:b/>
        </w:rPr>
        <w:t>ADMITIR</w:t>
      </w:r>
      <w:r>
        <w:t>, la solicitud de evaluación del Estudio de Impacto Ambiental Categoría I del proyecto</w:t>
      </w:r>
      <w:r>
        <w:rPr>
          <w:b/>
          <w:lang w:val="es-MX"/>
        </w:rPr>
        <w:t xml:space="preserve"> “</w:t>
      </w:r>
      <w:r>
        <w:rPr>
          <w:color w:val="000000"/>
        </w:rPr>
        <w:t xml:space="preserve">de </w:t>
      </w:r>
      <w:r>
        <w:rPr>
          <w:b/>
          <w:color w:val="000000"/>
        </w:rPr>
        <w:t>SUMINISTRO, TRANSPORTE Y ENTREGA DE MATERIALES Y EQUIPOS PARA EL DISEÑO E INSTALACIÓN DE LA LÍNEA ELÉCTRICA, TRANSFORMADORES, TAPIAS, ACOMETIDA ELÉCTRICA, INSTALACIONES INTERNAS Y LUMINARIAS PÚBLICAS PARA LA COMUNIDADES DE ALTO GUAYABO – BAJO SOLIS</w:t>
      </w:r>
      <w:r>
        <w:rPr>
          <w:b/>
          <w:lang w:val="es-MX"/>
        </w:rPr>
        <w:t>”</w:t>
      </w:r>
      <w:r>
        <w:rPr>
          <w:lang w:val="es-MX"/>
        </w:rPr>
        <w:t>,</w:t>
      </w:r>
      <w:r>
        <w:rPr>
          <w:b/>
          <w:lang w:val="es-MX"/>
        </w:rPr>
        <w:t xml:space="preserve"> </w:t>
      </w:r>
      <w:r>
        <w:t xml:space="preserve">ya que a través de la revisión del Estudio de Impacto Ambiental se pudo constatar que el mismo  no cumple </w:t>
      </w:r>
      <w:r>
        <w:rPr>
          <w:lang w:val="es-PA"/>
        </w:rPr>
        <w:t xml:space="preserve">con todos los contenidos </w:t>
      </w:r>
      <w:r>
        <w:t xml:space="preserve">establecidos en los artículos 38, 39 y 26 del Decreto Ejecutivo </w:t>
      </w:r>
      <w:r>
        <w:rPr>
          <w:bCs/>
        </w:rPr>
        <w:t>123 del 14 de agosto de 2009</w:t>
      </w:r>
      <w:r>
        <w:t>.</w:t>
      </w:r>
    </w:p>
    <w:p w:rsidR="00AB7F2D" w:rsidRDefault="00AB7F2D" w:rsidP="00AB7F2D">
      <w:pPr>
        <w:rPr>
          <w:b/>
          <w:lang w:val="es-MX"/>
        </w:rPr>
      </w:pPr>
    </w:p>
    <w:p w:rsidR="00AB7F2D" w:rsidRDefault="00AB7F2D" w:rsidP="00AB7F2D">
      <w:pPr>
        <w:rPr>
          <w:b/>
          <w:lang w:val="es-MX"/>
        </w:rPr>
      </w:pPr>
    </w:p>
    <w:p w:rsidR="00AB7F2D" w:rsidRDefault="00AB7F2D" w:rsidP="00AB7F2D">
      <w:pPr>
        <w:rPr>
          <w:b/>
          <w:lang w:val="es-MX"/>
        </w:rPr>
      </w:pPr>
    </w:p>
    <w:p w:rsidR="00AB7F2D" w:rsidRDefault="00AB7F2D" w:rsidP="00AB7F2D">
      <w:pPr>
        <w:rPr>
          <w:b/>
          <w:lang w:val="es-MX"/>
        </w:rPr>
      </w:pPr>
    </w:p>
    <w:p w:rsidR="00AB7F2D" w:rsidRDefault="00AB7F2D" w:rsidP="00AB7F2D">
      <w:pPr>
        <w:rPr>
          <w:b/>
          <w:lang w:val="es-MX"/>
        </w:rPr>
      </w:pPr>
    </w:p>
    <w:p w:rsidR="00AB7F2D" w:rsidRDefault="00AB7F2D" w:rsidP="00AB7F2D">
      <w:pPr>
        <w:rPr>
          <w:vanish/>
        </w:rPr>
      </w:pPr>
    </w:p>
    <w:p w:rsidR="00AB7F2D" w:rsidRDefault="00AB7F2D" w:rsidP="00AB7F2D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bottomFromText="200" w:vertAnchor="page" w:horzAnchor="page" w:tblpX="2180" w:tblpY="1800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B7F2D" w:rsidTr="00AB7F2D">
        <w:trPr>
          <w:trHeight w:val="858"/>
        </w:trPr>
        <w:tc>
          <w:tcPr>
            <w:tcW w:w="7479" w:type="dxa"/>
          </w:tcPr>
          <w:p w:rsidR="00AB7F2D" w:rsidRDefault="00AB7F2D">
            <w:pPr>
              <w:spacing w:line="276" w:lineRule="auto"/>
              <w:jc w:val="center"/>
              <w:rPr>
                <w:b/>
                <w:bCs/>
                <w:caps/>
                <w:color w:val="000000"/>
              </w:rPr>
            </w:pPr>
          </w:p>
        </w:tc>
      </w:tr>
    </w:tbl>
    <w:tbl>
      <w:tblPr>
        <w:tblStyle w:val="Tablaconcuadrcula"/>
        <w:tblW w:w="89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90"/>
        <w:gridCol w:w="4490"/>
      </w:tblGrid>
      <w:tr w:rsidR="00AB7F2D" w:rsidTr="00AB7F2D">
        <w:tc>
          <w:tcPr>
            <w:tcW w:w="4490" w:type="dxa"/>
          </w:tcPr>
          <w:p w:rsidR="00AB7F2D" w:rsidRDefault="00AB7F2D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>
              <w:rPr>
                <w:rFonts w:eastAsia="MS Mincho"/>
                <w:b/>
                <w:caps/>
                <w:color w:val="000000" w:themeColor="text1"/>
              </w:rPr>
              <w:t xml:space="preserve">LESLY RAMÍREZ </w:t>
            </w:r>
          </w:p>
          <w:p w:rsidR="00AB7F2D" w:rsidRDefault="00AB7F2D">
            <w:pPr>
              <w:tabs>
                <w:tab w:val="left" w:pos="1461"/>
                <w:tab w:val="center" w:pos="2137"/>
              </w:tabs>
              <w:jc w:val="center"/>
              <w:rPr>
                <w:b/>
                <w:caps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Evaluadora </w:t>
            </w:r>
          </w:p>
          <w:p w:rsidR="00AB7F2D" w:rsidRDefault="00AB7F2D">
            <w:pPr>
              <w:rPr>
                <w:rFonts w:eastAsia="MS Mincho"/>
                <w:b/>
                <w:caps/>
                <w:color w:val="000000" w:themeColor="text1"/>
              </w:rPr>
            </w:pPr>
          </w:p>
        </w:tc>
        <w:tc>
          <w:tcPr>
            <w:tcW w:w="4490" w:type="dxa"/>
            <w:hideMark/>
          </w:tcPr>
          <w:p w:rsidR="00AB7F2D" w:rsidRDefault="00AB7F2D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>
              <w:rPr>
                <w:rFonts w:eastAsia="MS Mincho"/>
                <w:b/>
                <w:caps/>
                <w:color w:val="000000" w:themeColor="text1"/>
              </w:rPr>
              <w:t xml:space="preserve">LICDA. nelly ramos </w:t>
            </w:r>
          </w:p>
          <w:p w:rsidR="00AB7F2D" w:rsidRDefault="00AB7F2D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Jefa de la Sección Evaluación de Impacto Ambiental</w:t>
            </w:r>
          </w:p>
        </w:tc>
      </w:tr>
      <w:tr w:rsidR="00AB7F2D" w:rsidTr="00AB7F2D">
        <w:tc>
          <w:tcPr>
            <w:tcW w:w="8980" w:type="dxa"/>
            <w:gridSpan w:val="2"/>
          </w:tcPr>
          <w:p w:rsidR="00AB7F2D" w:rsidRDefault="00AB7F2D">
            <w:pPr>
              <w:jc w:val="center"/>
              <w:rPr>
                <w:b/>
                <w:color w:val="000000" w:themeColor="text1"/>
              </w:rPr>
            </w:pPr>
          </w:p>
          <w:p w:rsidR="00AB7F2D" w:rsidRDefault="00AB7F2D">
            <w:pPr>
              <w:jc w:val="center"/>
              <w:rPr>
                <w:b/>
                <w:color w:val="000000" w:themeColor="text1"/>
              </w:rPr>
            </w:pPr>
          </w:p>
          <w:p w:rsidR="00AB7F2D" w:rsidRDefault="00AB7F2D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ab/>
            </w:r>
          </w:p>
          <w:p w:rsidR="00AB7F2D" w:rsidRDefault="00AB7F2D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AB7F2D" w:rsidRDefault="00AB7F2D">
            <w:pPr>
              <w:tabs>
                <w:tab w:val="left" w:pos="5164"/>
              </w:tabs>
              <w:rPr>
                <w:b/>
                <w:color w:val="000000" w:themeColor="text1"/>
              </w:rPr>
            </w:pPr>
          </w:p>
          <w:p w:rsidR="00AB7F2D" w:rsidRDefault="00AB7F2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ING. JEOVANY MORA </w:t>
            </w:r>
          </w:p>
          <w:p w:rsidR="00AB7F2D" w:rsidRDefault="00AB7F2D">
            <w:pPr>
              <w:tabs>
                <w:tab w:val="center" w:pos="4382"/>
                <w:tab w:val="left" w:pos="5781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  <w:t xml:space="preserve">Director Regional Encargado Chiriquí </w:t>
            </w:r>
            <w:r>
              <w:rPr>
                <w:color w:val="000000" w:themeColor="text1"/>
              </w:rPr>
              <w:tab/>
            </w:r>
          </w:p>
          <w:p w:rsidR="00AB7F2D" w:rsidRDefault="00AB7F2D">
            <w:pPr>
              <w:jc w:val="center"/>
              <w:rPr>
                <w:rFonts w:eastAsia="MS Mincho"/>
                <w:b/>
                <w:caps/>
                <w:color w:val="000000" w:themeColor="text1"/>
              </w:rPr>
            </w:pPr>
            <w:r>
              <w:rPr>
                <w:color w:val="000000" w:themeColor="text1"/>
              </w:rPr>
              <w:t>Ministerio de Ambiente</w:t>
            </w:r>
          </w:p>
        </w:tc>
      </w:tr>
    </w:tbl>
    <w:p w:rsidR="00AB7F2D" w:rsidRDefault="00AB7F2D" w:rsidP="00AB7F2D">
      <w:pPr>
        <w:tabs>
          <w:tab w:val="left" w:pos="708"/>
          <w:tab w:val="center" w:pos="4419"/>
          <w:tab w:val="right" w:pos="8838"/>
        </w:tabs>
      </w:pPr>
    </w:p>
    <w:p w:rsidR="00183025" w:rsidRDefault="00183025"/>
    <w:sectPr w:rsidR="0018302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B6" w:rsidRDefault="00AC36B6" w:rsidP="00AB7F2D">
      <w:r>
        <w:separator/>
      </w:r>
    </w:p>
  </w:endnote>
  <w:endnote w:type="continuationSeparator" w:id="0">
    <w:p w:rsidR="00AC36B6" w:rsidRDefault="00AC36B6" w:rsidP="00AB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B6" w:rsidRDefault="00AC36B6" w:rsidP="00AB7F2D">
      <w:r>
        <w:separator/>
      </w:r>
    </w:p>
  </w:footnote>
  <w:footnote w:type="continuationSeparator" w:id="0">
    <w:p w:rsidR="00AC36B6" w:rsidRDefault="00AC36B6" w:rsidP="00AB7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2D" w:rsidRDefault="00AB7F2D">
    <w:pPr>
      <w:pStyle w:val="Encabezado"/>
    </w:pPr>
    <w:r>
      <w:rPr>
        <w:noProof/>
        <w:lang w:val="es-PA" w:eastAsia="es-PA"/>
      </w:rPr>
      <w:drawing>
        <wp:inline distT="0" distB="0" distL="0" distR="0" wp14:anchorId="037F7E43" wp14:editId="4D1B7415">
          <wp:extent cx="2324100" cy="10953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037A6"/>
    <w:multiLevelType w:val="hybridMultilevel"/>
    <w:tmpl w:val="C5C21EA4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100BEA"/>
    <w:multiLevelType w:val="hybridMultilevel"/>
    <w:tmpl w:val="18EC754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2D"/>
    <w:rsid w:val="00183025"/>
    <w:rsid w:val="00AB7F2D"/>
    <w:rsid w:val="00AC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AB7F2D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AB7F2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AB7F2D"/>
    <w:pPr>
      <w:ind w:left="720"/>
    </w:pPr>
  </w:style>
  <w:style w:type="paragraph" w:customStyle="1" w:styleId="xxxmsolistparagraph">
    <w:name w:val="x_xxmsolistparagraph"/>
    <w:basedOn w:val="Normal"/>
    <w:rsid w:val="00AB7F2D"/>
    <w:pPr>
      <w:widowControl/>
      <w:autoSpaceDE/>
      <w:autoSpaceDN/>
      <w:adjustRightInd/>
      <w:spacing w:before="100" w:beforeAutospacing="1" w:after="100" w:afterAutospacing="1"/>
    </w:pPr>
    <w:rPr>
      <w:lang w:val="es-PA" w:eastAsia="es-PA"/>
    </w:rPr>
  </w:style>
  <w:style w:type="table" w:styleId="Tablaconcuadrcula">
    <w:name w:val="Table Grid"/>
    <w:basedOn w:val="Tablanormal"/>
    <w:uiPriority w:val="59"/>
    <w:rsid w:val="00AB7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7F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F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7F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F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F2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AB7F2D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AB7F2D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99"/>
    <w:qFormat/>
    <w:rsid w:val="00AB7F2D"/>
    <w:pPr>
      <w:ind w:left="720"/>
    </w:pPr>
  </w:style>
  <w:style w:type="paragraph" w:customStyle="1" w:styleId="xxxmsolistparagraph">
    <w:name w:val="x_xxmsolistparagraph"/>
    <w:basedOn w:val="Normal"/>
    <w:rsid w:val="00AB7F2D"/>
    <w:pPr>
      <w:widowControl/>
      <w:autoSpaceDE/>
      <w:autoSpaceDN/>
      <w:adjustRightInd/>
      <w:spacing w:before="100" w:beforeAutospacing="1" w:after="100" w:afterAutospacing="1"/>
    </w:pPr>
    <w:rPr>
      <w:lang w:val="es-PA" w:eastAsia="es-PA"/>
    </w:rPr>
  </w:style>
  <w:style w:type="table" w:styleId="Tablaconcuadrcula">
    <w:name w:val="Table Grid"/>
    <w:basedOn w:val="Tablanormal"/>
    <w:uiPriority w:val="59"/>
    <w:rsid w:val="00AB7F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B7F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F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7F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F2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7F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F2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4567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2</cp:revision>
  <dcterms:created xsi:type="dcterms:W3CDTF">2019-08-21T19:33:00Z</dcterms:created>
  <dcterms:modified xsi:type="dcterms:W3CDTF">2019-08-21T19:34:00Z</dcterms:modified>
</cp:coreProperties>
</file>