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rPr>
      </w:pPr>
      <w:r>
        <w:rPr>
          <w:b/>
        </w:rPr>
        <w:t>FORMATO EIA-FEA-007</w:t>
      </w:r>
    </w:p>
    <w:p>
      <w:pPr>
        <w:jc w:val="center"/>
        <w:rPr>
          <w:b/>
        </w:rPr>
      </w:pPr>
      <w:r>
        <w:rPr>
          <w:b/>
        </w:rPr>
        <w:t>INFORME TÉCNICO DE INSPECCIÓN AL SITIO DE DESARROLLO DEL PROYECTO</w:t>
      </w:r>
    </w:p>
    <w:p>
      <w:pPr>
        <w:pStyle w:val="2"/>
        <w:rPr>
          <w:b/>
          <w:sz w:val="24"/>
        </w:rPr>
      </w:pPr>
      <w:r>
        <w:rPr>
          <w:b/>
          <w:sz w:val="24"/>
        </w:rPr>
        <w:t xml:space="preserve">  </w:t>
      </w:r>
    </w:p>
    <w:tbl>
      <w:tblPr>
        <w:tblStyle w:val="18"/>
        <w:tblW w:w="10433" w:type="dxa"/>
        <w:jc w:val="center"/>
        <w:tblInd w:w="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3"/>
        <w:gridCol w:w="2217"/>
        <w:gridCol w:w="2770"/>
        <w:gridCol w:w="27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1" w:hRule="atLeast"/>
          <w:jc w:val="center"/>
        </w:trPr>
        <w:tc>
          <w:tcPr>
            <w:tcW w:w="2693" w:type="dxa"/>
            <w:tcBorders>
              <w:top w:val="single" w:color="000000" w:sz="4" w:space="0"/>
              <w:left w:val="single" w:color="000000" w:sz="4" w:space="0"/>
              <w:bottom w:val="single" w:color="000000" w:sz="4" w:space="0"/>
              <w:right w:val="single" w:color="000000" w:sz="4" w:space="0"/>
            </w:tcBorders>
            <w:shd w:val="clear" w:color="auto" w:fill="auto"/>
          </w:tcPr>
          <w:p>
            <w:pPr>
              <w:rPr>
                <w:b/>
              </w:rPr>
            </w:pPr>
            <w:r>
              <w:rPr>
                <w:b/>
              </w:rPr>
              <w:t>Proyecto:</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tcPr>
          <w:p>
            <w:pPr>
              <w:jc w:val="both"/>
              <w:rPr>
                <w:rFonts w:hint="default"/>
                <w:lang w:val="es-PA"/>
              </w:rPr>
            </w:pPr>
            <w:r>
              <w:rPr>
                <w:rFonts w:hint="default"/>
                <w:lang w:val="es-PA"/>
              </w:rPr>
              <w:t xml:space="preserve">Extracción de Material Selecto.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1" w:hRule="atLeast"/>
          <w:jc w:val="center"/>
        </w:trPr>
        <w:tc>
          <w:tcPr>
            <w:tcW w:w="2693" w:type="dxa"/>
            <w:tcBorders>
              <w:top w:val="single" w:color="000000" w:sz="4" w:space="0"/>
              <w:left w:val="single" w:color="000000" w:sz="4" w:space="0"/>
              <w:bottom w:val="single" w:color="000000" w:sz="4" w:space="0"/>
              <w:right w:val="single" w:color="000000" w:sz="4" w:space="0"/>
            </w:tcBorders>
            <w:shd w:val="clear" w:color="auto" w:fill="auto"/>
          </w:tcPr>
          <w:p>
            <w:pPr>
              <w:rPr>
                <w:b/>
              </w:rPr>
            </w:pPr>
            <w:r>
              <w:rPr>
                <w:b/>
              </w:rPr>
              <w:t>Categoría:</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tcPr>
          <w:p>
            <w:pPr>
              <w:rPr>
                <w:rFonts w:hint="default"/>
                <w:lang w:val="es-PA"/>
              </w:rPr>
            </w:pPr>
            <w:r>
              <w:rPr>
                <w:rFonts w:hint="default"/>
                <w:lang w:val="es-PA"/>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4" w:hRule="atLeast"/>
          <w:jc w:val="center"/>
        </w:trPr>
        <w:tc>
          <w:tcPr>
            <w:tcW w:w="2693" w:type="dxa"/>
            <w:tcBorders>
              <w:top w:val="single" w:color="000000" w:sz="4" w:space="0"/>
              <w:left w:val="single" w:color="000000" w:sz="4" w:space="0"/>
              <w:bottom w:val="single" w:color="000000" w:sz="4" w:space="0"/>
              <w:right w:val="single" w:color="000000" w:sz="4" w:space="0"/>
            </w:tcBorders>
            <w:shd w:val="clear" w:color="auto" w:fill="auto"/>
          </w:tcPr>
          <w:p>
            <w:pPr>
              <w:rPr>
                <w:b/>
              </w:rPr>
            </w:pPr>
            <w:r>
              <w:rPr>
                <w:b/>
              </w:rPr>
              <w:t>Promotor:</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tcPr>
          <w:p>
            <w:pPr>
              <w:rPr>
                <w:rFonts w:hint="default"/>
                <w:lang w:val="es-PA"/>
              </w:rPr>
            </w:pPr>
            <w:r>
              <w:rPr>
                <w:rFonts w:hint="default"/>
                <w:lang w:val="es-PA"/>
              </w:rPr>
              <w:t xml:space="preserve">JOCA Ingeniería y Construcciones, S.A.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4" w:hRule="atLeast"/>
          <w:jc w:val="center"/>
        </w:trPr>
        <w:tc>
          <w:tcPr>
            <w:tcW w:w="2693" w:type="dxa"/>
            <w:tcBorders>
              <w:top w:val="single" w:color="000000" w:sz="4" w:space="0"/>
              <w:left w:val="single" w:color="000000" w:sz="4" w:space="0"/>
              <w:bottom w:val="single" w:color="000000" w:sz="4" w:space="0"/>
              <w:right w:val="single" w:color="000000" w:sz="4" w:space="0"/>
            </w:tcBorders>
            <w:shd w:val="clear" w:color="auto" w:fill="auto"/>
          </w:tcPr>
          <w:p>
            <w:pPr>
              <w:rPr>
                <w:b/>
              </w:rPr>
            </w:pPr>
            <w:r>
              <w:rPr>
                <w:b/>
              </w:rPr>
              <w:t>Representante Legal:</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tcPr>
          <w:p>
            <w:pPr>
              <w:rPr>
                <w:rFonts w:hint="default"/>
                <w:lang w:val="es-PA"/>
              </w:rPr>
            </w:pPr>
            <w:r>
              <w:rPr>
                <w:rFonts w:hint="default"/>
                <w:lang w:val="es-PA"/>
              </w:rPr>
              <w:t>Gustavo Martínez González.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1" w:hRule="atLeast"/>
          <w:jc w:val="center"/>
        </w:trPr>
        <w:tc>
          <w:tcPr>
            <w:tcW w:w="269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b/>
              </w:rPr>
            </w:pPr>
            <w:r>
              <w:rPr>
                <w:b/>
              </w:rPr>
              <w:t>Ubicación:</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tcPr>
          <w:p>
            <w:pPr>
              <w:jc w:val="both"/>
              <w:rPr>
                <w:rFonts w:hint="default"/>
                <w:lang w:val="es-PA"/>
              </w:rPr>
            </w:pPr>
            <w:r>
              <w:rPr>
                <w:rFonts w:hint="default"/>
                <w:lang w:val="es-PA"/>
              </w:rPr>
              <w:t xml:space="preserve">Corregimiento de </w:t>
            </w:r>
            <w:r>
              <w:rPr>
                <w:rFonts w:hint="default"/>
                <w:b w:val="0"/>
                <w:bCs w:val="0"/>
                <w:color w:val="auto"/>
                <w:lang w:val="es-PA"/>
              </w:rPr>
              <w:t>Los Cerritos,</w:t>
            </w:r>
            <w:r>
              <w:rPr>
                <w:rFonts w:hint="default"/>
                <w:lang w:val="es-PA"/>
              </w:rPr>
              <w:t xml:space="preserve"> Distrito de </w:t>
            </w:r>
            <w:r>
              <w:rPr>
                <w:rFonts w:hint="default"/>
                <w:b w:val="0"/>
                <w:bCs w:val="0"/>
                <w:color w:val="auto"/>
                <w:lang w:val="es-PA"/>
              </w:rPr>
              <w:t xml:space="preserve">Los Pozos, </w:t>
            </w:r>
            <w:r>
              <w:rPr>
                <w:rFonts w:hint="default"/>
                <w:lang w:val="es-PA"/>
              </w:rPr>
              <w:t>provincia de Herrera.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5" w:hRule="atLeast"/>
          <w:jc w:val="center"/>
        </w:trPr>
        <w:tc>
          <w:tcPr>
            <w:tcW w:w="269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b/>
              </w:rPr>
            </w:pPr>
            <w:r>
              <w:rPr>
                <w:b/>
              </w:rPr>
              <w:t>Expediente No.:</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tcPr>
          <w:p>
            <w:pPr>
              <w:rPr>
                <w:rFonts w:hint="default"/>
                <w:lang w:val="es-PA"/>
              </w:rPr>
            </w:pPr>
            <w:r>
              <w:rPr>
                <w:rFonts w:hint="default"/>
                <w:lang w:val="es-PA"/>
              </w:rPr>
              <w:t>DRHE-I-M-18-2019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5" w:hRule="atLeast"/>
          <w:jc w:val="center"/>
        </w:trPr>
        <w:tc>
          <w:tcPr>
            <w:tcW w:w="2693" w:type="dxa"/>
            <w:tcBorders>
              <w:top w:val="single" w:color="000000" w:sz="4" w:space="0"/>
              <w:left w:val="single" w:color="000000" w:sz="4" w:space="0"/>
              <w:bottom w:val="single" w:color="000000" w:sz="4" w:space="0"/>
              <w:right w:val="single" w:color="000000" w:sz="4" w:space="0"/>
            </w:tcBorders>
            <w:shd w:val="clear" w:color="auto" w:fill="auto"/>
          </w:tcPr>
          <w:p>
            <w:pPr>
              <w:rPr>
                <w:b/>
              </w:rPr>
            </w:pPr>
            <w:r>
              <w:rPr>
                <w:b/>
              </w:rPr>
              <w:t>Fecha de la inspección:</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lang w:val="es-PA"/>
              </w:rPr>
            </w:pPr>
            <w:r>
              <w:rPr>
                <w:rFonts w:hint="default"/>
                <w:color w:val="auto"/>
                <w:lang w:val="es-PA"/>
              </w:rPr>
              <w:t>20 de Agosto de 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 w:hRule="atLeast"/>
          <w:jc w:val="center"/>
        </w:trPr>
        <w:tc>
          <w:tcPr>
            <w:tcW w:w="269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b/>
              </w:rPr>
            </w:pPr>
            <w:r>
              <w:rPr>
                <w:b/>
              </w:rPr>
              <w:t>Fecha del Informe:</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tcPr>
          <w:p>
            <w:pPr>
              <w:rPr>
                <w:rFonts w:hint="default"/>
                <w:lang w:val="es-PA"/>
              </w:rPr>
            </w:pPr>
            <w:r>
              <w:rPr>
                <w:rFonts w:hint="default"/>
                <w:b w:val="0"/>
                <w:bCs w:val="0"/>
                <w:color w:val="auto"/>
                <w:lang w:val="es-PA"/>
              </w:rPr>
              <w:t>23 de Agosto de 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8" w:hRule="atLeast"/>
          <w:jc w:val="center"/>
        </w:trPr>
        <w:tc>
          <w:tcPr>
            <w:tcW w:w="2693" w:type="dxa"/>
            <w:vMerge w:val="restart"/>
            <w:tcBorders>
              <w:top w:val="single" w:color="000000" w:sz="4" w:space="0"/>
              <w:left w:val="single" w:color="000000" w:sz="4" w:space="0"/>
              <w:right w:val="single" w:color="000000" w:sz="4" w:space="0"/>
            </w:tcBorders>
            <w:shd w:val="clear" w:color="auto" w:fill="auto"/>
            <w:vAlign w:val="center"/>
          </w:tcPr>
          <w:p>
            <w:pPr>
              <w:rPr>
                <w:b/>
              </w:rPr>
            </w:pPr>
            <w:r>
              <w:rPr>
                <w:b/>
              </w:rPr>
              <w:t>Participantes:</w:t>
            </w:r>
          </w:p>
        </w:tc>
        <w:tc>
          <w:tcPr>
            <w:tcW w:w="2217" w:type="dxa"/>
            <w:tcBorders>
              <w:top w:val="single" w:color="000000" w:sz="4" w:space="0"/>
              <w:left w:val="single" w:color="000000" w:sz="4" w:space="0"/>
              <w:bottom w:val="single" w:color="000000" w:sz="4" w:space="0"/>
              <w:right w:val="single" w:color="000000" w:sz="4" w:space="0"/>
            </w:tcBorders>
            <w:shd w:val="clear" w:color="auto" w:fill="auto"/>
          </w:tcPr>
          <w:p>
            <w:pPr>
              <w:jc w:val="center"/>
              <w:rPr>
                <w:b/>
                <w:lang w:val="zh-CN"/>
              </w:rPr>
            </w:pPr>
            <w:r>
              <w:rPr>
                <w:b/>
                <w:lang w:val="zh-CN"/>
              </w:rPr>
              <w:t>Nombre</w:t>
            </w:r>
          </w:p>
        </w:tc>
        <w:tc>
          <w:tcPr>
            <w:tcW w:w="2770" w:type="dxa"/>
            <w:tcBorders>
              <w:top w:val="single" w:color="000000" w:sz="4" w:space="0"/>
              <w:left w:val="single" w:color="000000" w:sz="4" w:space="0"/>
              <w:bottom w:val="single" w:color="000000" w:sz="4" w:space="0"/>
              <w:right w:val="single" w:color="000000" w:sz="4" w:space="0"/>
            </w:tcBorders>
            <w:shd w:val="clear" w:color="auto" w:fill="auto"/>
          </w:tcPr>
          <w:p>
            <w:pPr>
              <w:jc w:val="center"/>
              <w:rPr>
                <w:b/>
                <w:lang w:val="zh-CN"/>
              </w:rPr>
            </w:pPr>
            <w:r>
              <w:rPr>
                <w:b/>
                <w:lang w:val="zh-CN"/>
              </w:rPr>
              <w:t>Cargo</w:t>
            </w:r>
          </w:p>
        </w:tc>
        <w:tc>
          <w:tcPr>
            <w:tcW w:w="2753" w:type="dxa"/>
            <w:tcBorders>
              <w:top w:val="single" w:color="000000" w:sz="4" w:space="0"/>
              <w:left w:val="single" w:color="000000" w:sz="4" w:space="0"/>
              <w:bottom w:val="single" w:color="000000" w:sz="4" w:space="0"/>
              <w:right w:val="single" w:color="000000" w:sz="4" w:space="0"/>
            </w:tcBorders>
            <w:shd w:val="clear" w:color="auto" w:fill="auto"/>
          </w:tcPr>
          <w:p>
            <w:pPr>
              <w:jc w:val="center"/>
              <w:rPr>
                <w:b/>
                <w:lang w:val="zh-CN"/>
              </w:rPr>
            </w:pPr>
            <w:r>
              <w:rPr>
                <w:b/>
                <w:lang w:val="zh-CN"/>
              </w:rPr>
              <w:t>Institución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0" w:hRule="atLeast"/>
          <w:jc w:val="center"/>
        </w:trPr>
        <w:tc>
          <w:tcPr>
            <w:tcW w:w="2693" w:type="dxa"/>
            <w:vMerge w:val="continue"/>
            <w:tcBorders>
              <w:left w:val="single" w:color="000000" w:sz="4" w:space="0"/>
              <w:right w:val="single" w:color="000000" w:sz="4" w:space="0"/>
            </w:tcBorders>
            <w:shd w:val="clear" w:color="auto" w:fill="auto"/>
            <w:vAlign w:val="center"/>
          </w:tcPr>
          <w:p>
            <w:pPr>
              <w:rPr>
                <w:b/>
              </w:rPr>
            </w:pPr>
          </w:p>
        </w:tc>
        <w:tc>
          <w:tcPr>
            <w:tcW w:w="2217"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hint="default"/>
                <w:lang w:val="es-PA"/>
              </w:rPr>
            </w:pPr>
            <w:r>
              <w:rPr>
                <w:rFonts w:hint="default"/>
                <w:lang w:val="es-PA"/>
              </w:rPr>
              <w:t>Yuria Benítez</w:t>
            </w:r>
          </w:p>
        </w:tc>
        <w:tc>
          <w:tcPr>
            <w:tcW w:w="2770"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hint="default"/>
                <w:lang w:val="es-PA"/>
              </w:rPr>
            </w:pPr>
            <w:r>
              <w:rPr>
                <w:rFonts w:hint="default"/>
                <w:lang w:val="es-PA"/>
              </w:rPr>
              <w:t>Evaluadora de Estudio de Impacto Ambiental</w:t>
            </w:r>
          </w:p>
        </w:tc>
        <w:tc>
          <w:tcPr>
            <w:tcW w:w="2753"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hint="default"/>
                <w:lang w:val="es-PA"/>
              </w:rPr>
            </w:pPr>
            <w:r>
              <w:rPr>
                <w:rFonts w:hint="default"/>
                <w:lang w:val="es-PA"/>
              </w:rPr>
              <w:t>MiAmbiente - Herrera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693" w:type="dxa"/>
            <w:vMerge w:val="continue"/>
            <w:tcBorders>
              <w:left w:val="single" w:color="000000" w:sz="4" w:space="0"/>
              <w:right w:val="single" w:color="000000" w:sz="4" w:space="0"/>
            </w:tcBorders>
            <w:shd w:val="clear" w:color="auto" w:fill="auto"/>
            <w:vAlign w:val="center"/>
          </w:tcPr>
          <w:p>
            <w:pPr>
              <w:rPr>
                <w:b/>
              </w:rPr>
            </w:pP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lang w:val="zh-CN"/>
              </w:rPr>
            </w:pPr>
            <w:r>
              <w:rPr>
                <w:rFonts w:hint="default"/>
                <w:lang w:val="es-PA"/>
              </w:rPr>
              <w:t>Francisco Cortés</w:t>
            </w:r>
          </w:p>
        </w:tc>
        <w:tc>
          <w:tcPr>
            <w:tcW w:w="277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lang w:val="zh-CN"/>
              </w:rPr>
            </w:pPr>
            <w:r>
              <w:rPr>
                <w:rFonts w:hint="default"/>
                <w:lang w:val="es-PA"/>
              </w:rPr>
              <w:t>Evaluador de Estudio de Impacto Ambiental</w:t>
            </w:r>
          </w:p>
        </w:tc>
        <w:tc>
          <w:tcPr>
            <w:tcW w:w="2753"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lang w:val="zh-CN"/>
              </w:rPr>
            </w:pPr>
            <w:r>
              <w:rPr>
                <w:rFonts w:hint="default"/>
                <w:lang w:val="es-PA"/>
              </w:rPr>
              <w:t>MiAmbiente - Herrera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693" w:type="dxa"/>
            <w:vMerge w:val="continue"/>
            <w:tcBorders>
              <w:left w:val="single" w:color="000000" w:sz="4" w:space="0"/>
              <w:right w:val="single" w:color="000000" w:sz="4" w:space="0"/>
            </w:tcBorders>
            <w:shd w:val="clear" w:color="auto" w:fill="auto"/>
            <w:vAlign w:val="center"/>
          </w:tcPr>
          <w:p>
            <w:pPr>
              <w:rPr>
                <w:b/>
              </w:rPr>
            </w:pP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default"/>
                <w:color w:val="auto"/>
                <w:lang w:val="es-PA"/>
              </w:rPr>
            </w:pPr>
            <w:r>
              <w:rPr>
                <w:rFonts w:hint="default"/>
                <w:color w:val="auto"/>
                <w:lang w:val="es-PA"/>
              </w:rPr>
              <w:t>Julieta Sáez</w:t>
            </w:r>
          </w:p>
        </w:tc>
        <w:tc>
          <w:tcPr>
            <w:tcW w:w="277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default"/>
                <w:color w:val="auto"/>
                <w:lang w:val="es-PA"/>
              </w:rPr>
            </w:pPr>
            <w:r>
              <w:rPr>
                <w:rFonts w:hint="default"/>
                <w:color w:val="auto"/>
                <w:lang w:val="es-PA"/>
              </w:rPr>
              <w:t>Ingeniera</w:t>
            </w:r>
          </w:p>
        </w:tc>
        <w:tc>
          <w:tcPr>
            <w:tcW w:w="2753"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default"/>
                <w:lang w:val="es-PA"/>
              </w:rPr>
            </w:pPr>
            <w:r>
              <w:rPr>
                <w:rFonts w:hint="default"/>
                <w:lang w:val="es-PA"/>
              </w:rPr>
              <w:t>JOCA Ingeniería y Construcciones, S.A.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693" w:type="dxa"/>
            <w:tcBorders>
              <w:left w:val="single" w:color="000000" w:sz="4" w:space="0"/>
              <w:bottom w:val="single" w:color="000000" w:sz="4" w:space="0"/>
              <w:right w:val="single" w:color="000000" w:sz="4" w:space="0"/>
            </w:tcBorders>
            <w:shd w:val="clear" w:color="auto" w:fill="auto"/>
            <w:vAlign w:val="center"/>
          </w:tcPr>
          <w:p>
            <w:pPr>
              <w:rPr>
                <w:b/>
              </w:rPr>
            </w:pP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default"/>
                <w:color w:val="auto"/>
                <w:lang w:val="es-PA"/>
              </w:rPr>
            </w:pPr>
            <w:r>
              <w:rPr>
                <w:rFonts w:hint="default"/>
                <w:color w:val="auto"/>
                <w:lang w:val="es-PA"/>
              </w:rPr>
              <w:t>Nelson Barba</w:t>
            </w:r>
          </w:p>
        </w:tc>
        <w:tc>
          <w:tcPr>
            <w:tcW w:w="277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default"/>
                <w:color w:val="auto"/>
                <w:lang w:val="es-PA"/>
              </w:rPr>
            </w:pPr>
            <w:r>
              <w:rPr>
                <w:rFonts w:hint="default"/>
                <w:color w:val="auto"/>
                <w:lang w:val="es-PA"/>
              </w:rPr>
              <w:t>Capataz</w:t>
            </w:r>
          </w:p>
        </w:tc>
        <w:tc>
          <w:tcPr>
            <w:tcW w:w="2753"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default"/>
                <w:lang w:val="es-PA"/>
              </w:rPr>
            </w:pPr>
            <w:r>
              <w:rPr>
                <w:rFonts w:hint="default"/>
                <w:lang w:val="es-PA"/>
              </w:rPr>
              <w:t>JOCA Ingeniería y Construcciones, S.A.</w:t>
            </w:r>
          </w:p>
        </w:tc>
      </w:tr>
    </w:tbl>
    <w:p>
      <w:pPr>
        <w:rPr>
          <w:b/>
        </w:rPr>
      </w:pPr>
    </w:p>
    <w:p>
      <w:pPr>
        <w:numPr>
          <w:ilvl w:val="0"/>
          <w:numId w:val="1"/>
        </w:numPr>
        <w:rPr>
          <w:b/>
        </w:rPr>
      </w:pPr>
      <w:r>
        <w:rPr>
          <w:b/>
        </w:rPr>
        <w:t>OBJETIVOS:</w:t>
      </w:r>
    </w:p>
    <w:p>
      <w:pPr>
        <w:spacing w:line="276" w:lineRule="auto"/>
        <w:jc w:val="both"/>
        <w:rPr>
          <w:rFonts w:hint="default"/>
          <w:b w:val="0"/>
          <w:bCs/>
          <w:color w:val="auto"/>
          <w:lang w:val="es-PA"/>
        </w:rPr>
      </w:pPr>
    </w:p>
    <w:p>
      <w:pPr>
        <w:spacing w:line="276" w:lineRule="auto"/>
        <w:jc w:val="both"/>
        <w:rPr>
          <w:rFonts w:hint="default"/>
          <w:color w:val="auto"/>
          <w:szCs w:val="22"/>
          <w:lang w:val="en-US"/>
        </w:rPr>
      </w:pPr>
      <w:r>
        <w:rPr>
          <w:rFonts w:hint="default"/>
          <w:b w:val="0"/>
          <w:bCs/>
          <w:color w:val="auto"/>
          <w:lang w:val="es-PA"/>
        </w:rPr>
        <w:t xml:space="preserve">Realizar inspección técnica al área del proyecto </w:t>
      </w:r>
      <w:r>
        <w:rPr>
          <w:rFonts w:hint="default"/>
          <w:b/>
          <w:bCs w:val="0"/>
          <w:color w:val="auto"/>
          <w:lang w:val="es-PA"/>
        </w:rPr>
        <w:t>EXTRACCIÓN DE MATERIAL SELECTO</w:t>
      </w:r>
      <w:r>
        <w:rPr>
          <w:rFonts w:hint="default"/>
          <w:b w:val="0"/>
          <w:bCs/>
          <w:color w:val="auto"/>
          <w:lang w:val="es-PA"/>
        </w:rPr>
        <w:t xml:space="preserve">, cuyo Promotor es </w:t>
      </w:r>
      <w:r>
        <w:rPr>
          <w:rFonts w:hint="default"/>
          <w:b/>
          <w:bCs w:val="0"/>
          <w:color w:val="auto"/>
          <w:lang w:val="es-PA"/>
        </w:rPr>
        <w:t>JOCA INGENIERÍA Y CONSTRUCCIONES, S.A.</w:t>
      </w:r>
      <w:r>
        <w:rPr>
          <w:rFonts w:hint="default"/>
          <w:b w:val="0"/>
          <w:bCs/>
          <w:color w:val="auto"/>
          <w:lang w:val="es-PA"/>
        </w:rPr>
        <w:t xml:space="preserve">, con la finalidad de verificar la </w:t>
      </w:r>
      <w:r>
        <w:rPr>
          <w:rFonts w:hint="default"/>
          <w:color w:val="auto"/>
          <w:szCs w:val="22"/>
          <w:lang w:val="en-US" w:eastAsia="es-PA"/>
        </w:rPr>
        <w:t xml:space="preserve">línea base indicada con la realidad de campo, verificación de las coordenadas UTM, Datum WGS84 y descripción de los componentes físicos y biológicos del área indicados en el EsIA. </w:t>
      </w:r>
    </w:p>
    <w:p>
      <w:pPr>
        <w:rPr>
          <w:rFonts w:hint="default"/>
          <w:b w:val="0"/>
          <w:bCs/>
          <w:lang w:val="es-PA"/>
        </w:rPr>
      </w:pPr>
    </w:p>
    <w:p>
      <w:pPr>
        <w:numPr>
          <w:ilvl w:val="0"/>
          <w:numId w:val="1"/>
        </w:numPr>
        <w:rPr>
          <w:b/>
        </w:rPr>
      </w:pPr>
      <w:r>
        <w:rPr>
          <w:b/>
        </w:rPr>
        <w:t>DESCRIPCIÓN GENERAL DEL PROYECTO:</w:t>
      </w:r>
    </w:p>
    <w:p>
      <w:pPr>
        <w:pStyle w:val="23"/>
        <w:ind w:left="0"/>
        <w:jc w:val="both"/>
        <w:rPr>
          <w:rFonts w:hint="default"/>
          <w:lang w:val="es-PA"/>
        </w:rPr>
      </w:pPr>
    </w:p>
    <w:p>
      <w:pPr>
        <w:spacing w:line="276" w:lineRule="auto"/>
        <w:jc w:val="both"/>
        <w:rPr>
          <w:rFonts w:hint="default"/>
          <w:szCs w:val="22"/>
        </w:rPr>
      </w:pPr>
      <w:r>
        <w:rPr>
          <w:rFonts w:hint="default"/>
          <w:szCs w:val="22"/>
          <w:lang w:val="es-PA"/>
        </w:rPr>
        <w:t>El Pr</w:t>
      </w:r>
      <w:r>
        <w:rPr>
          <w:rFonts w:hint="default"/>
          <w:szCs w:val="22"/>
        </w:rPr>
        <w:t>oyecto</w:t>
      </w:r>
      <w:r>
        <w:rPr>
          <w:rFonts w:hint="default"/>
          <w:szCs w:val="22"/>
          <w:lang w:val="en-US" w:eastAsia="es-PA"/>
        </w:rPr>
        <w:t xml:space="preserve"> “Extracción de material selecto” comprende la explotación de material pétreo a utilizarse dentro del proyecto “Diseño y Construcción del Camino, Rincón Hondo, El Banco y La Esquiguita”. Este sitio de extracción se ha escogido por encontrarse a 4K+400.00, dentro de la huella del referido proyecto y será utilizado como material selecto. El sitio de préstamo se ubica en el </w:t>
      </w:r>
      <w:bookmarkStart w:id="0" w:name="_GoBack"/>
      <w:bookmarkEnd w:id="0"/>
      <w:r>
        <w:rPr>
          <w:rFonts w:hint="default"/>
          <w:szCs w:val="22"/>
          <w:lang w:val="en-US" w:eastAsia="es-PA"/>
        </w:rPr>
        <w:t xml:space="preserve"> corregimiento de</w:t>
      </w:r>
      <w:r>
        <w:rPr>
          <w:rFonts w:hint="default"/>
          <w:b w:val="0"/>
          <w:bCs w:val="0"/>
          <w:color w:val="auto"/>
          <w:szCs w:val="22"/>
          <w:lang w:val="en-US" w:eastAsia="es-PA"/>
        </w:rPr>
        <w:t xml:space="preserve"> Los Cerritos, distrito de Los Pozos,</w:t>
      </w:r>
      <w:r>
        <w:rPr>
          <w:rFonts w:hint="default"/>
          <w:szCs w:val="22"/>
          <w:lang w:val="en-US" w:eastAsia="es-PA"/>
        </w:rPr>
        <w:t xml:space="preserve"> provincia de Herrera; dentro de una finca con un total de 11.8 has. El proyecto contempla la extracción de 26,000 m</w:t>
      </w:r>
      <w:r>
        <w:rPr>
          <w:rFonts w:hint="default"/>
          <w:szCs w:val="22"/>
          <w:vertAlign w:val="superscript"/>
          <w:lang w:val="en-US" w:eastAsia="es-PA"/>
        </w:rPr>
        <w:t>3</w:t>
      </w:r>
      <w:r>
        <w:rPr>
          <w:rFonts w:hint="default"/>
          <w:szCs w:val="22"/>
          <w:lang w:val="en-US" w:eastAsia="es-PA"/>
        </w:rPr>
        <w:t xml:space="preserve">, por lo que una vez concluída la </w:t>
      </w:r>
      <w:r>
        <w:rPr>
          <w:rFonts w:hint="default"/>
          <w:szCs w:val="22"/>
        </w:rPr>
        <w:t>explotación se realizará la etapa de abandono de la obra</w:t>
      </w:r>
      <w:r>
        <w:rPr>
          <w:rFonts w:hint="default"/>
          <w:szCs w:val="22"/>
          <w:lang w:val="es-PA"/>
        </w:rPr>
        <w:t>,</w:t>
      </w:r>
      <w:r>
        <w:rPr>
          <w:rFonts w:hint="default"/>
          <w:szCs w:val="22"/>
        </w:rPr>
        <w:t xml:space="preserve"> con la consecuente remoción de desechos y maquinarias de la zona. </w:t>
      </w:r>
    </w:p>
    <w:p>
      <w:pPr>
        <w:spacing w:line="276" w:lineRule="auto"/>
        <w:jc w:val="both"/>
        <w:rPr>
          <w:rFonts w:hint="default"/>
          <w:szCs w:val="22"/>
          <w:lang w:val="es-PA"/>
        </w:rPr>
      </w:pPr>
    </w:p>
    <w:p>
      <w:pPr>
        <w:numPr>
          <w:ilvl w:val="0"/>
          <w:numId w:val="1"/>
        </w:numPr>
        <w:rPr>
          <w:b/>
        </w:rPr>
      </w:pPr>
      <w:r>
        <w:rPr>
          <w:b/>
        </w:rPr>
        <w:t xml:space="preserve"> DESARROLLO DE LA INSPECCIÓN TÉCNICA:</w:t>
      </w:r>
    </w:p>
    <w:p>
      <w:pPr>
        <w:spacing w:line="276" w:lineRule="auto"/>
        <w:jc w:val="both"/>
      </w:pPr>
    </w:p>
    <w:p>
      <w:pPr>
        <w:spacing w:line="276" w:lineRule="auto"/>
        <w:jc w:val="both"/>
        <w:rPr>
          <w:rFonts w:hint="default"/>
          <w:szCs w:val="22"/>
          <w:lang w:val="en-US" w:eastAsia="es-PA"/>
        </w:rPr>
      </w:pPr>
      <w:r>
        <w:rPr>
          <w:rFonts w:hint="default"/>
          <w:szCs w:val="22"/>
        </w:rPr>
        <w:t xml:space="preserve">La inspección se realizó el día </w:t>
      </w:r>
      <w:r>
        <w:rPr>
          <w:rFonts w:hint="default"/>
          <w:szCs w:val="22"/>
          <w:lang w:val="es-PA"/>
        </w:rPr>
        <w:t>20</w:t>
      </w:r>
      <w:r>
        <w:rPr>
          <w:rFonts w:hint="default"/>
          <w:szCs w:val="22"/>
        </w:rPr>
        <w:t xml:space="preserve"> de </w:t>
      </w:r>
      <w:r>
        <w:rPr>
          <w:rFonts w:hint="default"/>
          <w:szCs w:val="22"/>
          <w:lang w:val="es-PA"/>
        </w:rPr>
        <w:t>agosto</w:t>
      </w:r>
      <w:r>
        <w:rPr>
          <w:rFonts w:hint="default"/>
          <w:szCs w:val="22"/>
        </w:rPr>
        <w:t xml:space="preserve"> 201</w:t>
      </w:r>
      <w:r>
        <w:rPr>
          <w:rFonts w:hint="default"/>
          <w:szCs w:val="22"/>
          <w:lang w:val="es-PA"/>
        </w:rPr>
        <w:t>9</w:t>
      </w:r>
      <w:r>
        <w:rPr>
          <w:rFonts w:hint="default"/>
          <w:szCs w:val="22"/>
        </w:rPr>
        <w:t xml:space="preserve">, </w:t>
      </w:r>
      <w:r>
        <w:rPr>
          <w:rFonts w:hint="default"/>
          <w:szCs w:val="22"/>
          <w:lang w:val="es-PA"/>
        </w:rPr>
        <w:t>en la estación 4K+400 del alineamiento del proyecto “Diseño y Construcción del Camino, Rincón Hondo, El Banco y La Esquiguita”, en el cual se encuentra ubicado el área de extracción de material selecto</w:t>
      </w:r>
      <w:r>
        <w:rPr>
          <w:rFonts w:hint="default"/>
          <w:szCs w:val="22"/>
          <w:lang w:val="en-US" w:eastAsia="es-PA"/>
        </w:rPr>
        <w:t xml:space="preserve">; donde se pudo comparar la línea base indicada con la realidad de campo, la verificación de las coordenadas UTM, Datum WGS84 y la descripción de los componentes físicos y biológicos del área indicados en el EsIA. </w:t>
      </w:r>
    </w:p>
    <w:p>
      <w:pPr>
        <w:spacing w:line="276" w:lineRule="auto"/>
        <w:jc w:val="both"/>
        <w:rPr>
          <w:rFonts w:hint="default"/>
          <w:szCs w:val="22"/>
          <w:lang w:val="en-US" w:eastAsia="es-PA"/>
        </w:rPr>
      </w:pPr>
    </w:p>
    <w:p>
      <w:pPr>
        <w:spacing w:line="276" w:lineRule="auto"/>
        <w:jc w:val="both"/>
        <w:rPr>
          <w:rFonts w:hint="default"/>
          <w:szCs w:val="22"/>
          <w:lang w:val="en-US" w:eastAsia="es-PA"/>
        </w:rPr>
      </w:pPr>
      <w:r>
        <w:rPr>
          <w:rFonts w:hint="default"/>
          <w:color w:val="auto"/>
          <w:szCs w:val="22"/>
          <w:lang w:val="en-US" w:eastAsia="es-PA"/>
        </w:rPr>
        <w:t xml:space="preserve">Durante la inspección, se observó que se han realizado los trabajos de habilitación de camino de acceso (desde la entrada de la finca hasta el punto de extracción), aproximadamente entre 75 a 85 metros de longitud; adicional, se observó una pala realizando trabajos de movimiento de tierra y de cobertura vegetal, y camiones volquetes esperando para ser llenados, para posteriormente trasladar el material. </w:t>
      </w:r>
    </w:p>
    <w:p>
      <w:pPr>
        <w:spacing w:line="276" w:lineRule="auto"/>
        <w:jc w:val="both"/>
        <w:rPr>
          <w:rFonts w:hint="default"/>
          <w:szCs w:val="22"/>
          <w:lang w:val="en-US" w:eastAsia="es-PA"/>
        </w:rPr>
      </w:pPr>
    </w:p>
    <w:p>
      <w:pPr>
        <w:spacing w:line="276" w:lineRule="auto"/>
        <w:jc w:val="both"/>
        <w:rPr>
          <w:rFonts w:hint="default"/>
          <w:szCs w:val="22"/>
          <w:lang w:val="en-US" w:eastAsia="es-PA"/>
        </w:rPr>
      </w:pPr>
    </w:p>
    <w:p>
      <w:pPr>
        <w:numPr>
          <w:ilvl w:val="0"/>
          <w:numId w:val="2"/>
        </w:numPr>
        <w:rPr>
          <w:b/>
        </w:rPr>
      </w:pPr>
      <w:r>
        <w:rPr>
          <w:b/>
        </w:rPr>
        <w:t>Ambiente Físico:</w:t>
      </w:r>
    </w:p>
    <w:p>
      <w:pPr>
        <w:ind w:left="720"/>
        <w:rPr>
          <w:b/>
        </w:rPr>
      </w:pPr>
    </w:p>
    <w:p>
      <w:pPr>
        <w:numPr>
          <w:ilvl w:val="0"/>
          <w:numId w:val="3"/>
        </w:numPr>
        <w:spacing w:line="276" w:lineRule="auto"/>
        <w:jc w:val="both"/>
        <w:rPr>
          <w:rFonts w:hint="default"/>
          <w:color w:val="auto"/>
          <w:szCs w:val="22"/>
          <w:lang w:val="es-PA"/>
        </w:rPr>
      </w:pPr>
      <w:r>
        <w:rPr>
          <w:rFonts w:hint="default"/>
          <w:color w:val="auto"/>
          <w:szCs w:val="22"/>
          <w:lang w:val="es-PA"/>
        </w:rPr>
        <w:t xml:space="preserve">Se evidenció que la topografía en la zona a intervenir es irregular, mantiene colinas y pocas áreas planas. </w:t>
      </w:r>
    </w:p>
    <w:p>
      <w:pPr>
        <w:numPr>
          <w:ilvl w:val="0"/>
          <w:numId w:val="3"/>
        </w:numPr>
        <w:spacing w:line="276" w:lineRule="auto"/>
        <w:jc w:val="both"/>
        <w:rPr>
          <w:rFonts w:hint="default"/>
          <w:color w:val="auto"/>
          <w:szCs w:val="22"/>
          <w:lang w:val="es-PA"/>
        </w:rPr>
      </w:pPr>
      <w:r>
        <w:rPr>
          <w:color w:val="auto"/>
        </w:rPr>
        <w:t>E</w:t>
      </w:r>
      <w:r>
        <w:rPr>
          <w:rFonts w:hint="default"/>
          <w:color w:val="auto"/>
          <w:lang w:val="es-PA"/>
        </w:rPr>
        <w:t>n el área del proyecto, no se observaron fuentes superficiales de agua. Sólo se observaron drenajes de escorrentía pluvial (producto de la topografía imperante del terreno).</w:t>
      </w:r>
    </w:p>
    <w:p>
      <w:pPr>
        <w:numPr>
          <w:ilvl w:val="0"/>
          <w:numId w:val="3"/>
        </w:numPr>
        <w:spacing w:line="276" w:lineRule="auto"/>
        <w:jc w:val="both"/>
        <w:rPr>
          <w:rFonts w:hint="default"/>
          <w:color w:val="auto"/>
          <w:szCs w:val="22"/>
          <w:lang w:val="es-PA"/>
        </w:rPr>
      </w:pPr>
      <w:r>
        <w:rPr>
          <w:rFonts w:hint="default"/>
          <w:color w:val="auto"/>
          <w:szCs w:val="22"/>
          <w:lang w:val="es-PA"/>
        </w:rPr>
        <w:t>El uso actual del suelo es agropecuario.</w:t>
      </w:r>
    </w:p>
    <w:p>
      <w:pPr>
        <w:numPr>
          <w:ilvl w:val="0"/>
          <w:numId w:val="3"/>
        </w:numPr>
        <w:spacing w:line="276" w:lineRule="auto"/>
        <w:jc w:val="both"/>
        <w:rPr>
          <w:rFonts w:hint="default"/>
          <w:color w:val="auto"/>
          <w:szCs w:val="22"/>
          <w:lang w:val="es-PA"/>
        </w:rPr>
      </w:pPr>
      <w:r>
        <w:rPr>
          <w:rFonts w:hint="default"/>
          <w:color w:val="auto"/>
          <w:szCs w:val="22"/>
          <w:lang w:val="es-PA"/>
        </w:rPr>
        <w:t xml:space="preserve">Se observó que debido a las actividades de habilitación del camino de acceso al sitio de extracción, el suelo se encuentra erosionado. Se observó de igual forma, que no se están aplicando las medidas de control de erosión correspondientes. </w:t>
      </w:r>
    </w:p>
    <w:p>
      <w:pPr>
        <w:numPr>
          <w:ilvl w:val="0"/>
          <w:numId w:val="3"/>
        </w:numPr>
        <w:spacing w:line="276" w:lineRule="auto"/>
        <w:jc w:val="both"/>
        <w:rPr>
          <w:rFonts w:hint="default"/>
          <w:color w:val="auto"/>
          <w:szCs w:val="22"/>
          <w:lang w:val="es-PA"/>
        </w:rPr>
      </w:pPr>
      <w:r>
        <w:rPr>
          <w:rFonts w:hint="default"/>
          <w:color w:val="auto"/>
          <w:szCs w:val="22"/>
          <w:lang w:val="es-PA"/>
        </w:rPr>
        <w:t xml:space="preserve">En referencia a la calidad de aire, ruido y olores desagradables, se estableció mediante inspección, que el área del proyecto es una zona rural, carece de fuentes contaminantes como fábricas o industrias, adicional, se observó que el flujo de vehículos en el área es baja. </w:t>
      </w:r>
    </w:p>
    <w:p>
      <w:pPr>
        <w:numPr>
          <w:ilvl w:val="0"/>
          <w:numId w:val="0"/>
        </w:numPr>
        <w:spacing w:line="276" w:lineRule="auto"/>
        <w:jc w:val="both"/>
        <w:rPr>
          <w:rFonts w:hint="default"/>
          <w:color w:val="auto"/>
          <w:lang w:val="es-PA"/>
        </w:rPr>
      </w:pPr>
    </w:p>
    <w:p>
      <w:pPr>
        <w:numPr>
          <w:ilvl w:val="0"/>
          <w:numId w:val="2"/>
        </w:numPr>
        <w:rPr>
          <w:b/>
        </w:rPr>
      </w:pPr>
      <w:r>
        <w:rPr>
          <w:b/>
        </w:rPr>
        <w:t>Ambiente Biológico</w:t>
      </w:r>
    </w:p>
    <w:p>
      <w:pPr>
        <w:ind w:left="720"/>
        <w:rPr>
          <w:b/>
        </w:rPr>
      </w:pPr>
    </w:p>
    <w:p>
      <w:pPr>
        <w:numPr>
          <w:ilvl w:val="0"/>
          <w:numId w:val="3"/>
        </w:numPr>
        <w:spacing w:line="276" w:lineRule="auto"/>
        <w:jc w:val="both"/>
        <w:rPr>
          <w:rFonts w:hint="default"/>
          <w:color w:val="auto"/>
          <w:szCs w:val="22"/>
          <w:lang w:val="es-PA"/>
        </w:rPr>
      </w:pPr>
      <w:r>
        <w:rPr>
          <w:rFonts w:hint="default"/>
          <w:color w:val="auto"/>
          <w:szCs w:val="22"/>
          <w:lang w:val="es-PA"/>
        </w:rPr>
        <w:t xml:space="preserve">La vegetación en el área del proyecto, está constituida por árboles y arbustos que forman las cercas vivas, los cuales deberán ser talados (algunos con diámetro mayor a 20 cm); según lo informado por la ingeniera Julieta Sáez de la empresa JOCA. </w:t>
      </w:r>
    </w:p>
    <w:p>
      <w:pPr>
        <w:numPr>
          <w:ilvl w:val="0"/>
          <w:numId w:val="3"/>
        </w:numPr>
        <w:spacing w:line="276" w:lineRule="auto"/>
        <w:jc w:val="both"/>
        <w:rPr>
          <w:rFonts w:hint="default"/>
          <w:color w:val="auto"/>
          <w:szCs w:val="22"/>
          <w:lang w:val="es-PA"/>
        </w:rPr>
      </w:pPr>
      <w:r>
        <w:rPr>
          <w:rFonts w:hint="default"/>
          <w:color w:val="auto"/>
          <w:szCs w:val="22"/>
          <w:lang w:val="es-PA"/>
        </w:rPr>
        <w:t>Dentro del polígono de extracción se observaron algunos árboles dispersos de guácimo y especies como palma real.</w:t>
      </w:r>
    </w:p>
    <w:p>
      <w:pPr>
        <w:numPr>
          <w:ilvl w:val="0"/>
          <w:numId w:val="3"/>
        </w:numPr>
        <w:spacing w:line="276" w:lineRule="auto"/>
        <w:jc w:val="both"/>
        <w:rPr>
          <w:rFonts w:hint="default"/>
          <w:color w:val="auto"/>
          <w:szCs w:val="22"/>
          <w:lang w:val="es-PA"/>
        </w:rPr>
      </w:pPr>
      <w:r>
        <w:rPr>
          <w:rFonts w:hint="default"/>
          <w:color w:val="auto"/>
          <w:szCs w:val="22"/>
          <w:lang w:val="es-PA"/>
        </w:rPr>
        <w:t xml:space="preserve">No se observaron especies faunísticas. </w:t>
      </w:r>
    </w:p>
    <w:p>
      <w:pPr>
        <w:spacing w:line="276" w:lineRule="auto"/>
        <w:jc w:val="both"/>
        <w:rPr>
          <w:rFonts w:hint="default"/>
          <w:szCs w:val="22"/>
          <w:lang w:val="en-US" w:eastAsia="es-PA"/>
        </w:rPr>
      </w:pPr>
    </w:p>
    <w:p>
      <w:pPr>
        <w:numPr>
          <w:ilvl w:val="0"/>
          <w:numId w:val="2"/>
        </w:numPr>
        <w:rPr>
          <w:b/>
          <w:szCs w:val="22"/>
        </w:rPr>
      </w:pPr>
      <w:r>
        <w:rPr>
          <w:b/>
          <w:szCs w:val="22"/>
        </w:rPr>
        <w:t>Ambiente Socioeconómico</w:t>
      </w:r>
    </w:p>
    <w:p>
      <w:pPr>
        <w:numPr>
          <w:ilvl w:val="0"/>
          <w:numId w:val="0"/>
        </w:numPr>
        <w:ind w:left="360" w:leftChars="0"/>
        <w:rPr>
          <w:b/>
          <w:szCs w:val="22"/>
        </w:rPr>
      </w:pPr>
    </w:p>
    <w:p>
      <w:pPr>
        <w:numPr>
          <w:ilvl w:val="0"/>
          <w:numId w:val="3"/>
        </w:numPr>
        <w:spacing w:line="276" w:lineRule="auto"/>
        <w:jc w:val="both"/>
        <w:rPr>
          <w:rFonts w:hint="default"/>
          <w:color w:val="auto"/>
          <w:szCs w:val="22"/>
          <w:lang w:val="es-PA"/>
        </w:rPr>
      </w:pPr>
      <w:r>
        <w:rPr>
          <w:rFonts w:hint="default"/>
          <w:color w:val="auto"/>
          <w:szCs w:val="22"/>
          <w:lang w:val="es-PA"/>
        </w:rPr>
        <w:t xml:space="preserve">Los terrenos colindantes, al área a intervenir son utilizados para el desarrollo de la agricultura y la ganadería. </w:t>
      </w:r>
    </w:p>
    <w:p>
      <w:pPr>
        <w:spacing w:beforeLines="0" w:afterLines="0"/>
        <w:jc w:val="left"/>
        <w:rPr>
          <w:rFonts w:hint="default" w:ascii="TimesNewRoman" w:hAnsi="TimesNewRoman" w:eastAsia="TimesNewRoman"/>
          <w:sz w:val="23"/>
          <w:lang w:val="es-PA"/>
        </w:rPr>
      </w:pPr>
    </w:p>
    <w:p>
      <w:pPr>
        <w:numPr>
          <w:ilvl w:val="0"/>
          <w:numId w:val="1"/>
        </w:numPr>
        <w:rPr>
          <w:b/>
        </w:rPr>
      </w:pPr>
      <w:r>
        <w:rPr>
          <w:b/>
        </w:rPr>
        <w:t>OBSERVACIONES:</w:t>
      </w:r>
    </w:p>
    <w:p>
      <w:pPr>
        <w:numPr>
          <w:ilvl w:val="0"/>
          <w:numId w:val="0"/>
        </w:numPr>
        <w:ind w:left="360" w:leftChars="0"/>
        <w:rPr>
          <w:b/>
        </w:rPr>
      </w:pPr>
    </w:p>
    <w:p>
      <w:pPr>
        <w:numPr>
          <w:ilvl w:val="0"/>
          <w:numId w:val="3"/>
        </w:numPr>
        <w:spacing w:line="276" w:lineRule="auto"/>
        <w:jc w:val="both"/>
        <w:rPr>
          <w:rFonts w:hint="default"/>
          <w:color w:val="auto"/>
          <w:szCs w:val="22"/>
          <w:lang w:val="en-US" w:eastAsia="es-PA"/>
        </w:rPr>
      </w:pPr>
      <w:r>
        <w:rPr>
          <w:rFonts w:hint="default"/>
          <w:color w:val="auto"/>
          <w:szCs w:val="22"/>
          <w:lang w:val="en-US" w:eastAsia="es-PA"/>
        </w:rPr>
        <w:t xml:space="preserve">Durante la inspección, se observó que se han realizado los trabajos de habilitación de camino de acceso (desde la entrada de la finca hasta el punto de extracción), aproximadamente entre 75 a 85 metros de longitud; adicional, se observó una pala realizando trabajos de movimiento de tierra y de cobertura vegetal, y camiones volquetes esperando para ser llenados, para posteriormente trasladar el material. </w:t>
      </w:r>
    </w:p>
    <w:p>
      <w:pPr>
        <w:numPr>
          <w:ilvl w:val="0"/>
          <w:numId w:val="3"/>
        </w:numPr>
        <w:spacing w:line="276" w:lineRule="auto"/>
        <w:jc w:val="both"/>
        <w:rPr>
          <w:color w:val="auto"/>
          <w:szCs w:val="22"/>
        </w:rPr>
      </w:pPr>
      <w:r>
        <w:rPr>
          <w:rFonts w:hint="default"/>
          <w:color w:val="auto"/>
          <w:szCs w:val="22"/>
          <w:lang w:val="es-PA"/>
        </w:rPr>
        <w:t>En referencia al ambiente físico, la topografía es irregular, mantiene colinas y pocas áreas planas , no se observaron fuentes superficiales de agua en el área del proyecto.</w:t>
      </w:r>
    </w:p>
    <w:p>
      <w:pPr>
        <w:numPr>
          <w:ilvl w:val="0"/>
          <w:numId w:val="3"/>
        </w:numPr>
        <w:spacing w:line="276" w:lineRule="auto"/>
        <w:jc w:val="both"/>
        <w:rPr>
          <w:rFonts w:hint="default"/>
          <w:color w:val="auto"/>
          <w:szCs w:val="22"/>
          <w:lang w:val="es-PA"/>
        </w:rPr>
      </w:pPr>
      <w:r>
        <w:rPr>
          <w:rFonts w:hint="default"/>
          <w:color w:val="auto"/>
          <w:szCs w:val="22"/>
          <w:lang w:val="es-PA"/>
        </w:rPr>
        <w:t xml:space="preserve">En referencia a la calidad de aire, ruido y olores desagradables, se estableció mediante inspección, que el área del proyecto es una zona rural, carece de fuentes contaminantes como fábricas o industrias, adicional, se observó que el flujo de vehículos en el área es baja. </w:t>
      </w:r>
    </w:p>
    <w:p>
      <w:pPr>
        <w:numPr>
          <w:ilvl w:val="0"/>
          <w:numId w:val="3"/>
        </w:numPr>
        <w:spacing w:line="276" w:lineRule="auto"/>
        <w:jc w:val="both"/>
        <w:rPr>
          <w:rFonts w:hint="default"/>
          <w:color w:val="auto"/>
          <w:szCs w:val="22"/>
          <w:lang w:val="en-US" w:eastAsia="es-PA"/>
        </w:rPr>
      </w:pPr>
      <w:r>
        <w:rPr>
          <w:rFonts w:hint="default"/>
          <w:color w:val="auto"/>
          <w:lang w:val="es-PA"/>
        </w:rPr>
        <w:t xml:space="preserve">La vegetación en el área del proyecto, está constituida por árboles que forman las cercas vivas, algunos de estos árboles deberán ser talados </w:t>
      </w:r>
      <w:r>
        <w:rPr>
          <w:rFonts w:hint="default"/>
          <w:color w:val="auto"/>
          <w:szCs w:val="22"/>
          <w:lang w:val="en-US" w:eastAsia="es-PA"/>
        </w:rPr>
        <w:t>(algunos presentan diámetro mayor de 20 cm)</w:t>
      </w:r>
      <w:r>
        <w:rPr>
          <w:rFonts w:hint="default"/>
          <w:color w:val="auto"/>
          <w:lang w:val="es-PA"/>
        </w:rPr>
        <w:t>.  Se observaron árboles de guácimo dispersos dentro del polígono de extracción.</w:t>
      </w:r>
    </w:p>
    <w:p>
      <w:pPr>
        <w:numPr>
          <w:ilvl w:val="0"/>
          <w:numId w:val="3"/>
        </w:numPr>
        <w:spacing w:line="276" w:lineRule="auto"/>
        <w:jc w:val="both"/>
        <w:rPr>
          <w:rFonts w:hint="default"/>
          <w:color w:val="auto"/>
          <w:szCs w:val="22"/>
          <w:lang w:val="en-US" w:eastAsia="es-PA"/>
        </w:rPr>
      </w:pPr>
      <w:r>
        <w:rPr>
          <w:rFonts w:hint="default"/>
          <w:color w:val="auto"/>
          <w:lang w:val="es-PA"/>
        </w:rPr>
        <w:t xml:space="preserve">No se observaron especies faunísticas. </w:t>
      </w:r>
    </w:p>
    <w:p>
      <w:pPr>
        <w:numPr>
          <w:ilvl w:val="0"/>
          <w:numId w:val="0"/>
        </w:numPr>
        <w:ind w:left="360" w:leftChars="0"/>
        <w:jc w:val="both"/>
        <w:rPr>
          <w:b/>
        </w:rPr>
      </w:pPr>
    </w:p>
    <w:p>
      <w:pPr>
        <w:numPr>
          <w:ilvl w:val="0"/>
          <w:numId w:val="0"/>
        </w:numPr>
        <w:ind w:left="360" w:leftChars="0"/>
        <w:jc w:val="both"/>
        <w:rPr>
          <w:b/>
        </w:rPr>
      </w:pPr>
    </w:p>
    <w:p>
      <w:pPr>
        <w:numPr>
          <w:ilvl w:val="0"/>
          <w:numId w:val="0"/>
        </w:numPr>
        <w:ind w:left="360" w:leftChars="0"/>
        <w:jc w:val="both"/>
        <w:rPr>
          <w:b/>
        </w:rPr>
      </w:pPr>
    </w:p>
    <w:p>
      <w:pPr>
        <w:numPr>
          <w:ilvl w:val="0"/>
          <w:numId w:val="0"/>
        </w:numPr>
        <w:ind w:left="360" w:leftChars="0"/>
        <w:jc w:val="both"/>
        <w:rPr>
          <w:b/>
        </w:rPr>
      </w:pPr>
    </w:p>
    <w:p>
      <w:pPr>
        <w:numPr>
          <w:ilvl w:val="0"/>
          <w:numId w:val="0"/>
        </w:numPr>
        <w:ind w:left="360" w:leftChars="0"/>
        <w:jc w:val="both"/>
        <w:rPr>
          <w:b/>
        </w:rPr>
      </w:pPr>
    </w:p>
    <w:p>
      <w:pPr>
        <w:numPr>
          <w:ilvl w:val="0"/>
          <w:numId w:val="0"/>
        </w:numPr>
        <w:ind w:left="360" w:leftChars="0"/>
        <w:jc w:val="both"/>
        <w:rPr>
          <w:b/>
        </w:rPr>
      </w:pPr>
    </w:p>
    <w:p>
      <w:pPr>
        <w:numPr>
          <w:ilvl w:val="0"/>
          <w:numId w:val="1"/>
        </w:numPr>
        <w:rPr>
          <w:b/>
        </w:rPr>
      </w:pPr>
      <w:r>
        <w:rPr>
          <w:b/>
        </w:rPr>
        <w:t>IMÁGENES:</w:t>
      </w:r>
    </w:p>
    <w:tbl>
      <w:tblPr>
        <w:tblStyle w:val="18"/>
        <w:tblW w:w="1060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2"/>
        <w:gridCol w:w="86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969"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Pr>
              <w:jc w:val="both"/>
            </w:pPr>
            <w:r>
              <w:t>Coordenada de ubicación UTM (WGS-84):</w:t>
            </w: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pPr>
            <w:r>
              <w:t>Imágenes tomadas en el sitio.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500"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
          <w:p/>
          <w:p/>
          <w:p/>
          <w:p/>
          <w:p/>
          <w:p>
            <w:pPr>
              <w:jc w:val="center"/>
              <w:rPr>
                <w:rFonts w:hint="default"/>
                <w:color w:val="auto"/>
                <w:lang w:val="es-PA"/>
              </w:rPr>
            </w:pPr>
            <w:r>
              <w:rPr>
                <w:rFonts w:hint="default"/>
                <w:color w:val="auto"/>
                <w:lang w:val="es-PA"/>
              </w:rPr>
              <w:t>540365 E</w:t>
            </w:r>
          </w:p>
          <w:p>
            <w:pPr>
              <w:jc w:val="center"/>
              <w:rPr>
                <w:rFonts w:hint="default"/>
                <w:color w:val="auto"/>
                <w:lang w:val="es-PA"/>
              </w:rPr>
            </w:pPr>
            <w:r>
              <w:rPr>
                <w:rFonts w:hint="default"/>
                <w:color w:val="auto"/>
                <w:lang w:val="es-PA"/>
              </w:rPr>
              <w:t>864323 N</w:t>
            </w:r>
          </w:p>
          <w:p/>
          <w:p/>
          <w:p/>
          <w:p/>
          <w:p>
            <w:pPr>
              <w:jc w:val="both"/>
            </w:pP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p>
            <w:pPr>
              <w:jc w:val="center"/>
              <w:rPr>
                <w:rFonts w:hint="default"/>
                <w:sz w:val="18"/>
                <w:lang w:val="es-PA"/>
              </w:rPr>
            </w:pPr>
            <w:r>
              <w:rPr>
                <w:rFonts w:hint="default"/>
                <w:sz w:val="18"/>
                <w:lang w:val="es-PA"/>
              </w:rPr>
              <w:drawing>
                <wp:inline distT="0" distB="0" distL="114300" distR="114300">
                  <wp:extent cx="5120005" cy="2879725"/>
                  <wp:effectExtent l="0" t="0" r="4445" b="15875"/>
                  <wp:docPr id="4" name="Picture 4" descr="20190820_09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190820_091826"/>
                          <pic:cNvPicPr>
                            <a:picLocks noChangeAspect="1"/>
                          </pic:cNvPicPr>
                        </pic:nvPicPr>
                        <pic:blipFill>
                          <a:blip r:embed="rId7"/>
                          <a:stretch>
                            <a:fillRect/>
                          </a:stretch>
                        </pic:blipFill>
                        <pic:spPr>
                          <a:xfrm>
                            <a:off x="0" y="0"/>
                            <a:ext cx="5120005" cy="2879725"/>
                          </a:xfrm>
                          <a:prstGeom prst="rect">
                            <a:avLst/>
                          </a:prstGeom>
                        </pic:spPr>
                      </pic:pic>
                    </a:graphicData>
                  </a:graphic>
                </wp:inline>
              </w:drawing>
            </w:r>
          </w:p>
          <w:p>
            <w:pPr>
              <w:spacing w:line="240" w:lineRule="exact"/>
              <w:jc w:val="center"/>
              <w:rPr>
                <w:sz w:val="18"/>
                <w:lang w:val="zh-CN"/>
              </w:rPr>
            </w:pPr>
            <w:r>
              <mc:AlternateContent>
                <mc:Choice Requires="wps">
                  <w:drawing>
                    <wp:anchor distT="0" distB="0" distL="114300" distR="114300" simplePos="0" relativeHeight="251667456" behindDoc="0" locked="0" layoutInCell="1" allowOverlap="1">
                      <wp:simplePos x="0" y="0"/>
                      <wp:positionH relativeFrom="column">
                        <wp:posOffset>72390</wp:posOffset>
                      </wp:positionH>
                      <wp:positionV relativeFrom="paragraph">
                        <wp:posOffset>23495</wp:posOffset>
                      </wp:positionV>
                      <wp:extent cx="5322570" cy="513715"/>
                      <wp:effectExtent l="0" t="0" r="0" b="0"/>
                      <wp:wrapNone/>
                      <wp:docPr id="3" name="Freeform 3"/>
                      <wp:cNvGraphicFramePr/>
                      <a:graphic xmlns:a="http://schemas.openxmlformats.org/drawingml/2006/main">
                        <a:graphicData uri="http://schemas.microsoft.com/office/word/2010/wordprocessingShape">
                          <wps:wsp>
                            <wps:cNvSpPr/>
                            <wps:spPr>
                              <a:xfrm>
                                <a:off x="0" y="0"/>
                                <a:ext cx="5322570" cy="513715"/>
                              </a:xfrm>
                              <a:custGeom>
                                <a:avLst/>
                                <a:gdLst/>
                                <a:ahLst/>
                                <a:cxnLst/>
                                <a:pathLst/>
                              </a:custGeom>
                              <a:noFill/>
                              <a:ln>
                                <a:noFill/>
                              </a:ln>
                            </wps:spPr>
                            <wps:txbx>
                              <w:txbxContent>
                                <w:p>
                                  <w:pPr>
                                    <w:jc w:val="center"/>
                                    <w:rPr>
                                      <w:rFonts w:hint="default"/>
                                      <w:color w:val="auto"/>
                                      <w:lang w:val="es-PA"/>
                                    </w:rPr>
                                  </w:pPr>
                                  <w:r>
                                    <w:rPr>
                                      <w:color w:val="auto"/>
                                      <w:lang w:val="zh-CN"/>
                                    </w:rPr>
                                    <w:t>Fig. No.</w:t>
                                  </w:r>
                                  <w:r>
                                    <w:rPr>
                                      <w:rFonts w:hint="default"/>
                                      <w:color w:val="auto"/>
                                      <w:lang w:val="es-PA"/>
                                    </w:rPr>
                                    <w:t xml:space="preserve"> 1</w:t>
                                  </w:r>
                                  <w:r>
                                    <w:rPr>
                                      <w:color w:val="auto"/>
                                      <w:lang w:val="zh-CN"/>
                                    </w:rPr>
                                    <w:t xml:space="preserve">: </w:t>
                                  </w:r>
                                  <w:r>
                                    <w:rPr>
                                      <w:rFonts w:hint="default"/>
                                      <w:color w:val="auto"/>
                                      <w:lang w:val="es-PA"/>
                                    </w:rPr>
                                    <w:t xml:space="preserve">Vista del inicio de la habilitación del camino de acceso al sitio de extracción de material selecto. </w:t>
                                  </w:r>
                                </w:p>
                              </w:txbxContent>
                            </wps:txbx>
                            <wps:bodyPr wrap="square" upright="1"/>
                          </wps:wsp>
                        </a:graphicData>
                      </a:graphic>
                    </wp:anchor>
                  </w:drawing>
                </mc:Choice>
                <mc:Fallback>
                  <w:pict>
                    <v:shape id="_x0000_s1026" o:spid="_x0000_s1026" o:spt="100" style="position:absolute;left:0pt;margin-left:5.7pt;margin-top:1.85pt;height:40.45pt;width:419.1pt;z-index:251667456;mso-width-relative:page;mso-height-relative:page;" filled="f" stroked="f" coordsize="5322570,513715" o:gfxdata="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uHG/iNMAAAAHAQAADwAAAAAAAAABACAAAAAiAAAAZHJzL2Rvd25yZXYu&#10;eG1sUEsBAhQAFAAAAAgAh07iQP/RTgCOAQAAIgMAAA4AAAAAAAAAAQAgAAAAIgEAAGRycy9lMm9E&#10;b2MueG1sUEsFBgAAAAAGAAYAWQEAACIFAAAAAA==&#10;">
                      <v:fill on="f" focussize="0,0"/>
                      <v:stroke on="f"/>
                      <v:imagedata o:title=""/>
                      <o:lock v:ext="edit" aspectratio="f"/>
                      <v:textbox>
                        <w:txbxContent>
                          <w:p>
                            <w:pPr>
                              <w:jc w:val="center"/>
                              <w:rPr>
                                <w:rFonts w:hint="default"/>
                                <w:color w:val="auto"/>
                                <w:lang w:val="es-PA"/>
                              </w:rPr>
                            </w:pPr>
                            <w:r>
                              <w:rPr>
                                <w:color w:val="auto"/>
                                <w:lang w:val="zh-CN"/>
                              </w:rPr>
                              <w:t>Fig. No.</w:t>
                            </w:r>
                            <w:r>
                              <w:rPr>
                                <w:rFonts w:hint="default"/>
                                <w:color w:val="auto"/>
                                <w:lang w:val="es-PA"/>
                              </w:rPr>
                              <w:t xml:space="preserve"> 1</w:t>
                            </w:r>
                            <w:r>
                              <w:rPr>
                                <w:color w:val="auto"/>
                                <w:lang w:val="zh-CN"/>
                              </w:rPr>
                              <w:t xml:space="preserve">: </w:t>
                            </w:r>
                            <w:r>
                              <w:rPr>
                                <w:rFonts w:hint="default"/>
                                <w:color w:val="auto"/>
                                <w:lang w:val="es-PA"/>
                              </w:rPr>
                              <w:t xml:space="preserve">Vista del inicio de la habilitación del camino de acceso al sitio de extracción de material selecto. </w:t>
                            </w:r>
                          </w:p>
                        </w:txbxContent>
                      </v:textbox>
                    </v:shape>
                  </w:pict>
                </mc:Fallback>
              </mc:AlternateContent>
            </w:r>
          </w:p>
          <w:p>
            <w:pPr>
              <w:spacing w:line="240" w:lineRule="exact"/>
              <w:jc w:val="center"/>
              <w:rPr>
                <w:sz w:val="18"/>
                <w:lang w:val="zh-CN"/>
              </w:rPr>
            </w:pPr>
          </w:p>
          <w:p>
            <w:pPr>
              <w:spacing w:line="240" w:lineRule="exact"/>
              <w:jc w:val="center"/>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6456"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
          <w:p/>
          <w:p/>
          <w:p/>
          <w:p/>
          <w:p/>
          <w:p>
            <w:pPr>
              <w:jc w:val="center"/>
              <w:rPr>
                <w:rFonts w:hint="default"/>
                <w:color w:val="auto"/>
                <w:lang w:val="es-PA"/>
              </w:rPr>
            </w:pPr>
            <w:r>
              <w:rPr>
                <w:rFonts w:hint="default"/>
                <w:color w:val="auto"/>
                <w:lang w:val="es-PA"/>
              </w:rPr>
              <w:t>540515 E</w:t>
            </w:r>
          </w:p>
          <w:p>
            <w:pPr>
              <w:jc w:val="center"/>
              <w:rPr>
                <w:rFonts w:hint="default"/>
                <w:color w:val="auto"/>
                <w:lang w:val="es-PA"/>
              </w:rPr>
            </w:pPr>
            <w:r>
              <w:rPr>
                <w:rFonts w:hint="default"/>
                <w:color w:val="auto"/>
                <w:lang w:val="es-PA"/>
              </w:rPr>
              <w:t>864424 N</w:t>
            </w:r>
          </w:p>
          <w:p/>
          <w:p/>
          <w:p/>
          <w:p/>
          <w:p>
            <w:pPr>
              <w:jc w:val="both"/>
            </w:pP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lang w:val="es-PA"/>
              </w:rPr>
            </w:pPr>
          </w:p>
          <w:p>
            <w:pPr>
              <w:jc w:val="center"/>
              <w:rPr>
                <w:rFonts w:hint="default"/>
                <w:lang w:val="es-PA"/>
              </w:rPr>
            </w:pPr>
            <w:r>
              <w:rPr>
                <w:rFonts w:hint="default"/>
                <w:lang w:val="es-PA"/>
              </w:rPr>
              <w:drawing>
                <wp:inline distT="0" distB="0" distL="114300" distR="114300">
                  <wp:extent cx="5120005" cy="2879725"/>
                  <wp:effectExtent l="0" t="0" r="4445" b="15875"/>
                  <wp:docPr id="8" name="Picture 8" descr="20190820_09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20190820_092051"/>
                          <pic:cNvPicPr>
                            <a:picLocks noChangeAspect="1"/>
                          </pic:cNvPicPr>
                        </pic:nvPicPr>
                        <pic:blipFill>
                          <a:blip r:embed="rId8"/>
                          <a:stretch>
                            <a:fillRect/>
                          </a:stretch>
                        </pic:blipFill>
                        <pic:spPr>
                          <a:xfrm>
                            <a:off x="0" y="0"/>
                            <a:ext cx="5120005" cy="2879725"/>
                          </a:xfrm>
                          <a:prstGeom prst="rect">
                            <a:avLst/>
                          </a:prstGeom>
                        </pic:spPr>
                      </pic:pic>
                    </a:graphicData>
                  </a:graphic>
                </wp:inline>
              </w:drawing>
            </w:r>
          </w:p>
          <w:p>
            <w:pPr>
              <w:jc w:val="center"/>
              <w:rPr>
                <w:rFonts w:hint="default"/>
                <w:lang w:val="es-PA"/>
              </w:rPr>
            </w:pPr>
            <w:r>
              <mc:AlternateContent>
                <mc:Choice Requires="wps">
                  <w:drawing>
                    <wp:anchor distT="0" distB="0" distL="114300" distR="114300" simplePos="0" relativeHeight="251669504" behindDoc="0" locked="0" layoutInCell="1" allowOverlap="1">
                      <wp:simplePos x="0" y="0"/>
                      <wp:positionH relativeFrom="column">
                        <wp:posOffset>67310</wp:posOffset>
                      </wp:positionH>
                      <wp:positionV relativeFrom="paragraph">
                        <wp:posOffset>167640</wp:posOffset>
                      </wp:positionV>
                      <wp:extent cx="5108575" cy="689610"/>
                      <wp:effectExtent l="0" t="0" r="15875" b="15240"/>
                      <wp:wrapNone/>
                      <wp:docPr id="5" name="FreeForm 5"/>
                      <wp:cNvGraphicFramePr/>
                      <a:graphic xmlns:a="http://schemas.openxmlformats.org/drawingml/2006/main">
                        <a:graphicData uri="http://schemas.microsoft.com/office/word/2010/wordprocessingShape">
                          <wps:wsp>
                            <wps:cNvSpPr/>
                            <wps:spPr>
                              <a:xfrm>
                                <a:off x="0" y="0"/>
                                <a:ext cx="5108575" cy="689610"/>
                              </a:xfrm>
                              <a:prstGeom prst="rect">
                                <a:avLst/>
                              </a:prstGeom>
                              <a:solidFill>
                                <a:srgbClr val="FFFFFF"/>
                              </a:solidFill>
                              <a:ln>
                                <a:noFill/>
                              </a:ln>
                            </wps:spPr>
                            <wps:txbx>
                              <w:txbxContent>
                                <w:p>
                                  <w:pPr>
                                    <w:jc w:val="center"/>
                                    <w:rPr>
                                      <w:rFonts w:hint="default"/>
                                      <w:color w:val="auto"/>
                                      <w:lang w:val="es-PA"/>
                                    </w:rPr>
                                  </w:pPr>
                                  <w:r>
                                    <w:rPr>
                                      <w:color w:val="auto"/>
                                      <w:lang w:val="zh-CN"/>
                                    </w:rPr>
                                    <w:t>Fig. No.</w:t>
                                  </w:r>
                                  <w:r>
                                    <w:rPr>
                                      <w:rFonts w:hint="default"/>
                                      <w:color w:val="auto"/>
                                      <w:lang w:val="es-PA"/>
                                    </w:rPr>
                                    <w:t xml:space="preserve"> 2</w:t>
                                  </w:r>
                                  <w:r>
                                    <w:rPr>
                                      <w:color w:val="auto"/>
                                      <w:lang w:val="zh-CN"/>
                                    </w:rPr>
                                    <w:t xml:space="preserve">: </w:t>
                                  </w:r>
                                  <w:r>
                                    <w:rPr>
                                      <w:rFonts w:hint="default"/>
                                      <w:color w:val="auto"/>
                                      <w:lang w:val="es-PA"/>
                                    </w:rPr>
                                    <w:t>Habilitación de camino de acceso al sitio de extracción, se observa la topografía irregular del terreno. La vegetación conformada por gramíneas,  árboles y arbustos dispersos.</w:t>
                                  </w:r>
                                </w:p>
                              </w:txbxContent>
                            </wps:txbx>
                            <wps:bodyPr wrap="square" upright="1"/>
                          </wps:wsp>
                        </a:graphicData>
                      </a:graphic>
                    </wp:anchor>
                  </w:drawing>
                </mc:Choice>
                <mc:Fallback>
                  <w:pict>
                    <v:rect id="FreeForm 5" o:spid="_x0000_s1026" o:spt="1" style="position:absolute;left:0pt;margin-left:5.3pt;margin-top:13.2pt;height:54.3pt;width:402.25pt;z-index:251669504;mso-width-relative:page;mso-height-relative:page;" fillcolor="#FFFFFF" filled="t" stroked="f" coordsize="21600,21600" o:gfxdata="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8hCXx1gAAAAkBAAAPAAAAAAAAAAEAIAAA&#10;ACIAAABkcnMvZG93bnJldi54bWxQSwECFAAUAAAACACHTuJASXS4YJwBAAAsAwAADgAAAAAAAAAB&#10;ACAAAAAlAQAAZHJzL2Uyb0RvYy54bWxQSwUGAAAAAAYABgBZAQAAMwUAAAAA&#10;">
                      <v:fill on="t" focussize="0,0"/>
                      <v:stroke on="f"/>
                      <v:imagedata o:title=""/>
                      <o:lock v:ext="edit" aspectratio="f"/>
                      <v:textbox>
                        <w:txbxContent>
                          <w:p>
                            <w:pPr>
                              <w:jc w:val="center"/>
                              <w:rPr>
                                <w:rFonts w:hint="default"/>
                                <w:color w:val="auto"/>
                                <w:lang w:val="es-PA"/>
                              </w:rPr>
                            </w:pPr>
                            <w:r>
                              <w:rPr>
                                <w:color w:val="auto"/>
                                <w:lang w:val="zh-CN"/>
                              </w:rPr>
                              <w:t>Fig. No.</w:t>
                            </w:r>
                            <w:r>
                              <w:rPr>
                                <w:rFonts w:hint="default"/>
                                <w:color w:val="auto"/>
                                <w:lang w:val="es-PA"/>
                              </w:rPr>
                              <w:t xml:space="preserve"> 2</w:t>
                            </w:r>
                            <w:r>
                              <w:rPr>
                                <w:color w:val="auto"/>
                                <w:lang w:val="zh-CN"/>
                              </w:rPr>
                              <w:t xml:space="preserve">: </w:t>
                            </w:r>
                            <w:r>
                              <w:rPr>
                                <w:rFonts w:hint="default"/>
                                <w:color w:val="auto"/>
                                <w:lang w:val="es-PA"/>
                              </w:rPr>
                              <w:t>Habilitación de camino de acceso al sitio de extracción, se observa la topografía irregular del terreno. La vegetación conformada por gramíneas,  árboles y arbustos dispersos.</w:t>
                            </w:r>
                          </w:p>
                        </w:txbxContent>
                      </v:textbox>
                    </v:rect>
                  </w:pict>
                </mc:Fallback>
              </mc:AlternateContent>
            </w:r>
          </w:p>
          <w:p>
            <w:pPr>
              <w:spacing w:line="240" w:lineRule="exact"/>
              <w:jc w:val="center"/>
              <w:rPr>
                <w:sz w:val="18"/>
              </w:rPr>
            </w:pPr>
          </w:p>
          <w:p>
            <w:pPr>
              <w:rPr>
                <w:sz w:val="18"/>
              </w:rPr>
            </w:pPr>
          </w:p>
          <w:p>
            <w:pPr>
              <w:rPr>
                <w:sz w:val="18"/>
              </w:rPr>
            </w:pPr>
          </w:p>
          <w:p>
            <w:pPr>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6668"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Pr>
              <w:jc w:val="both"/>
            </w:pPr>
          </w:p>
          <w:p>
            <w:pPr>
              <w:jc w:val="both"/>
            </w:pPr>
          </w:p>
          <w:p>
            <w:pPr>
              <w:jc w:val="both"/>
            </w:pPr>
          </w:p>
          <w:p>
            <w:pPr>
              <w:jc w:val="both"/>
            </w:pPr>
          </w:p>
          <w:p>
            <w:pPr>
              <w:jc w:val="both"/>
            </w:pPr>
          </w:p>
          <w:p>
            <w:pPr>
              <w:jc w:val="both"/>
            </w:pPr>
          </w:p>
          <w:p>
            <w:pPr>
              <w:jc w:val="both"/>
            </w:pPr>
          </w:p>
          <w:p>
            <w:pPr>
              <w:jc w:val="both"/>
            </w:pPr>
          </w:p>
          <w:p>
            <w:pPr>
              <w:jc w:val="center"/>
              <w:rPr>
                <w:rFonts w:hint="default"/>
                <w:color w:val="auto"/>
                <w:lang w:val="es-PA"/>
              </w:rPr>
            </w:pPr>
            <w:r>
              <w:rPr>
                <w:rFonts w:hint="default"/>
                <w:color w:val="auto"/>
                <w:lang w:val="es-PA"/>
              </w:rPr>
              <w:t>540509 E</w:t>
            </w:r>
          </w:p>
          <w:p>
            <w:pPr>
              <w:jc w:val="center"/>
              <w:rPr>
                <w:rFonts w:hint="default"/>
                <w:color w:val="auto"/>
                <w:lang w:val="es-PA"/>
              </w:rPr>
            </w:pPr>
            <w:r>
              <w:rPr>
                <w:rFonts w:hint="default"/>
                <w:color w:val="auto"/>
                <w:lang w:val="es-PA"/>
              </w:rPr>
              <w:t>864400 N</w:t>
            </w:r>
          </w:p>
          <w:p>
            <w:pPr>
              <w:jc w:val="center"/>
              <w:rPr>
                <w:rFonts w:hint="default"/>
                <w:lang w:val="es-PA"/>
              </w:rPr>
            </w:pP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lang w:val="es-PA"/>
              </w:rPr>
            </w:pPr>
          </w:p>
          <w:p>
            <w:pPr>
              <w:jc w:val="center"/>
              <w:rPr>
                <w:rFonts w:hint="default"/>
                <w:lang w:val="es-PA"/>
              </w:rPr>
            </w:pPr>
          </w:p>
          <w:p>
            <w:pPr>
              <w:jc w:val="center"/>
              <w:rPr>
                <w:rFonts w:hint="default"/>
                <w:lang w:val="es-PA"/>
              </w:rPr>
            </w:pPr>
            <w:r>
              <w:rPr>
                <w:rFonts w:hint="default"/>
                <w:lang w:val="es-PA"/>
              </w:rPr>
              <w:drawing>
                <wp:inline distT="0" distB="0" distL="114300" distR="114300">
                  <wp:extent cx="5120005" cy="2879725"/>
                  <wp:effectExtent l="0" t="0" r="4445" b="15875"/>
                  <wp:docPr id="9" name="Picture 9" descr="20190820_09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20190820_092619"/>
                          <pic:cNvPicPr>
                            <a:picLocks noChangeAspect="1"/>
                          </pic:cNvPicPr>
                        </pic:nvPicPr>
                        <pic:blipFill>
                          <a:blip r:embed="rId9"/>
                          <a:stretch>
                            <a:fillRect/>
                          </a:stretch>
                        </pic:blipFill>
                        <pic:spPr>
                          <a:xfrm>
                            <a:off x="0" y="0"/>
                            <a:ext cx="5120005" cy="2879725"/>
                          </a:xfrm>
                          <a:prstGeom prst="rect">
                            <a:avLst/>
                          </a:prstGeom>
                        </pic:spPr>
                      </pic:pic>
                    </a:graphicData>
                  </a:graphic>
                </wp:inline>
              </w:drawing>
            </w:r>
          </w:p>
          <w:p>
            <w:pPr>
              <w:jc w:val="center"/>
              <w:rPr>
                <w:rFonts w:hint="default"/>
                <w:lang w:val="es-PA"/>
              </w:rPr>
            </w:pPr>
          </w:p>
          <w:p>
            <w:pPr>
              <w:jc w:val="center"/>
              <w:rPr>
                <w:rFonts w:hint="default"/>
                <w:lang w:val="es-PA"/>
              </w:rPr>
            </w:pPr>
            <w:r>
              <mc:AlternateContent>
                <mc:Choice Requires="wps">
                  <w:drawing>
                    <wp:anchor distT="0" distB="0" distL="114300" distR="114300" simplePos="0" relativeHeight="251676672" behindDoc="0" locked="0" layoutInCell="1" allowOverlap="1">
                      <wp:simplePos x="0" y="0"/>
                      <wp:positionH relativeFrom="column">
                        <wp:posOffset>29845</wp:posOffset>
                      </wp:positionH>
                      <wp:positionV relativeFrom="paragraph">
                        <wp:posOffset>41275</wp:posOffset>
                      </wp:positionV>
                      <wp:extent cx="5255260" cy="523875"/>
                      <wp:effectExtent l="0" t="0" r="2540" b="9525"/>
                      <wp:wrapNone/>
                      <wp:docPr id="13" name="FreeForm 5"/>
                      <wp:cNvGraphicFramePr/>
                      <a:graphic xmlns:a="http://schemas.openxmlformats.org/drawingml/2006/main">
                        <a:graphicData uri="http://schemas.microsoft.com/office/word/2010/wordprocessingShape">
                          <wps:wsp>
                            <wps:cNvSpPr/>
                            <wps:spPr>
                              <a:xfrm>
                                <a:off x="0" y="0"/>
                                <a:ext cx="5255260" cy="523875"/>
                              </a:xfrm>
                              <a:prstGeom prst="rect">
                                <a:avLst/>
                              </a:prstGeom>
                              <a:solidFill>
                                <a:srgbClr val="FFFFFF"/>
                              </a:solidFill>
                              <a:ln>
                                <a:noFill/>
                              </a:ln>
                            </wps:spPr>
                            <wps:txbx>
                              <w:txbxContent>
                                <w:p>
                                  <w:pPr>
                                    <w:jc w:val="center"/>
                                    <w:rPr>
                                      <w:rFonts w:hint="default"/>
                                      <w:color w:val="auto"/>
                                      <w:lang w:val="es-PA"/>
                                    </w:rPr>
                                  </w:pPr>
                                  <w:r>
                                    <w:rPr>
                                      <w:color w:val="auto"/>
                                      <w:lang w:val="zh-CN"/>
                                    </w:rPr>
                                    <w:t>Fig. No.</w:t>
                                  </w:r>
                                  <w:r>
                                    <w:rPr>
                                      <w:rFonts w:hint="default"/>
                                      <w:color w:val="auto"/>
                                      <w:lang w:val="es-PA"/>
                                    </w:rPr>
                                    <w:t xml:space="preserve"> 3</w:t>
                                  </w:r>
                                  <w:r>
                                    <w:rPr>
                                      <w:color w:val="auto"/>
                                      <w:lang w:val="zh-CN"/>
                                    </w:rPr>
                                    <w:t xml:space="preserve">: </w:t>
                                  </w:r>
                                  <w:r>
                                    <w:rPr>
                                      <w:rFonts w:hint="default"/>
                                      <w:color w:val="auto"/>
                                      <w:lang w:val="es-PA"/>
                                    </w:rPr>
                                    <w:t xml:space="preserve">Área de extracción, se observa topografía irregular, vegetación conformada por gramíneas y árboles en las cercas vivas. </w:t>
                                  </w:r>
                                </w:p>
                              </w:txbxContent>
                            </wps:txbx>
                            <wps:bodyPr wrap="square" upright="1"/>
                          </wps:wsp>
                        </a:graphicData>
                      </a:graphic>
                    </wp:anchor>
                  </w:drawing>
                </mc:Choice>
                <mc:Fallback>
                  <w:pict>
                    <v:rect id="FreeForm 5" o:spid="_x0000_s1026" o:spt="1" style="position:absolute;left:0pt;margin-left:2.35pt;margin-top:3.25pt;height:41.25pt;width:413.8pt;z-index:251676672;mso-width-relative:page;mso-height-relative:page;" fillcolor="#FFFFFF" filled="t" stroked="f" coordsize="21600,21600" o:gfxdata="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HFrtrVAAAABgEAAA8AAAAAAAAAAQAgAAAA&#10;IgAAAGRycy9kb3ducmV2LnhtbFBLAQIUABQAAAAIAIdO4kDy6WdDnAEAAC0DAAAOAAAAAAAAAAEA&#10;IAAAACQBAABkcnMvZTJvRG9jLnhtbFBLBQYAAAAABgAGAFkBAAAyBQAAAAA=&#10;">
                      <v:fill on="t" focussize="0,0"/>
                      <v:stroke on="f"/>
                      <v:imagedata o:title=""/>
                      <o:lock v:ext="edit" aspectratio="f"/>
                      <v:textbox>
                        <w:txbxContent>
                          <w:p>
                            <w:pPr>
                              <w:jc w:val="center"/>
                              <w:rPr>
                                <w:rFonts w:hint="default"/>
                                <w:color w:val="auto"/>
                                <w:lang w:val="es-PA"/>
                              </w:rPr>
                            </w:pPr>
                            <w:r>
                              <w:rPr>
                                <w:color w:val="auto"/>
                                <w:lang w:val="zh-CN"/>
                              </w:rPr>
                              <w:t>Fig. No.</w:t>
                            </w:r>
                            <w:r>
                              <w:rPr>
                                <w:rFonts w:hint="default"/>
                                <w:color w:val="auto"/>
                                <w:lang w:val="es-PA"/>
                              </w:rPr>
                              <w:t xml:space="preserve"> 3</w:t>
                            </w:r>
                            <w:r>
                              <w:rPr>
                                <w:color w:val="auto"/>
                                <w:lang w:val="zh-CN"/>
                              </w:rPr>
                              <w:t xml:space="preserve">: </w:t>
                            </w:r>
                            <w:r>
                              <w:rPr>
                                <w:rFonts w:hint="default"/>
                                <w:color w:val="auto"/>
                                <w:lang w:val="es-PA"/>
                              </w:rPr>
                              <w:t xml:space="preserve">Área de extracción, se observa topografía irregular, vegetación conformada por gramíneas y árboles en las cercas vivas. </w:t>
                            </w:r>
                          </w:p>
                        </w:txbxContent>
                      </v:textbox>
                    </v:rect>
                  </w:pict>
                </mc:Fallback>
              </mc:AlternateContent>
            </w:r>
          </w:p>
          <w:p>
            <w:pPr>
              <w:jc w:val="center"/>
              <w:rPr>
                <w:rFonts w:hint="default"/>
                <w:lang w:val="es-PA"/>
              </w:rPr>
            </w:pPr>
          </w:p>
          <w:p>
            <w:pPr>
              <w:jc w:val="center"/>
              <w:rPr>
                <w:rFonts w:hint="default"/>
                <w:lang w:val="es-PA"/>
              </w:rPr>
            </w:pPr>
          </w:p>
          <w:p>
            <w:pPr>
              <w:jc w:val="center"/>
              <w:rPr>
                <w:rFonts w:hint="default"/>
                <w:lang w:val="es-P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6391"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color w:val="auto"/>
                <w:lang w:val="es-PA"/>
              </w:rPr>
            </w:pPr>
            <w:r>
              <w:rPr>
                <w:rFonts w:hint="default"/>
                <w:color w:val="auto"/>
                <w:lang w:val="es-PA"/>
              </w:rPr>
              <w:t>540501 E</w:t>
            </w:r>
          </w:p>
          <w:p>
            <w:pPr>
              <w:jc w:val="center"/>
              <w:rPr>
                <w:rFonts w:hint="default"/>
                <w:color w:val="auto"/>
                <w:lang w:val="es-PA"/>
              </w:rPr>
            </w:pPr>
            <w:r>
              <w:rPr>
                <w:rFonts w:hint="default"/>
                <w:color w:val="auto"/>
                <w:lang w:val="es-PA"/>
              </w:rPr>
              <w:t>864447 N</w:t>
            </w:r>
          </w:p>
          <w:p>
            <w:pPr>
              <w:jc w:val="center"/>
              <w:rPr>
                <w:rFonts w:hint="default"/>
                <w:lang w:val="es-PA"/>
              </w:rPr>
            </w:pP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p>
            <w:pPr>
              <w:jc w:val="center"/>
              <w:rPr>
                <w:rFonts w:hint="default"/>
                <w:lang w:val="es-PA"/>
              </w:rPr>
            </w:pPr>
            <w:r>
              <w:rPr>
                <w:rFonts w:hint="default"/>
                <w:lang w:val="es-PA"/>
              </w:rPr>
              <w:drawing>
                <wp:inline distT="0" distB="0" distL="114300" distR="114300">
                  <wp:extent cx="5120005" cy="2879725"/>
                  <wp:effectExtent l="0" t="0" r="4445" b="15875"/>
                  <wp:docPr id="11" name="Picture 11" descr="20190820_09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20190820_093843"/>
                          <pic:cNvPicPr>
                            <a:picLocks noChangeAspect="1"/>
                          </pic:cNvPicPr>
                        </pic:nvPicPr>
                        <pic:blipFill>
                          <a:blip r:embed="rId10"/>
                          <a:stretch>
                            <a:fillRect/>
                          </a:stretch>
                        </pic:blipFill>
                        <pic:spPr>
                          <a:xfrm>
                            <a:off x="0" y="0"/>
                            <a:ext cx="5120005" cy="2879725"/>
                          </a:xfrm>
                          <a:prstGeom prst="rect">
                            <a:avLst/>
                          </a:prstGeom>
                        </pic:spPr>
                      </pic:pic>
                    </a:graphicData>
                  </a:graphic>
                </wp:inline>
              </w:drawing>
            </w:r>
          </w:p>
          <w:p>
            <w:pPr>
              <w:jc w:val="center"/>
            </w:pPr>
          </w:p>
          <w:p>
            <w:pPr>
              <w:jc w:val="center"/>
              <w:rPr>
                <w:rFonts w:hint="default"/>
                <w:lang w:val="es-PA"/>
              </w:rPr>
            </w:pPr>
            <w:r>
              <mc:AlternateContent>
                <mc:Choice Requires="wps">
                  <w:drawing>
                    <wp:anchor distT="0" distB="0" distL="114300" distR="114300" simplePos="0" relativeHeight="251701248" behindDoc="0" locked="0" layoutInCell="1" allowOverlap="1">
                      <wp:simplePos x="0" y="0"/>
                      <wp:positionH relativeFrom="column">
                        <wp:posOffset>100330</wp:posOffset>
                      </wp:positionH>
                      <wp:positionV relativeFrom="paragraph">
                        <wp:posOffset>39370</wp:posOffset>
                      </wp:positionV>
                      <wp:extent cx="5255260" cy="661035"/>
                      <wp:effectExtent l="0" t="0" r="2540" b="5715"/>
                      <wp:wrapNone/>
                      <wp:docPr id="2" name="FreeForm 5"/>
                      <wp:cNvGraphicFramePr/>
                      <a:graphic xmlns:a="http://schemas.openxmlformats.org/drawingml/2006/main">
                        <a:graphicData uri="http://schemas.microsoft.com/office/word/2010/wordprocessingShape">
                          <wps:wsp>
                            <wps:cNvSpPr/>
                            <wps:spPr>
                              <a:xfrm>
                                <a:off x="0" y="0"/>
                                <a:ext cx="5255260" cy="661035"/>
                              </a:xfrm>
                              <a:prstGeom prst="rect">
                                <a:avLst/>
                              </a:prstGeom>
                              <a:solidFill>
                                <a:srgbClr val="FFFFFF"/>
                              </a:solidFill>
                              <a:ln>
                                <a:noFill/>
                              </a:ln>
                            </wps:spPr>
                            <wps:txbx>
                              <w:txbxContent>
                                <w:p>
                                  <w:pPr>
                                    <w:jc w:val="center"/>
                                    <w:rPr>
                                      <w:rFonts w:hint="default"/>
                                      <w:color w:val="auto"/>
                                      <w:lang w:val="es-PA"/>
                                    </w:rPr>
                                  </w:pPr>
                                  <w:r>
                                    <w:rPr>
                                      <w:color w:val="auto"/>
                                      <w:lang w:val="zh-CN"/>
                                    </w:rPr>
                                    <w:t>Fig. No.</w:t>
                                  </w:r>
                                  <w:r>
                                    <w:rPr>
                                      <w:rFonts w:hint="default"/>
                                      <w:color w:val="auto"/>
                                      <w:lang w:val="es-PA"/>
                                    </w:rPr>
                                    <w:t xml:space="preserve"> 4</w:t>
                                  </w:r>
                                  <w:r>
                                    <w:rPr>
                                      <w:color w:val="auto"/>
                                      <w:lang w:val="zh-CN"/>
                                    </w:rPr>
                                    <w:t xml:space="preserve">: </w:t>
                                  </w:r>
                                  <w:r>
                                    <w:rPr>
                                      <w:rFonts w:hint="default"/>
                                      <w:color w:val="auto"/>
                                      <w:lang w:val="es-PA"/>
                                    </w:rPr>
                                    <w:t>Se observa el área de extracción de material selecto y el camino habilitado para el tránsito de camiones volquetes.  Existen árboles dispersos y especies cómo la palma real.</w:t>
                                  </w:r>
                                </w:p>
                              </w:txbxContent>
                            </wps:txbx>
                            <wps:bodyPr wrap="square" upright="1"/>
                          </wps:wsp>
                        </a:graphicData>
                      </a:graphic>
                    </wp:anchor>
                  </w:drawing>
                </mc:Choice>
                <mc:Fallback>
                  <w:pict>
                    <v:rect id="FreeForm 5" o:spid="_x0000_s1026" o:spt="1" style="position:absolute;left:0pt;margin-left:7.9pt;margin-top:3.1pt;height:52.05pt;width:413.8pt;z-index:251701248;mso-width-relative:page;mso-height-relative:page;" fillcolor="#FFFFFF" filled="t" stroked="f" coordsize="21600,21600" o:gfxdata="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E6qL8HWAAAACAEAAA8AAAAAAAAAAQAgAAAA&#10;IgAAAGRycy9kb3ducmV2LnhtbFBLAQIUABQAAAAIAIdO4kDaGFfrmwEAACwDAAAOAAAAAAAAAAEA&#10;IAAAACUBAABkcnMvZTJvRG9jLnhtbFBLBQYAAAAABgAGAFkBAAAyBQAAAAA=&#10;">
                      <v:fill on="t" focussize="0,0"/>
                      <v:stroke on="f"/>
                      <v:imagedata o:title=""/>
                      <o:lock v:ext="edit" aspectratio="f"/>
                      <v:textbox>
                        <w:txbxContent>
                          <w:p>
                            <w:pPr>
                              <w:jc w:val="center"/>
                              <w:rPr>
                                <w:rFonts w:hint="default"/>
                                <w:color w:val="auto"/>
                                <w:lang w:val="es-PA"/>
                              </w:rPr>
                            </w:pPr>
                            <w:r>
                              <w:rPr>
                                <w:color w:val="auto"/>
                                <w:lang w:val="zh-CN"/>
                              </w:rPr>
                              <w:t>Fig. No.</w:t>
                            </w:r>
                            <w:r>
                              <w:rPr>
                                <w:rFonts w:hint="default"/>
                                <w:color w:val="auto"/>
                                <w:lang w:val="es-PA"/>
                              </w:rPr>
                              <w:t xml:space="preserve"> 4</w:t>
                            </w:r>
                            <w:r>
                              <w:rPr>
                                <w:color w:val="auto"/>
                                <w:lang w:val="zh-CN"/>
                              </w:rPr>
                              <w:t xml:space="preserve">: </w:t>
                            </w:r>
                            <w:r>
                              <w:rPr>
                                <w:rFonts w:hint="default"/>
                                <w:color w:val="auto"/>
                                <w:lang w:val="es-PA"/>
                              </w:rPr>
                              <w:t>Se observa el área de extracción de material selecto y el camino habilitado para el tránsito de camiones volquetes.  Existen árboles dispersos y especies cómo la palma real.</w:t>
                            </w:r>
                          </w:p>
                        </w:txbxContent>
                      </v:textbox>
                    </v:rect>
                  </w:pict>
                </mc:Fallback>
              </mc:AlternateContent>
            </w: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6391"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hint="default"/>
                <w:color w:val="FF0000"/>
                <w:lang w:val="es-PA"/>
              </w:rPr>
            </w:pPr>
          </w:p>
          <w:p>
            <w:pPr>
              <w:jc w:val="center"/>
              <w:rPr>
                <w:rFonts w:hint="default"/>
                <w:color w:val="FF0000"/>
                <w:lang w:val="es-PA"/>
              </w:rPr>
            </w:pPr>
          </w:p>
          <w:p>
            <w:pPr>
              <w:jc w:val="center"/>
              <w:rPr>
                <w:rFonts w:hint="default"/>
                <w:color w:val="FF0000"/>
                <w:lang w:val="es-PA"/>
              </w:rPr>
            </w:pPr>
          </w:p>
          <w:p>
            <w:pPr>
              <w:jc w:val="center"/>
              <w:rPr>
                <w:rFonts w:hint="default"/>
                <w:color w:val="FF0000"/>
                <w:lang w:val="es-PA"/>
              </w:rPr>
            </w:pPr>
          </w:p>
          <w:p>
            <w:pPr>
              <w:jc w:val="center"/>
              <w:rPr>
                <w:rFonts w:hint="default"/>
                <w:color w:val="FF0000"/>
                <w:lang w:val="es-PA"/>
              </w:rPr>
            </w:pPr>
          </w:p>
          <w:p>
            <w:pPr>
              <w:jc w:val="center"/>
              <w:rPr>
                <w:rFonts w:hint="default"/>
                <w:color w:val="FF0000"/>
                <w:lang w:val="es-PA"/>
              </w:rPr>
            </w:pPr>
          </w:p>
          <w:p>
            <w:pPr>
              <w:jc w:val="center"/>
              <w:rPr>
                <w:rFonts w:hint="default"/>
                <w:color w:val="FF0000"/>
                <w:lang w:val="es-PA"/>
              </w:rPr>
            </w:pPr>
          </w:p>
          <w:p>
            <w:pPr>
              <w:jc w:val="center"/>
              <w:rPr>
                <w:rFonts w:hint="default"/>
                <w:color w:val="auto"/>
                <w:lang w:val="es-PA"/>
              </w:rPr>
            </w:pPr>
            <w:r>
              <w:rPr>
                <w:rFonts w:hint="default"/>
                <w:color w:val="auto"/>
                <w:lang w:val="es-PA"/>
              </w:rPr>
              <w:t>540509 E</w:t>
            </w:r>
          </w:p>
          <w:p>
            <w:pPr>
              <w:jc w:val="center"/>
              <w:rPr>
                <w:rFonts w:hint="default"/>
                <w:color w:val="auto"/>
                <w:lang w:val="es-PA"/>
              </w:rPr>
            </w:pPr>
            <w:r>
              <w:rPr>
                <w:rFonts w:hint="default"/>
                <w:color w:val="auto"/>
                <w:lang w:val="es-PA"/>
              </w:rPr>
              <w:t>864400 N</w:t>
            </w:r>
          </w:p>
          <w:p>
            <w:pPr>
              <w:jc w:val="center"/>
              <w:rPr>
                <w:rFonts w:hint="default"/>
                <w:lang w:val="es-PA"/>
              </w:rPr>
            </w:pP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p>
            <w:pPr>
              <w:jc w:val="center"/>
              <w:rPr>
                <w:rFonts w:hint="default"/>
                <w:lang w:val="es-PA"/>
              </w:rPr>
            </w:pPr>
            <w:r>
              <w:rPr>
                <w:rFonts w:hint="default"/>
                <w:lang w:val="es-PA"/>
              </w:rPr>
              <w:drawing>
                <wp:inline distT="0" distB="0" distL="114300" distR="114300">
                  <wp:extent cx="5120005" cy="2879725"/>
                  <wp:effectExtent l="0" t="0" r="4445" b="15875"/>
                  <wp:docPr id="10" name="Picture 10" descr="20190820_09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0190820_093010"/>
                          <pic:cNvPicPr>
                            <a:picLocks noChangeAspect="1"/>
                          </pic:cNvPicPr>
                        </pic:nvPicPr>
                        <pic:blipFill>
                          <a:blip r:embed="rId11"/>
                          <a:stretch>
                            <a:fillRect/>
                          </a:stretch>
                        </pic:blipFill>
                        <pic:spPr>
                          <a:xfrm>
                            <a:off x="0" y="0"/>
                            <a:ext cx="5120005" cy="2879725"/>
                          </a:xfrm>
                          <a:prstGeom prst="rect">
                            <a:avLst/>
                          </a:prstGeom>
                        </pic:spPr>
                      </pic:pic>
                    </a:graphicData>
                  </a:graphic>
                </wp:inline>
              </w:drawing>
            </w:r>
          </w:p>
          <w:p>
            <w:pPr>
              <w:jc w:val="center"/>
              <w:rPr>
                <w:rFonts w:hint="default"/>
                <w:lang w:val="es-PA"/>
              </w:rPr>
            </w:pPr>
            <w:r>
              <mc:AlternateContent>
                <mc:Choice Requires="wps">
                  <w:drawing>
                    <wp:anchor distT="0" distB="0" distL="114300" distR="114300" simplePos="0" relativeHeight="251774976" behindDoc="0" locked="0" layoutInCell="1" allowOverlap="1">
                      <wp:simplePos x="0" y="0"/>
                      <wp:positionH relativeFrom="column">
                        <wp:posOffset>63500</wp:posOffset>
                      </wp:positionH>
                      <wp:positionV relativeFrom="paragraph">
                        <wp:posOffset>237490</wp:posOffset>
                      </wp:positionV>
                      <wp:extent cx="5255260" cy="721360"/>
                      <wp:effectExtent l="0" t="0" r="2540" b="2540"/>
                      <wp:wrapNone/>
                      <wp:docPr id="15" name="FreeForm 5"/>
                      <wp:cNvGraphicFramePr/>
                      <a:graphic xmlns:a="http://schemas.openxmlformats.org/drawingml/2006/main">
                        <a:graphicData uri="http://schemas.microsoft.com/office/word/2010/wordprocessingShape">
                          <wps:wsp>
                            <wps:cNvSpPr/>
                            <wps:spPr>
                              <a:xfrm>
                                <a:off x="0" y="0"/>
                                <a:ext cx="5255260" cy="721360"/>
                              </a:xfrm>
                              <a:prstGeom prst="rect">
                                <a:avLst/>
                              </a:prstGeom>
                              <a:solidFill>
                                <a:srgbClr val="FFFFFF"/>
                              </a:solidFill>
                              <a:ln>
                                <a:noFill/>
                              </a:ln>
                            </wps:spPr>
                            <wps:txbx>
                              <w:txbxContent>
                                <w:p>
                                  <w:pPr>
                                    <w:jc w:val="center"/>
                                    <w:rPr>
                                      <w:rFonts w:hint="default"/>
                                      <w:color w:val="auto"/>
                                      <w:szCs w:val="22"/>
                                      <w:lang w:val="es-PA"/>
                                    </w:rPr>
                                  </w:pPr>
                                  <w:r>
                                    <w:rPr>
                                      <w:color w:val="auto"/>
                                      <w:szCs w:val="22"/>
                                      <w:lang w:val="zh-CN"/>
                                    </w:rPr>
                                    <w:t>Fig. No.</w:t>
                                  </w:r>
                                  <w:r>
                                    <w:rPr>
                                      <w:rFonts w:hint="default"/>
                                      <w:color w:val="auto"/>
                                      <w:szCs w:val="22"/>
                                      <w:lang w:val="es-PA"/>
                                    </w:rPr>
                                    <w:t xml:space="preserve"> 5</w:t>
                                  </w:r>
                                  <w:r>
                                    <w:rPr>
                                      <w:color w:val="auto"/>
                                      <w:szCs w:val="22"/>
                                      <w:lang w:val="zh-CN"/>
                                    </w:rPr>
                                    <w:t xml:space="preserve">: </w:t>
                                  </w:r>
                                  <w:r>
                                    <w:rPr>
                                      <w:rFonts w:hint="default"/>
                                      <w:color w:val="auto"/>
                                      <w:szCs w:val="22"/>
                                      <w:lang w:val="es-PA"/>
                                    </w:rPr>
                                    <w:t>Sitio de extracción, se observan los árboles de las cercas vivas, los cuales, según lo informado por personal de la empresa JOCA, requerirán ser instalados.</w:t>
                                  </w:r>
                                </w:p>
                              </w:txbxContent>
                            </wps:txbx>
                            <wps:bodyPr wrap="square" upright="1"/>
                          </wps:wsp>
                        </a:graphicData>
                      </a:graphic>
                    </wp:anchor>
                  </w:drawing>
                </mc:Choice>
                <mc:Fallback>
                  <w:pict>
                    <v:rect id="FreeForm 5" o:spid="_x0000_s1026" o:spt="1" style="position:absolute;left:0pt;margin-left:5pt;margin-top:18.7pt;height:56.8pt;width:413.8pt;z-index:251774976;mso-width-relative:page;mso-height-relative:page;" fillcolor="#FFFFFF" filled="t" stroked="f" coordsize="21600,21600" o:gfxdata="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CealT9YAAAAJAQAADwAAAAAAAAABACAAAAAi&#10;AAAAZHJzL2Rvd25yZXYueG1sUEsBAhQAFAAAAAgAh07iQB0eDTGaAQAALQMAAA4AAAAAAAAAAQAg&#10;AAAAJQEAAGRycy9lMm9Eb2MueG1sUEsFBgAAAAAGAAYAWQEAADEFAAAAAA==&#10;">
                      <v:fill on="t" focussize="0,0"/>
                      <v:stroke on="f"/>
                      <v:imagedata o:title=""/>
                      <o:lock v:ext="edit" aspectratio="f"/>
                      <v:textbox>
                        <w:txbxContent>
                          <w:p>
                            <w:pPr>
                              <w:jc w:val="center"/>
                              <w:rPr>
                                <w:rFonts w:hint="default"/>
                                <w:color w:val="auto"/>
                                <w:szCs w:val="22"/>
                                <w:lang w:val="es-PA"/>
                              </w:rPr>
                            </w:pPr>
                            <w:r>
                              <w:rPr>
                                <w:color w:val="auto"/>
                                <w:szCs w:val="22"/>
                                <w:lang w:val="zh-CN"/>
                              </w:rPr>
                              <w:t>Fig. No.</w:t>
                            </w:r>
                            <w:r>
                              <w:rPr>
                                <w:rFonts w:hint="default"/>
                                <w:color w:val="auto"/>
                                <w:szCs w:val="22"/>
                                <w:lang w:val="es-PA"/>
                              </w:rPr>
                              <w:t xml:space="preserve"> 5</w:t>
                            </w:r>
                            <w:r>
                              <w:rPr>
                                <w:color w:val="auto"/>
                                <w:szCs w:val="22"/>
                                <w:lang w:val="zh-CN"/>
                              </w:rPr>
                              <w:t xml:space="preserve">: </w:t>
                            </w:r>
                            <w:r>
                              <w:rPr>
                                <w:rFonts w:hint="default"/>
                                <w:color w:val="auto"/>
                                <w:szCs w:val="22"/>
                                <w:lang w:val="es-PA"/>
                              </w:rPr>
                              <w:t>Sitio de extracción, se observan los árboles de las cercas vivas, los cuales, según lo informado por personal de la empresa JOCA, requerirán ser instalados.</w:t>
                            </w:r>
                          </w:p>
                        </w:txbxContent>
                      </v:textbox>
                    </v:rect>
                  </w:pict>
                </mc:Fallback>
              </mc:AlternateConten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986"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hint="default"/>
                <w:color w:val="FF0000"/>
                <w:lang w:val="es-PA"/>
              </w:rPr>
            </w:pPr>
          </w:p>
          <w:p>
            <w:pPr>
              <w:jc w:val="center"/>
              <w:rPr>
                <w:rFonts w:hint="default"/>
                <w:color w:val="FF0000"/>
                <w:lang w:val="es-PA"/>
              </w:rPr>
            </w:pPr>
          </w:p>
          <w:p>
            <w:pPr>
              <w:jc w:val="center"/>
              <w:rPr>
                <w:rFonts w:hint="default"/>
                <w:color w:val="FF0000"/>
                <w:lang w:val="es-PA"/>
              </w:rPr>
            </w:pPr>
          </w:p>
          <w:p>
            <w:pPr>
              <w:jc w:val="center"/>
              <w:rPr>
                <w:rFonts w:hint="default"/>
                <w:color w:val="FF0000"/>
                <w:lang w:val="es-PA"/>
              </w:rPr>
            </w:pPr>
          </w:p>
          <w:p>
            <w:pPr>
              <w:jc w:val="center"/>
              <w:rPr>
                <w:rFonts w:hint="default"/>
                <w:color w:val="FF0000"/>
                <w:lang w:val="es-PA"/>
              </w:rPr>
            </w:pPr>
          </w:p>
          <w:p>
            <w:pPr>
              <w:jc w:val="center"/>
              <w:rPr>
                <w:rFonts w:hint="default"/>
                <w:color w:val="FF0000"/>
                <w:lang w:val="es-PA"/>
              </w:rPr>
            </w:pPr>
          </w:p>
          <w:p>
            <w:pPr>
              <w:jc w:val="center"/>
              <w:rPr>
                <w:rFonts w:hint="default"/>
                <w:color w:val="FF0000"/>
                <w:lang w:val="es-PA"/>
              </w:rPr>
            </w:pPr>
          </w:p>
          <w:p>
            <w:pPr>
              <w:jc w:val="center"/>
              <w:rPr>
                <w:rFonts w:hint="default"/>
                <w:color w:val="auto"/>
                <w:lang w:val="es-PA"/>
              </w:rPr>
            </w:pPr>
            <w:r>
              <w:rPr>
                <w:rFonts w:hint="default"/>
                <w:color w:val="auto"/>
                <w:lang w:val="es-PA"/>
              </w:rPr>
              <w:t>540447 E</w:t>
            </w:r>
          </w:p>
          <w:p>
            <w:pPr>
              <w:jc w:val="center"/>
              <w:rPr>
                <w:rFonts w:hint="default"/>
                <w:color w:val="auto"/>
                <w:lang w:val="es-PA"/>
              </w:rPr>
            </w:pPr>
            <w:r>
              <w:rPr>
                <w:rFonts w:hint="default"/>
                <w:color w:val="auto"/>
                <w:lang w:val="es-PA"/>
              </w:rPr>
              <w:t>864439 N</w:t>
            </w:r>
          </w:p>
          <w:p>
            <w:pPr>
              <w:jc w:val="center"/>
              <w:rPr>
                <w:rFonts w:hint="default"/>
                <w:lang w:val="es-PA"/>
              </w:rPr>
            </w:pP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lang w:val="es-PA"/>
              </w:rPr>
            </w:pPr>
          </w:p>
          <w:p>
            <w:pPr>
              <w:jc w:val="center"/>
              <w:rPr>
                <w:rFonts w:hint="default"/>
                <w:lang w:val="es-PA"/>
              </w:rPr>
            </w:pPr>
            <w:r>
              <w:rPr>
                <w:rFonts w:hint="default"/>
                <w:lang w:val="es-PA"/>
              </w:rPr>
              <w:drawing>
                <wp:inline distT="0" distB="0" distL="114300" distR="114300">
                  <wp:extent cx="5120005" cy="2879725"/>
                  <wp:effectExtent l="0" t="0" r="4445" b="15875"/>
                  <wp:docPr id="12" name="Picture 12" descr="20190820_09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20190820_095020"/>
                          <pic:cNvPicPr>
                            <a:picLocks noChangeAspect="1"/>
                          </pic:cNvPicPr>
                        </pic:nvPicPr>
                        <pic:blipFill>
                          <a:blip r:embed="rId12"/>
                          <a:stretch>
                            <a:fillRect/>
                          </a:stretch>
                        </pic:blipFill>
                        <pic:spPr>
                          <a:xfrm>
                            <a:off x="0" y="0"/>
                            <a:ext cx="5120005" cy="2879725"/>
                          </a:xfrm>
                          <a:prstGeom prst="rect">
                            <a:avLst/>
                          </a:prstGeom>
                        </pic:spPr>
                      </pic:pic>
                    </a:graphicData>
                  </a:graphic>
                </wp:inline>
              </w:drawing>
            </w:r>
          </w:p>
          <w:p>
            <w:pPr>
              <w:jc w:val="center"/>
              <w:rPr>
                <w:rFonts w:hint="default"/>
                <w:lang w:val="es-PA"/>
              </w:rPr>
            </w:pPr>
          </w:p>
          <w:p>
            <w:pPr>
              <w:jc w:val="center"/>
              <w:rPr>
                <w:rFonts w:hint="default"/>
                <w:lang w:val="es-PA"/>
              </w:rPr>
            </w:pPr>
            <w:r>
              <mc:AlternateContent>
                <mc:Choice Requires="wps">
                  <w:drawing>
                    <wp:anchor distT="0" distB="0" distL="114300" distR="114300" simplePos="0" relativeHeight="251738112" behindDoc="0" locked="0" layoutInCell="1" allowOverlap="1">
                      <wp:simplePos x="0" y="0"/>
                      <wp:positionH relativeFrom="column">
                        <wp:posOffset>152400</wp:posOffset>
                      </wp:positionH>
                      <wp:positionV relativeFrom="paragraph">
                        <wp:posOffset>16510</wp:posOffset>
                      </wp:positionV>
                      <wp:extent cx="5255260" cy="339090"/>
                      <wp:effectExtent l="0" t="0" r="2540" b="3810"/>
                      <wp:wrapNone/>
                      <wp:docPr id="14" name="FreeForm 5"/>
                      <wp:cNvGraphicFramePr/>
                      <a:graphic xmlns:a="http://schemas.openxmlformats.org/drawingml/2006/main">
                        <a:graphicData uri="http://schemas.microsoft.com/office/word/2010/wordprocessingShape">
                          <wps:wsp>
                            <wps:cNvSpPr/>
                            <wps:spPr>
                              <a:xfrm>
                                <a:off x="0" y="0"/>
                                <a:ext cx="5255260" cy="339090"/>
                              </a:xfrm>
                              <a:prstGeom prst="rect">
                                <a:avLst/>
                              </a:prstGeom>
                              <a:solidFill>
                                <a:srgbClr val="FFFFFF"/>
                              </a:solidFill>
                              <a:ln>
                                <a:noFill/>
                              </a:ln>
                            </wps:spPr>
                            <wps:txbx>
                              <w:txbxContent>
                                <w:p>
                                  <w:pPr>
                                    <w:jc w:val="center"/>
                                    <w:rPr>
                                      <w:rFonts w:hint="default"/>
                                      <w:color w:val="auto"/>
                                      <w:lang w:val="es-PA"/>
                                    </w:rPr>
                                  </w:pPr>
                                  <w:r>
                                    <w:rPr>
                                      <w:color w:val="auto"/>
                                      <w:lang w:val="zh-CN"/>
                                    </w:rPr>
                                    <w:t>Fig. No.</w:t>
                                  </w:r>
                                  <w:r>
                                    <w:rPr>
                                      <w:rFonts w:hint="default"/>
                                      <w:color w:val="auto"/>
                                      <w:lang w:val="es-PA"/>
                                    </w:rPr>
                                    <w:t xml:space="preserve"> 6</w:t>
                                  </w:r>
                                  <w:r>
                                    <w:rPr>
                                      <w:color w:val="auto"/>
                                      <w:lang w:val="zh-CN"/>
                                    </w:rPr>
                                    <w:t xml:space="preserve">: </w:t>
                                  </w:r>
                                  <w:r>
                                    <w:rPr>
                                      <w:rFonts w:hint="default"/>
                                      <w:color w:val="auto"/>
                                      <w:lang w:val="es-PA"/>
                                    </w:rPr>
                                    <w:t>Área de extracción de material selecto.</w:t>
                                  </w:r>
                                </w:p>
                              </w:txbxContent>
                            </wps:txbx>
                            <wps:bodyPr wrap="square" upright="1"/>
                          </wps:wsp>
                        </a:graphicData>
                      </a:graphic>
                    </wp:anchor>
                  </w:drawing>
                </mc:Choice>
                <mc:Fallback>
                  <w:pict>
                    <v:rect id="FreeForm 5" o:spid="_x0000_s1026" o:spt="1" style="position:absolute;left:0pt;margin-left:12pt;margin-top:1.3pt;height:26.7pt;width:413.8pt;z-index:251738112;mso-width-relative:page;mso-height-relative:page;" fillcolor="#FFFFFF" filled="t" stroked="f" coordsize="21600,21600" o:gfxdata="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PuPoRTVAAAABwEAAA8AAAAAAAAAAQAgAAAA&#10;IgAAAGRycy9kb3ducmV2LnhtbFBLAQIUABQAAAAIAIdO4kBOgVZQnAEAAC0DAAAOAAAAAAAAAAEA&#10;IAAAACQBAABkcnMvZTJvRG9jLnhtbFBLBQYAAAAABgAGAFkBAAAyBQAAAAA=&#10;">
                      <v:fill on="t" focussize="0,0"/>
                      <v:stroke on="f"/>
                      <v:imagedata o:title=""/>
                      <o:lock v:ext="edit" aspectratio="f"/>
                      <v:textbox>
                        <w:txbxContent>
                          <w:p>
                            <w:pPr>
                              <w:jc w:val="center"/>
                              <w:rPr>
                                <w:rFonts w:hint="default"/>
                                <w:color w:val="auto"/>
                                <w:lang w:val="es-PA"/>
                              </w:rPr>
                            </w:pPr>
                            <w:r>
                              <w:rPr>
                                <w:color w:val="auto"/>
                                <w:lang w:val="zh-CN"/>
                              </w:rPr>
                              <w:t>Fig. No.</w:t>
                            </w:r>
                            <w:r>
                              <w:rPr>
                                <w:rFonts w:hint="default"/>
                                <w:color w:val="auto"/>
                                <w:lang w:val="es-PA"/>
                              </w:rPr>
                              <w:t xml:space="preserve"> 6</w:t>
                            </w:r>
                            <w:r>
                              <w:rPr>
                                <w:color w:val="auto"/>
                                <w:lang w:val="zh-CN"/>
                              </w:rPr>
                              <w:t xml:space="preserve">: </w:t>
                            </w:r>
                            <w:r>
                              <w:rPr>
                                <w:rFonts w:hint="default"/>
                                <w:color w:val="auto"/>
                                <w:lang w:val="es-PA"/>
                              </w:rPr>
                              <w:t>Área de extracción de material selecto.</w:t>
                            </w:r>
                          </w:p>
                        </w:txbxContent>
                      </v:textbox>
                    </v:rect>
                  </w:pict>
                </mc:Fallback>
              </mc:AlternateContent>
            </w:r>
          </w:p>
          <w:p>
            <w:pPr>
              <w:jc w:val="center"/>
              <w:rPr>
                <w:rFonts w:hint="default"/>
                <w:lang w:val="es-PA"/>
              </w:rPr>
            </w:pPr>
          </w:p>
          <w:p>
            <w:pPr>
              <w:jc w:val="center"/>
              <w:rPr>
                <w:rFonts w:hint="default"/>
                <w:lang w:val="es-PA"/>
              </w:rPr>
            </w:pPr>
          </w:p>
        </w:tc>
      </w:tr>
    </w:tbl>
    <w:p>
      <w:pPr>
        <w:jc w:val="both"/>
        <w:rPr>
          <w:b/>
        </w:rPr>
      </w:pPr>
    </w:p>
    <w:p/>
    <w:p>
      <w:pPr>
        <w:numPr>
          <w:ilvl w:val="0"/>
          <w:numId w:val="1"/>
        </w:numPr>
        <w:rPr>
          <w:b/>
        </w:rPr>
      </w:pPr>
      <w:r>
        <w:rPr>
          <w:b/>
        </w:rPr>
        <w:t>CONCLUSIONES:</w:t>
      </w:r>
    </w:p>
    <w:p>
      <w:pPr>
        <w:numPr>
          <w:ilvl w:val="0"/>
          <w:numId w:val="0"/>
        </w:numPr>
        <w:ind w:left="360" w:leftChars="0"/>
        <w:rPr>
          <w:b/>
        </w:rPr>
      </w:pPr>
    </w:p>
    <w:p>
      <w:pPr>
        <w:numPr>
          <w:ilvl w:val="0"/>
          <w:numId w:val="3"/>
        </w:numPr>
        <w:spacing w:line="276" w:lineRule="auto"/>
        <w:jc w:val="both"/>
        <w:rPr>
          <w:rFonts w:hint="default"/>
          <w:color w:val="auto"/>
          <w:szCs w:val="22"/>
          <w:lang w:val="en-US" w:eastAsia="es-PA"/>
        </w:rPr>
      </w:pPr>
      <w:r>
        <w:rPr>
          <w:rFonts w:hint="default"/>
          <w:color w:val="auto"/>
          <w:szCs w:val="22"/>
          <w:lang w:val="en-US" w:eastAsia="es-PA"/>
        </w:rPr>
        <w:t xml:space="preserve">El área del proyecto es un polígono intervenido, se observó que se han realizado los trabajos de habilitación de camino de acceso (desde la entrada de la finca hasta el punto de extracción), aproximadamente entre 75 a 85 metros de longitud; adicional, se observó una pala realizando trabajos de movimiento de tierra y de cobertura vegetal, y camiones volquetes esperando para ser llenados, para posteriormente trasladar el material. </w:t>
      </w:r>
    </w:p>
    <w:p>
      <w:pPr>
        <w:numPr>
          <w:ilvl w:val="0"/>
          <w:numId w:val="3"/>
        </w:numPr>
        <w:spacing w:line="276" w:lineRule="auto"/>
        <w:jc w:val="both"/>
        <w:rPr>
          <w:color w:val="auto"/>
          <w:szCs w:val="22"/>
        </w:rPr>
      </w:pPr>
      <w:r>
        <w:rPr>
          <w:rFonts w:hint="default"/>
          <w:color w:val="auto"/>
          <w:szCs w:val="22"/>
          <w:lang w:val="es-PA"/>
        </w:rPr>
        <w:t xml:space="preserve">En referencia al ambiente físico, se establece que el área del proyecto presenta una topografía irregular, mantiene colinas y pocas áreas planas , no se observaron fuentes superficiales de agua. </w:t>
      </w:r>
    </w:p>
    <w:p>
      <w:pPr>
        <w:numPr>
          <w:ilvl w:val="0"/>
          <w:numId w:val="3"/>
        </w:numPr>
        <w:spacing w:line="276" w:lineRule="auto"/>
        <w:jc w:val="both"/>
        <w:rPr>
          <w:rFonts w:hint="default"/>
          <w:color w:val="auto"/>
          <w:szCs w:val="22"/>
          <w:lang w:val="es-PA"/>
        </w:rPr>
      </w:pPr>
      <w:r>
        <w:rPr>
          <w:rFonts w:hint="default"/>
          <w:color w:val="auto"/>
          <w:szCs w:val="22"/>
          <w:lang w:val="es-PA"/>
        </w:rPr>
        <w:t xml:space="preserve">En referencia a la calidad de aire, ruido y olores desagradables, se estableció mediante inspección, que el área del proyecto es una zona rural, carece de fuentes contaminantes como fábricas o industrias, adicional, se observó que el flujo de vehículos en el área es baja. </w:t>
      </w:r>
    </w:p>
    <w:p>
      <w:pPr>
        <w:numPr>
          <w:ilvl w:val="0"/>
          <w:numId w:val="3"/>
        </w:numPr>
        <w:spacing w:line="276" w:lineRule="auto"/>
        <w:jc w:val="both"/>
        <w:rPr>
          <w:rFonts w:hint="default"/>
          <w:color w:val="auto"/>
          <w:szCs w:val="22"/>
          <w:lang w:val="es-PA"/>
        </w:rPr>
      </w:pPr>
      <w:r>
        <w:rPr>
          <w:rFonts w:hint="default"/>
          <w:color w:val="auto"/>
          <w:szCs w:val="22"/>
          <w:lang w:val="es-PA"/>
        </w:rPr>
        <w:t xml:space="preserve">La vegetación en el área del proyecto, está constituida por árboles que forman las cercas vivas, algunos de estos árboles deberán ser talados </w:t>
      </w:r>
      <w:r>
        <w:rPr>
          <w:rFonts w:hint="default"/>
          <w:color w:val="auto"/>
          <w:szCs w:val="22"/>
          <w:lang w:val="en-US" w:eastAsia="es-PA"/>
        </w:rPr>
        <w:t>(algunos presentan diámetro mayor de 20 cm)</w:t>
      </w:r>
      <w:r>
        <w:rPr>
          <w:rFonts w:hint="default"/>
          <w:color w:val="auto"/>
          <w:szCs w:val="22"/>
          <w:lang w:val="es-PA"/>
        </w:rPr>
        <w:t>. No se observaron especies faunísticas.</w:t>
      </w:r>
    </w:p>
    <w:p>
      <w:pPr>
        <w:numPr>
          <w:ilvl w:val="0"/>
          <w:numId w:val="3"/>
        </w:numPr>
        <w:spacing w:line="276" w:lineRule="auto"/>
        <w:jc w:val="both"/>
        <w:rPr>
          <w:rFonts w:hint="default"/>
          <w:color w:val="auto"/>
          <w:szCs w:val="22"/>
          <w:lang w:val="es-PA"/>
        </w:rPr>
      </w:pPr>
      <w:r>
        <w:rPr>
          <w:rFonts w:hint="default"/>
          <w:color w:val="auto"/>
          <w:szCs w:val="22"/>
          <w:lang w:val="es-PA"/>
        </w:rPr>
        <w:t>El promotor deberá aplicar las medidas de control y mitigación ambiental, en referencia a los controles de erosión para las áreas a intervenir, tanto para el camino de acceso, así como también para el área de extracción.</w:t>
      </w:r>
    </w:p>
    <w:p>
      <w:pPr>
        <w:numPr>
          <w:ilvl w:val="0"/>
          <w:numId w:val="3"/>
        </w:numPr>
        <w:spacing w:line="276" w:lineRule="auto"/>
        <w:jc w:val="both"/>
        <w:rPr>
          <w:rFonts w:hint="default"/>
          <w:color w:val="auto"/>
          <w:szCs w:val="22"/>
          <w:lang w:val="es-PA"/>
        </w:rPr>
      </w:pPr>
      <w:r>
        <w:rPr>
          <w:rFonts w:hint="default"/>
          <w:color w:val="auto"/>
          <w:szCs w:val="22"/>
          <w:lang w:val="es-PA"/>
        </w:rPr>
        <w:t xml:space="preserve">El promotor deberá tramitar los permisos de tala correspondientes. </w:t>
      </w:r>
    </w:p>
    <w:p>
      <w:pPr>
        <w:ind w:left="360"/>
        <w:contextualSpacing/>
        <w:jc w:val="both"/>
        <w:rPr>
          <w:b/>
        </w:rPr>
      </w:pPr>
    </w:p>
    <w:p>
      <w:pPr>
        <w:numPr>
          <w:ilvl w:val="0"/>
          <w:numId w:val="1"/>
        </w:numPr>
        <w:rPr>
          <w:b/>
        </w:rPr>
      </w:pPr>
      <w:r>
        <w:rPr>
          <w:b/>
        </w:rPr>
        <w:t>RECOMENDACIÓN:</w:t>
      </w:r>
    </w:p>
    <w:p>
      <w:pPr>
        <w:numPr>
          <w:ilvl w:val="0"/>
          <w:numId w:val="0"/>
        </w:numPr>
        <w:ind w:left="360" w:leftChars="0"/>
        <w:rPr>
          <w:b/>
        </w:rPr>
      </w:pPr>
    </w:p>
    <w:p>
      <w:pPr>
        <w:numPr>
          <w:ilvl w:val="0"/>
          <w:numId w:val="4"/>
        </w:numPr>
        <w:jc w:val="both"/>
        <w:rPr>
          <w:color w:val="auto"/>
        </w:rPr>
      </w:pPr>
      <w:r>
        <w:rPr>
          <w:color w:val="auto"/>
        </w:rPr>
        <w:t xml:space="preserve">Proceder </w:t>
      </w:r>
      <w:r>
        <w:rPr>
          <w:rFonts w:hint="default"/>
          <w:color w:val="auto"/>
          <w:lang w:val="es-PA"/>
        </w:rPr>
        <w:t xml:space="preserve">con la elaboración del Informe Técnico de Evaluación del </w:t>
      </w:r>
      <w:r>
        <w:rPr>
          <w:color w:val="auto"/>
        </w:rPr>
        <w:t>Estudio de Impacto Ambiental, Categoría I.</w:t>
      </w:r>
    </w:p>
    <w:p>
      <w:pPr>
        <w:numPr>
          <w:ilvl w:val="0"/>
          <w:numId w:val="0"/>
        </w:numPr>
        <w:spacing w:line="276" w:lineRule="auto"/>
      </w:pPr>
    </w:p>
    <w:p>
      <w:pPr>
        <w:contextualSpacing/>
        <w:jc w:val="both"/>
        <w:rPr>
          <w:b/>
        </w:rPr>
      </w:pPr>
    </w:p>
    <w:p>
      <w:pPr>
        <w:jc w:val="both"/>
        <w:rPr>
          <w:b/>
        </w:rPr>
      </w:pPr>
      <w:r>
        <w:rPr>
          <w:b/>
        </w:rPr>
        <w:t>Elaborado por:</w:t>
      </w:r>
    </w:p>
    <w:p>
      <w:pPr>
        <w:jc w:val="both"/>
      </w:pPr>
    </w:p>
    <w:tbl>
      <w:tblPr>
        <w:tblStyle w:val="18"/>
        <w:tblW w:w="5280" w:type="dxa"/>
        <w:jc w:val="center"/>
        <w:tblInd w:w="0" w:type="dxa"/>
        <w:tblLayout w:type="fixed"/>
        <w:tblCellMar>
          <w:top w:w="0" w:type="dxa"/>
          <w:left w:w="108" w:type="dxa"/>
          <w:bottom w:w="0" w:type="dxa"/>
          <w:right w:w="108" w:type="dxa"/>
        </w:tblCellMar>
      </w:tblPr>
      <w:tblGrid>
        <w:gridCol w:w="5280"/>
      </w:tblGrid>
      <w:tr>
        <w:tblPrEx>
          <w:tblLayout w:type="fixed"/>
        </w:tblPrEx>
        <w:trPr>
          <w:trHeight w:val="1238" w:hRule="atLeast"/>
          <w:jc w:val="center"/>
        </w:trPr>
        <w:tc>
          <w:tcPr>
            <w:tcW w:w="5280" w:type="dxa"/>
            <w:tcBorders>
              <w:top w:val="nil"/>
              <w:left w:val="nil"/>
              <w:bottom w:val="nil"/>
              <w:right w:val="nil"/>
            </w:tcBorders>
          </w:tcPr>
          <w:p>
            <w:pPr>
              <w:jc w:val="center"/>
              <w:rPr>
                <w:rFonts w:hint="default"/>
                <w:b w:val="0"/>
                <w:bCs/>
                <w:caps/>
                <w:color w:val="000000"/>
                <w:u w:val="none"/>
                <w:lang w:val="es-PA"/>
              </w:rPr>
            </w:pPr>
            <w:r>
              <w:rPr>
                <w:rFonts w:hint="default"/>
                <w:b w:val="0"/>
                <w:bCs/>
                <w:caps/>
                <w:color w:val="000000"/>
                <w:u w:val="none"/>
                <w:lang w:val="es-PA"/>
              </w:rPr>
              <w:t>_________________________</w:t>
            </w:r>
          </w:p>
          <w:p>
            <w:pPr>
              <w:jc w:val="center"/>
              <w:rPr>
                <w:rFonts w:hint="default"/>
                <w:b/>
                <w:caps/>
                <w:color w:val="000000"/>
                <w:u w:val="none"/>
                <w:lang w:val="es-PA"/>
              </w:rPr>
            </w:pPr>
            <w:r>
              <w:rPr>
                <w:rFonts w:hint="default"/>
                <w:b/>
                <w:caps/>
                <w:color w:val="000000"/>
                <w:u w:val="none"/>
                <w:lang w:val="es-PA"/>
              </w:rPr>
              <w:t>ING. YURIA BENÍTEZ</w:t>
            </w:r>
          </w:p>
          <w:p>
            <w:pPr>
              <w:jc w:val="center"/>
              <w:rPr>
                <w:b/>
                <w:caps/>
                <w:color w:val="000000"/>
              </w:rPr>
            </w:pPr>
            <w:r>
              <w:t>Técnico Evaluador</w:t>
            </w:r>
          </w:p>
        </w:tc>
      </w:tr>
    </w:tbl>
    <w:p>
      <w:pPr>
        <w:spacing w:line="360" w:lineRule="auto"/>
        <w:jc w:val="both"/>
      </w:pPr>
    </w:p>
    <w:p>
      <w:pPr>
        <w:spacing w:line="360" w:lineRule="auto"/>
        <w:jc w:val="both"/>
      </w:pPr>
      <w:r>
        <w:rPr>
          <w:b/>
        </w:rPr>
        <w:t>Revisado por:</w:t>
      </w:r>
    </w:p>
    <w:p>
      <w:pPr>
        <w:spacing w:line="360" w:lineRule="auto"/>
        <w:jc w:val="both"/>
      </w:pPr>
      <w:r>
        <mc:AlternateContent>
          <mc:Choice Requires="wps">
            <w:drawing>
              <wp:anchor distT="0" distB="0" distL="114300" distR="114300" simplePos="0" relativeHeight="251658240" behindDoc="0" locked="0" layoutInCell="1" allowOverlap="1">
                <wp:simplePos x="0" y="0"/>
                <wp:positionH relativeFrom="column">
                  <wp:posOffset>1682115</wp:posOffset>
                </wp:positionH>
                <wp:positionV relativeFrom="paragraph">
                  <wp:posOffset>52070</wp:posOffset>
                </wp:positionV>
                <wp:extent cx="3425825" cy="1020445"/>
                <wp:effectExtent l="0" t="0" r="0" b="0"/>
                <wp:wrapNone/>
                <wp:docPr id="1" name="FreeForm 6"/>
                <wp:cNvGraphicFramePr/>
                <a:graphic xmlns:a="http://schemas.openxmlformats.org/drawingml/2006/main">
                  <a:graphicData uri="http://schemas.microsoft.com/office/word/2010/wordprocessingShape">
                    <wps:wsp>
                      <wps:cNvSpPr/>
                      <wps:spPr>
                        <a:xfrm>
                          <a:off x="0" y="0"/>
                          <a:ext cx="3425825" cy="1020445"/>
                        </a:xfrm>
                        <a:custGeom>
                          <a:avLst/>
                          <a:gdLst/>
                          <a:ahLst/>
                          <a:cxnLst/>
                          <a:pathLst/>
                        </a:custGeom>
                        <a:noFill/>
                        <a:ln>
                          <a:noFill/>
                        </a:ln>
                      </wps:spPr>
                      <wps:txbx>
                        <w:txbxContent>
                          <w:p>
                            <w:pPr>
                              <w:jc w:val="center"/>
                              <w:rPr>
                                <w:rFonts w:hint="default"/>
                                <w:b w:val="0"/>
                                <w:bCs/>
                                <w:caps/>
                                <w:color w:val="000000"/>
                                <w:u w:val="none"/>
                                <w:lang w:val="es-PA"/>
                              </w:rPr>
                            </w:pPr>
                            <w:r>
                              <w:rPr>
                                <w:rFonts w:hint="default"/>
                                <w:b w:val="0"/>
                                <w:bCs/>
                                <w:caps/>
                                <w:color w:val="000000"/>
                                <w:u w:val="none"/>
                                <w:lang w:val="es-PA"/>
                              </w:rPr>
                              <w:t>__________________________</w:t>
                            </w:r>
                          </w:p>
                          <w:p>
                            <w:pPr>
                              <w:jc w:val="center"/>
                              <w:rPr>
                                <w:rFonts w:hint="default"/>
                                <w:b/>
                                <w:bCs/>
                                <w:caps/>
                                <w:color w:val="000000"/>
                                <w:lang w:val="es-PA"/>
                              </w:rPr>
                            </w:pPr>
                            <w:r>
                              <w:rPr>
                                <w:rFonts w:hint="default"/>
                                <w:b/>
                                <w:bCs/>
                                <w:color w:val="000000"/>
                                <w:lang w:val="es-PA"/>
                              </w:rPr>
                              <w:t>L</w:t>
                            </w:r>
                            <w:r>
                              <w:rPr>
                                <w:rFonts w:hint="default"/>
                                <w:b/>
                                <w:bCs/>
                                <w:caps/>
                                <w:color w:val="000000"/>
                                <w:lang w:val="es-PA"/>
                              </w:rPr>
                              <w:t xml:space="preserve">ic. </w:t>
                            </w:r>
                            <w:r>
                              <w:rPr>
                                <w:rFonts w:hint="default"/>
                                <w:b/>
                                <w:bCs/>
                                <w:color w:val="000000"/>
                                <w:lang w:val="es-PA"/>
                              </w:rPr>
                              <w:t>L</w:t>
                            </w:r>
                            <w:r>
                              <w:rPr>
                                <w:rFonts w:hint="default"/>
                                <w:b/>
                                <w:bCs/>
                                <w:caps/>
                                <w:color w:val="000000"/>
                                <w:lang w:val="es-PA"/>
                              </w:rPr>
                              <w:t>uis peña</w:t>
                            </w:r>
                          </w:p>
                          <w:p>
                            <w:pPr>
                              <w:jc w:val="center"/>
                              <w:rPr>
                                <w:rFonts w:hint="default"/>
                                <w:lang w:val="es-PA"/>
                              </w:rPr>
                            </w:pPr>
                            <w:r>
                              <w:t>Jefe</w:t>
                            </w:r>
                            <w:r>
                              <w:rPr>
                                <w:rFonts w:hint="default"/>
                                <w:lang w:val="es-PA"/>
                              </w:rPr>
                              <w:t xml:space="preserve"> del Departamento de Evaluación de Impacto Ambiental</w:t>
                            </w:r>
                          </w:p>
                        </w:txbxContent>
                      </wps:txbx>
                      <wps:bodyPr wrap="square" upright="1"/>
                    </wps:wsp>
                  </a:graphicData>
                </a:graphic>
              </wp:anchor>
            </w:drawing>
          </mc:Choice>
          <mc:Fallback>
            <w:pict>
              <v:shape id="FreeForm 6" o:spid="_x0000_s1026" o:spt="100" style="position:absolute;left:0pt;margin-left:132.45pt;margin-top:4.1pt;height:80.35pt;width:269.75pt;z-index:251658240;mso-width-relative:page;mso-height-relative:page;" filled="f" stroked="f" coordsize="3425825,1020445" o:gfxdata="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d6Oq7ZAAAACQEAAA8AAAAAAAAAAQAgAAAAIgAAAGRycy9k&#10;b3ducmV2LnhtbFBLAQIUABQAAAAIAIdO4kCBisakjwEAACMDAAAOAAAAAAAAAAEAIAAAACgBAABk&#10;cnMvZTJvRG9jLnhtbFBLBQYAAAAABgAGAFkBAAApBQAAAAA=&#10;">
                <v:fill on="f" focussize="0,0"/>
                <v:stroke on="f"/>
                <v:imagedata o:title=""/>
                <o:lock v:ext="edit" aspectratio="f"/>
                <v:textbox>
                  <w:txbxContent>
                    <w:p>
                      <w:pPr>
                        <w:jc w:val="center"/>
                        <w:rPr>
                          <w:rFonts w:hint="default"/>
                          <w:b w:val="0"/>
                          <w:bCs/>
                          <w:caps/>
                          <w:color w:val="000000"/>
                          <w:u w:val="none"/>
                          <w:lang w:val="es-PA"/>
                        </w:rPr>
                      </w:pPr>
                      <w:r>
                        <w:rPr>
                          <w:rFonts w:hint="default"/>
                          <w:b w:val="0"/>
                          <w:bCs/>
                          <w:caps/>
                          <w:color w:val="000000"/>
                          <w:u w:val="none"/>
                          <w:lang w:val="es-PA"/>
                        </w:rPr>
                        <w:t>__________________________</w:t>
                      </w:r>
                    </w:p>
                    <w:p>
                      <w:pPr>
                        <w:jc w:val="center"/>
                        <w:rPr>
                          <w:rFonts w:hint="default"/>
                          <w:b/>
                          <w:bCs/>
                          <w:caps/>
                          <w:color w:val="000000"/>
                          <w:lang w:val="es-PA"/>
                        </w:rPr>
                      </w:pPr>
                      <w:r>
                        <w:rPr>
                          <w:rFonts w:hint="default"/>
                          <w:b/>
                          <w:bCs/>
                          <w:color w:val="000000"/>
                          <w:lang w:val="es-PA"/>
                        </w:rPr>
                        <w:t>L</w:t>
                      </w:r>
                      <w:r>
                        <w:rPr>
                          <w:rFonts w:hint="default"/>
                          <w:b/>
                          <w:bCs/>
                          <w:caps/>
                          <w:color w:val="000000"/>
                          <w:lang w:val="es-PA"/>
                        </w:rPr>
                        <w:t xml:space="preserve">ic. </w:t>
                      </w:r>
                      <w:r>
                        <w:rPr>
                          <w:rFonts w:hint="default"/>
                          <w:b/>
                          <w:bCs/>
                          <w:color w:val="000000"/>
                          <w:lang w:val="es-PA"/>
                        </w:rPr>
                        <w:t>L</w:t>
                      </w:r>
                      <w:r>
                        <w:rPr>
                          <w:rFonts w:hint="default"/>
                          <w:b/>
                          <w:bCs/>
                          <w:caps/>
                          <w:color w:val="000000"/>
                          <w:lang w:val="es-PA"/>
                        </w:rPr>
                        <w:t>uis peña</w:t>
                      </w:r>
                    </w:p>
                    <w:p>
                      <w:pPr>
                        <w:jc w:val="center"/>
                        <w:rPr>
                          <w:rFonts w:hint="default"/>
                          <w:lang w:val="es-PA"/>
                        </w:rPr>
                      </w:pPr>
                      <w:r>
                        <w:t>Jefe</w:t>
                      </w:r>
                      <w:r>
                        <w:rPr>
                          <w:rFonts w:hint="default"/>
                          <w:lang w:val="es-PA"/>
                        </w:rPr>
                        <w:t xml:space="preserve"> del Departamento de Evaluación de Impacto Ambiental</w:t>
                      </w:r>
                    </w:p>
                  </w:txbxContent>
                </v:textbox>
              </v:shape>
            </w:pict>
          </mc:Fallback>
        </mc:AlternateContent>
      </w:r>
    </w:p>
    <w:p>
      <w:pPr>
        <w:spacing w:line="360" w:lineRule="auto"/>
        <w:jc w:val="both"/>
      </w:pPr>
    </w:p>
    <w:p>
      <w:pPr>
        <w:spacing w:line="360" w:lineRule="auto"/>
        <w:jc w:val="both"/>
        <w:rPr>
          <w:lang w:val="zh-CN"/>
        </w:rPr>
      </w:pPr>
    </w:p>
    <w:p>
      <w:pPr>
        <w:spacing w:line="360" w:lineRule="auto"/>
        <w:jc w:val="both"/>
        <w:rPr>
          <w:lang w:val="zh-CN"/>
        </w:rPr>
      </w:pPr>
    </w:p>
    <w:p>
      <w:pPr>
        <w:spacing w:line="360" w:lineRule="auto"/>
        <w:jc w:val="both"/>
        <w:rPr>
          <w:lang w:val="zh-CN"/>
        </w:rPr>
      </w:pPr>
    </w:p>
    <w:p>
      <w:pPr>
        <w:pStyle w:val="3"/>
        <w:rPr>
          <w:rFonts w:asciiTheme="minorHAnsi" w:hAnsiTheme="minorHAnsi" w:eastAsiaTheme="minorEastAsia" w:cstheme="minorBidi"/>
          <w:b w:val="0"/>
          <w:color w:val="auto"/>
          <w:sz w:val="24"/>
          <w:szCs w:val="22"/>
          <w:lang w:val="zh-CN"/>
        </w:rPr>
        <w:sectPr>
          <w:headerReference r:id="rId3" w:type="default"/>
          <w:footerReference r:id="rId4" w:type="default"/>
          <w:footerReference r:id="rId5" w:type="even"/>
          <w:pgSz w:w="12242" w:h="20163"/>
          <w:pgMar w:top="1418" w:right="851" w:bottom="851" w:left="851" w:header="284" w:footer="335" w:gutter="0"/>
          <w:cols w:space="0" w:num="1"/>
        </w:sectPr>
      </w:pPr>
      <w:r>
        <w:rPr>
          <w:rFonts w:hint="default" w:asciiTheme="minorHAnsi" w:hAnsiTheme="minorHAnsi" w:eastAsiaTheme="minorEastAsia" w:cstheme="minorBidi"/>
          <w:b w:val="0"/>
          <w:color w:val="auto"/>
          <w:sz w:val="24"/>
          <w:szCs w:val="22"/>
          <w:lang w:val="es-PA"/>
        </w:rPr>
        <w:t>LP</w:t>
      </w:r>
      <w:r>
        <w:rPr>
          <w:rFonts w:asciiTheme="minorHAnsi" w:hAnsiTheme="minorHAnsi" w:eastAsiaTheme="minorEastAsia" w:cstheme="minorBidi"/>
          <w:b w:val="0"/>
          <w:color w:val="auto"/>
          <w:sz w:val="24"/>
          <w:szCs w:val="22"/>
          <w:lang w:val="zh-CN"/>
        </w:rPr>
        <w:t>/</w:t>
      </w:r>
      <w:r>
        <w:rPr>
          <w:rFonts w:hint="default" w:asciiTheme="minorHAnsi" w:hAnsiTheme="minorHAnsi" w:eastAsiaTheme="minorEastAsia" w:cstheme="minorBidi"/>
          <w:b w:val="0"/>
          <w:color w:val="auto"/>
          <w:sz w:val="24"/>
          <w:szCs w:val="22"/>
          <w:lang w:val="es-PA"/>
        </w:rPr>
        <w:t>yb</w:t>
      </w:r>
    </w:p>
    <w:p>
      <w:pPr>
        <w:jc w:val="center"/>
        <w:rPr>
          <w:b/>
        </w:rPr>
      </w:pPr>
      <w:r>
        <w:rPr>
          <w:rFonts w:hint="default"/>
          <w:b/>
          <w:lang w:val="es-PA"/>
        </w:rPr>
        <w:t>IMAGEN SATELITAL</w:t>
      </w:r>
      <w:r>
        <w:rPr>
          <w:b/>
        </w:rPr>
        <w:t xml:space="preserve"> DE INSPECCIÓN REALIZADA AL PROYECTO</w:t>
      </w:r>
    </w:p>
    <w:p>
      <w:pPr>
        <w:jc w:val="center"/>
        <w:rPr>
          <w:b/>
          <w:bCs/>
          <w:lang w:val="zh-CN"/>
        </w:rPr>
      </w:pPr>
      <w:r>
        <mc:AlternateContent>
          <mc:Choice Requires="wps">
            <w:drawing>
              <wp:anchor distT="0" distB="0" distL="114300" distR="114300" simplePos="0" relativeHeight="251664384" behindDoc="0" locked="0" layoutInCell="1" allowOverlap="1">
                <wp:simplePos x="0" y="0"/>
                <wp:positionH relativeFrom="column">
                  <wp:posOffset>1109980</wp:posOffset>
                </wp:positionH>
                <wp:positionV relativeFrom="paragraph">
                  <wp:posOffset>144780</wp:posOffset>
                </wp:positionV>
                <wp:extent cx="8770620" cy="4937760"/>
                <wp:effectExtent l="4445" t="5080" r="6985" b="10160"/>
                <wp:wrapNone/>
                <wp:docPr id="7" name="FreeForm 7"/>
                <wp:cNvGraphicFramePr/>
                <a:graphic xmlns:a="http://schemas.openxmlformats.org/drawingml/2006/main">
                  <a:graphicData uri="http://schemas.microsoft.com/office/word/2010/wordprocessingShape">
                    <wps:wsp>
                      <wps:cNvSpPr/>
                      <wps:spPr>
                        <a:xfrm>
                          <a:off x="0" y="0"/>
                          <a:ext cx="8770620" cy="4937760"/>
                        </a:xfrm>
                        <a:prstGeom prst="rect">
                          <a:avLst/>
                        </a:prstGeom>
                        <a:solidFill>
                          <a:srgbClr val="FFFFFF"/>
                        </a:solidFill>
                        <a:ln w="0" cap="flat" cmpd="sng">
                          <a:solidFill>
                            <a:srgbClr val="000000"/>
                          </a:solidFill>
                          <a:prstDash val="solid"/>
                          <a:miter/>
                          <a:headEnd type="none" w="med" len="med"/>
                          <a:tailEnd type="none" w="med" len="med"/>
                        </a:ln>
                      </wps:spPr>
                      <wps:txbx>
                        <w:txbxContent>
                          <w:p>
                            <w:pPr>
                              <w:jc w:val="center"/>
                              <w:rPr>
                                <w:rFonts w:hint="default"/>
                                <w:lang w:val="zh-CN"/>
                              </w:rPr>
                            </w:pPr>
                            <w:r>
                              <w:rPr>
                                <w:rFonts w:hint="default"/>
                                <w:sz w:val="56"/>
                                <w:lang w:val="es-PA"/>
                              </w:rPr>
                              <w:drawing>
                                <wp:inline distT="0" distB="0" distL="114300" distR="114300">
                                  <wp:extent cx="8583295" cy="4827270"/>
                                  <wp:effectExtent l="0" t="0" r="8255" b="11430"/>
                                  <wp:docPr id="16" name="Picture 16" descr="Extracción de Material Sel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xtracción de Material Selecto"/>
                                          <pic:cNvPicPr>
                                            <a:picLocks noChangeAspect="1"/>
                                          </pic:cNvPicPr>
                                        </pic:nvPicPr>
                                        <pic:blipFill>
                                          <a:blip r:embed="rId13"/>
                                          <a:stretch>
                                            <a:fillRect/>
                                          </a:stretch>
                                        </pic:blipFill>
                                        <pic:spPr>
                                          <a:xfrm>
                                            <a:off x="0" y="0"/>
                                            <a:ext cx="8583295" cy="4827270"/>
                                          </a:xfrm>
                                          <a:prstGeom prst="rect">
                                            <a:avLst/>
                                          </a:prstGeom>
                                        </pic:spPr>
                                      </pic:pic>
                                    </a:graphicData>
                                  </a:graphic>
                                </wp:inline>
                              </w:drawing>
                            </w:r>
                          </w:p>
                          <w:p>
                            <w:pPr>
                              <w:jc w:val="center"/>
                              <w:rPr>
                                <w:sz w:val="56"/>
                                <w:lang w:val="zh-CN"/>
                              </w:rPr>
                            </w:pPr>
                          </w:p>
                          <w:p>
                            <w:pPr>
                              <w:jc w:val="center"/>
                              <w:rPr>
                                <w:rFonts w:hint="default"/>
                                <w:sz w:val="56"/>
                                <w:lang w:val="es-PA"/>
                              </w:rPr>
                            </w:pPr>
                          </w:p>
                          <w:p>
                            <w:pPr>
                              <w:jc w:val="center"/>
                              <w:rPr>
                                <w:rFonts w:hint="default"/>
                                <w:lang w:val="es-PA"/>
                              </w:rPr>
                            </w:pPr>
                          </w:p>
                        </w:txbxContent>
                      </wps:txbx>
                      <wps:bodyPr wrap="square" upright="1"/>
                    </wps:wsp>
                  </a:graphicData>
                </a:graphic>
              </wp:anchor>
            </w:drawing>
          </mc:Choice>
          <mc:Fallback>
            <w:pict>
              <v:rect id="FreeForm 7" o:spid="_x0000_s1026" o:spt="1" style="position:absolute;left:0pt;margin-left:87.4pt;margin-top:11.4pt;height:388.8pt;width:690.6pt;z-index:251664384;mso-width-relative:page;mso-height-relative:page;" fillcolor="#FFFFFF" filled="t" stroked="t" coordsize="21600,21600" o:gfxdata="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pSoq9kA&#10;AAALAQAADwAAAAAAAAABACAAAAAiAAAAZHJzL2Rvd25yZXYueG1sUEsBAhQAFAAAAAgAh07iQFPU&#10;ypLlAQAA6QMAAA4AAAAAAAAAAQAgAAAAKAEAAGRycy9lMm9Eb2MueG1sUEsFBgAAAAAGAAYAWQEA&#10;AH8FAAAAAA==&#10;">
                <v:fill on="t" focussize="0,0"/>
                <v:stroke weight="0pt" color="#000000" joinstyle="miter"/>
                <v:imagedata o:title=""/>
                <o:lock v:ext="edit" aspectratio="f"/>
                <v:textbox>
                  <w:txbxContent>
                    <w:p>
                      <w:pPr>
                        <w:jc w:val="center"/>
                        <w:rPr>
                          <w:rFonts w:hint="default"/>
                          <w:lang w:val="zh-CN"/>
                        </w:rPr>
                      </w:pPr>
                      <w:r>
                        <w:rPr>
                          <w:rFonts w:hint="default"/>
                          <w:sz w:val="56"/>
                          <w:lang w:val="es-PA"/>
                        </w:rPr>
                        <w:drawing>
                          <wp:inline distT="0" distB="0" distL="114300" distR="114300">
                            <wp:extent cx="8583295" cy="4827270"/>
                            <wp:effectExtent l="0" t="0" r="8255" b="11430"/>
                            <wp:docPr id="16" name="Picture 16" descr="Extracción de Material Sel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xtracción de Material Selecto"/>
                                    <pic:cNvPicPr>
                                      <a:picLocks noChangeAspect="1"/>
                                    </pic:cNvPicPr>
                                  </pic:nvPicPr>
                                  <pic:blipFill>
                                    <a:blip r:embed="rId13"/>
                                    <a:stretch>
                                      <a:fillRect/>
                                    </a:stretch>
                                  </pic:blipFill>
                                  <pic:spPr>
                                    <a:xfrm>
                                      <a:off x="0" y="0"/>
                                      <a:ext cx="8583295" cy="4827270"/>
                                    </a:xfrm>
                                    <a:prstGeom prst="rect">
                                      <a:avLst/>
                                    </a:prstGeom>
                                  </pic:spPr>
                                </pic:pic>
                              </a:graphicData>
                            </a:graphic>
                          </wp:inline>
                        </w:drawing>
                      </w:r>
                    </w:p>
                    <w:p>
                      <w:pPr>
                        <w:jc w:val="center"/>
                        <w:rPr>
                          <w:sz w:val="56"/>
                          <w:lang w:val="zh-CN"/>
                        </w:rPr>
                      </w:pPr>
                    </w:p>
                    <w:p>
                      <w:pPr>
                        <w:jc w:val="center"/>
                        <w:rPr>
                          <w:rFonts w:hint="default"/>
                          <w:sz w:val="56"/>
                          <w:lang w:val="es-PA"/>
                        </w:rPr>
                      </w:pPr>
                    </w:p>
                    <w:p>
                      <w:pPr>
                        <w:jc w:val="center"/>
                        <w:rPr>
                          <w:rFonts w:hint="default"/>
                          <w:lang w:val="es-PA"/>
                        </w:rPr>
                      </w:pPr>
                    </w:p>
                  </w:txbxContent>
                </v:textbox>
              </v:rect>
            </w:pict>
          </mc:Fallback>
        </mc:AlternateContent>
      </w:r>
      <w:r>
        <w:rPr>
          <w:b/>
          <w:bCs/>
        </w:rPr>
        <w:t>“</w:t>
      </w:r>
      <w:r>
        <w:rPr>
          <w:rFonts w:hint="default"/>
          <w:b/>
          <w:bCs/>
          <w:lang w:val="es-PA"/>
        </w:rPr>
        <w:t>EXTRACCIÓN DE MATERIAL SELECTO</w:t>
      </w:r>
      <w:r>
        <w:rPr>
          <w:b/>
          <w:bCs/>
          <w:lang w:val="zh-CN"/>
        </w:rPr>
        <w:t>”</w:t>
      </w:r>
    </w:p>
    <w:p>
      <w:pPr>
        <w:jc w:val="center"/>
        <w:rPr>
          <w:b/>
          <w:bCs/>
          <w:lang w:val="zh-CN"/>
        </w:rPr>
      </w:pPr>
    </w:p>
    <w:p>
      <w:pPr>
        <w:jc w:val="center"/>
        <w:rPr>
          <w:b/>
          <w:bCs/>
          <w:lang w:val="zh-CN"/>
        </w:rPr>
      </w:pPr>
    </w:p>
    <w:p>
      <w:pPr>
        <w:spacing w:line="360" w:lineRule="auto"/>
        <w:jc w:val="center"/>
        <w:rPr>
          <w:lang w:val="zh-CN"/>
        </w:rPr>
      </w:pPr>
    </w:p>
    <w:p>
      <w:pPr>
        <w:spacing w:line="360" w:lineRule="auto"/>
        <w:jc w:val="center"/>
        <w:rPr>
          <w:lang w:val="zh-CN"/>
        </w:rPr>
      </w:pPr>
    </w:p>
    <w:p>
      <w:pPr>
        <w:spacing w:line="360" w:lineRule="auto"/>
        <w:jc w:val="center"/>
        <w:rPr>
          <w:lang w:val="zh-CN"/>
        </w:rPr>
      </w:pPr>
    </w:p>
    <w:p>
      <w:pPr>
        <w:spacing w:line="240" w:lineRule="exact"/>
        <w:jc w:val="center"/>
        <w:rPr>
          <w:sz w:val="18"/>
          <w:lang w:val="zh-CN"/>
        </w:rPr>
      </w:pPr>
      <w:r>
        <w:rPr>
          <w:sz w:val="18"/>
          <w:lang w:val="zh-CN"/>
        </w:rPr>
        <w:t xml:space="preserve"> </w:t>
      </w:r>
    </w:p>
    <w:p>
      <w:pPr>
        <w:jc w:val="center"/>
        <w:rPr>
          <w:lang w:val="zh-CN"/>
        </w:rPr>
      </w:pPr>
    </w:p>
    <w:p>
      <w:pPr>
        <w:jc w:val="center"/>
        <w:rPr>
          <w:lang w:val="zh-CN"/>
        </w:rPr>
      </w:pPr>
    </w:p>
    <w:p>
      <w:pPr>
        <w:spacing w:line="240" w:lineRule="exact"/>
        <w:jc w:val="center"/>
        <w:rPr>
          <w:sz w:val="18"/>
        </w:rPr>
      </w:pPr>
    </w:p>
    <w:p>
      <w:pPr>
        <w:jc w:val="center"/>
        <w:rPr>
          <w:sz w:val="18"/>
        </w:rPr>
      </w:pPr>
    </w:p>
    <w:p>
      <w:pPr>
        <w:jc w:val="center"/>
        <w:rPr>
          <w:sz w:val="18"/>
        </w:rPr>
      </w:pPr>
    </w:p>
    <w:p>
      <w:pPr>
        <w:jc w:val="center"/>
        <w:rPr>
          <w:sz w:val="18"/>
        </w:rPr>
      </w:pPr>
    </w:p>
    <w:p>
      <w:pPr>
        <w:spacing w:line="360" w:lineRule="auto"/>
        <w:jc w:val="center"/>
        <w:rPr>
          <w:lang w:val="zh-CN"/>
        </w:rPr>
      </w:pPr>
    </w:p>
    <w:sectPr>
      <w:pgSz w:w="20163" w:h="12242" w:orient="landscape"/>
      <w:pgMar w:top="851" w:right="1418" w:bottom="851" w:left="851" w:header="284" w:footer="335"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auto"/>
    <w:pitch w:val="default"/>
    <w:sig w:usb0="E00002FF" w:usb1="400004FF" w:usb2="00000000" w:usb3="00000000" w:csb0="2000019F"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0"/>
    <w:family w:val="auto"/>
    <w:pitch w:val="default"/>
    <w:sig w:usb0="00000000" w:usb1="00000000" w:usb2="00000000" w:usb3="00000000" w:csb0="80000000" w:csb1="00000000"/>
  </w:font>
  <w:font w:name="TimesNewRoman">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252"/>
        <w:tab w:val="right" w:pos="8504"/>
      </w:tabs>
      <w:ind w:right="360"/>
      <w:jc w:val="both"/>
      <w:rPr>
        <w:sz w:val="18"/>
      </w:rPr>
    </w:pPr>
    <w:r>
      <w:rPr>
        <w:sz w:val="18"/>
      </w:rPr>
      <w:t>Informe Técnico de Inspección</w:t>
    </w:r>
    <w:r>
      <w:rPr>
        <w:rFonts w:hint="default"/>
        <w:sz w:val="18"/>
        <w:lang w:val="es-PA"/>
      </w:rPr>
      <w:t xml:space="preserve"> de</w:t>
    </w:r>
    <w:r>
      <w:rPr>
        <w:sz w:val="18"/>
      </w:rPr>
      <w:t xml:space="preserve"> Campo del proyecto</w:t>
    </w:r>
    <w:r>
      <w:rPr>
        <w:rFonts w:hint="default"/>
        <w:sz w:val="18"/>
        <w:lang w:val="es-PA"/>
      </w:rPr>
      <w:t>:</w:t>
    </w:r>
    <w:r>
      <w:rPr>
        <w:sz w:val="18"/>
        <w:u w:val="single"/>
      </w:rPr>
      <w:t xml:space="preserve"> </w:t>
    </w:r>
    <w:r>
      <w:rPr>
        <w:rFonts w:hint="default"/>
        <w:sz w:val="18"/>
        <w:u w:val="single"/>
        <w:lang w:val="es-PA"/>
      </w:rPr>
      <w:t>EXTRACCIÓN DE MATERIAL SELECTO</w:t>
    </w:r>
    <w:r>
      <w:rPr>
        <w:sz w:val="18"/>
        <w:lang w:val="zh-CN"/>
      </w:rPr>
      <w:t>.</w:t>
    </w:r>
    <w:r>
      <w:rPr>
        <w:sz w:val="18"/>
        <w:lang w:val="zh-CN"/>
      </w:rPr>
      <w:tab/>
    </w:r>
  </w:p>
  <w:p>
    <w:pPr>
      <w:pStyle w:val="9"/>
      <w:framePr w:w="408" w:h="424" w:hRule="exact" w:wrap="around" w:vAnchor="margin" w:hAnchor="text" w:yAlign="top"/>
      <w:tabs>
        <w:tab w:val="center" w:pos="4252"/>
        <w:tab w:val="right" w:pos="8504"/>
      </w:tabs>
      <w:rPr>
        <w:rStyle w:val="17"/>
      </w:rPr>
    </w:pPr>
  </w:p>
  <w:p>
    <w:pPr>
      <w:pStyle w:val="9"/>
      <w:tabs>
        <w:tab w:val="center" w:pos="4252"/>
        <w:tab w:val="right" w:pos="8504"/>
      </w:tabs>
      <w:rPr>
        <w:sz w:val="18"/>
      </w:rPr>
    </w:pPr>
    <w:r>
      <w:rPr>
        <w:sz w:val="18"/>
      </w:rPr>
      <w:t>Fecha de la Inspección</w:t>
    </w:r>
    <w:r>
      <w:rPr>
        <w:b w:val="0"/>
        <w:bCs w:val="0"/>
        <w:color w:val="auto"/>
        <w:sz w:val="18"/>
      </w:rPr>
      <w:t>:</w:t>
    </w:r>
    <w:r>
      <w:rPr>
        <w:rFonts w:hint="default"/>
        <w:b w:val="0"/>
        <w:bCs w:val="0"/>
        <w:color w:val="auto"/>
        <w:sz w:val="18"/>
        <w:u w:val="single"/>
        <w:lang w:val="es-PA"/>
      </w:rPr>
      <w:t xml:space="preserve"> 20 </w:t>
    </w:r>
    <w:r>
      <w:rPr>
        <w:b w:val="0"/>
        <w:bCs w:val="0"/>
        <w:color w:val="auto"/>
        <w:sz w:val="18"/>
        <w:u w:val="single"/>
        <w:lang w:val="zh-CN"/>
      </w:rPr>
      <w:t xml:space="preserve"> de </w:t>
    </w:r>
    <w:r>
      <w:rPr>
        <w:rFonts w:hint="default"/>
        <w:b w:val="0"/>
        <w:bCs w:val="0"/>
        <w:color w:val="auto"/>
        <w:sz w:val="18"/>
        <w:u w:val="single"/>
        <w:lang w:val="es-PA"/>
      </w:rPr>
      <w:t xml:space="preserve">Agosto </w:t>
    </w:r>
    <w:r>
      <w:rPr>
        <w:b w:val="0"/>
        <w:bCs w:val="0"/>
        <w:color w:val="auto"/>
        <w:sz w:val="18"/>
        <w:u w:val="single"/>
        <w:lang w:val="zh-CN"/>
      </w:rPr>
      <w:t xml:space="preserve">de </w:t>
    </w:r>
    <w:r>
      <w:rPr>
        <w:rFonts w:hint="default"/>
        <w:b w:val="0"/>
        <w:bCs w:val="0"/>
        <w:color w:val="auto"/>
        <w:sz w:val="18"/>
        <w:u w:val="single"/>
        <w:lang w:val="es-PA"/>
      </w:rPr>
      <w:t>2019</w:t>
    </w:r>
    <w:r>
      <w:rPr>
        <w:b w:val="0"/>
        <w:bCs w:val="0"/>
        <w:color w:val="auto"/>
        <w:sz w:val="18"/>
      </w:rPr>
      <w:t>.</w:t>
    </w:r>
  </w:p>
  <w:p>
    <w:pPr>
      <w:pStyle w:val="9"/>
      <w:tabs>
        <w:tab w:val="center" w:pos="4252"/>
        <w:tab w:val="right" w:pos="8504"/>
      </w:tabs>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252"/>
        <w:tab w:val="right" w:pos="8504"/>
      </w:tabs>
      <w:rPr>
        <w:rStyle w:val="17"/>
      </w:rPr>
    </w:pPr>
    <w:r>
      <w:rPr>
        <w:rStyle w:val="17"/>
      </w:rPr>
      <w:fldChar w:fldCharType="begin"/>
    </w:r>
    <w:r>
      <w:rPr>
        <w:rStyle w:val="17"/>
      </w:rPr>
      <w:instrText xml:space="preserve">PAGE  </w:instrText>
    </w:r>
    <w:r>
      <w:rPr>
        <w:rStyle w:val="17"/>
      </w:rPr>
      <w:fldChar w:fldCharType="separate"/>
    </w:r>
    <w:r>
      <w:rPr>
        <w:rStyle w:val="17"/>
      </w:rPr>
      <w:t>#</w:t>
    </w:r>
    <w:r>
      <w:rPr>
        <w:rStyle w:val="17"/>
      </w:rPr>
      <w:fldChar w:fldCharType="end"/>
    </w:r>
  </w:p>
  <w:p>
    <w:pPr>
      <w:pStyle w:val="9"/>
      <w:tabs>
        <w:tab w:val="center" w:pos="4252"/>
        <w:tab w:val="right" w:pos="8504"/>
      </w:tabs>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8"/>
      <w:tblW w:w="9240" w:type="dxa"/>
      <w:jc w:val="center"/>
      <w:tblInd w:w="-4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57" w:hRule="atLeast"/>
        <w:jc w:val="center"/>
      </w:trPr>
      <w:tc>
        <w:tcPr>
          <w:tcW w:w="9240" w:type="dxa"/>
          <w:tcBorders>
            <w:top w:val="single" w:color="000000" w:sz="4" w:space="0"/>
            <w:left w:val="single" w:color="000000" w:sz="4" w:space="0"/>
            <w:bottom w:val="single" w:color="000000" w:sz="4" w:space="0"/>
            <w:right w:val="single" w:color="000000" w:sz="4" w:space="0"/>
          </w:tcBorders>
        </w:tcPr>
        <w:p>
          <w:r>
            <w:drawing>
              <wp:anchor distT="0" distB="0" distL="114300" distR="114300" simplePos="0" relativeHeight="251662336" behindDoc="0" locked="0" layoutInCell="1" allowOverlap="1">
                <wp:simplePos x="0" y="0"/>
                <wp:positionH relativeFrom="margin">
                  <wp:posOffset>95250</wp:posOffset>
                </wp:positionH>
                <wp:positionV relativeFrom="margin">
                  <wp:posOffset>-6350</wp:posOffset>
                </wp:positionV>
                <wp:extent cx="4484370" cy="1188085"/>
                <wp:effectExtent l="0" t="0" r="0" b="0"/>
                <wp:wrapSquare wrapText="bothSides"/>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484370" cy="1188085"/>
                        </a:xfrm>
                        <a:prstGeom prst="rect">
                          <a:avLst/>
                        </a:prstGeom>
                      </pic:spPr>
                    </pic:pic>
                  </a:graphicData>
                </a:graphic>
              </wp:anchor>
            </w:drawing>
          </w:r>
        </w:p>
      </w:tc>
    </w:tr>
  </w:tbl>
  <w:p>
    <w:pPr>
      <w:pStyle w:val="10"/>
      <w:tabs>
        <w:tab w:val="center" w:pos="4252"/>
        <w:tab w:val="right" w:pos="85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65129"/>
    <w:multiLevelType w:val="multilevel"/>
    <w:tmpl w:val="03865129"/>
    <w:lvl w:ilvl="0" w:tentative="0">
      <w:start w:val="1"/>
      <w:numFmt w:val="bullet"/>
      <w:lvlText w:val=""/>
      <w:lvlJc w:val="left"/>
      <w:pPr>
        <w:ind w:left="720" w:hanging="360"/>
      </w:pPr>
      <w:rPr>
        <w:rFonts w:ascii="Symbol" w:hAnsi="Symbol"/>
      </w:rPr>
    </w:lvl>
    <w:lvl w:ilvl="1" w:tentative="0">
      <w:start w:val="1"/>
      <w:numFmt w:val="bullet"/>
      <w:lvlText w:val="o"/>
      <w:lvlJc w:val="left"/>
      <w:pPr>
        <w:ind w:left="1440" w:hanging="360"/>
      </w:pPr>
      <w:rPr>
        <w:rFonts w:ascii="Courier New" w:hAnsi="Courier New"/>
      </w:rPr>
    </w:lvl>
    <w:lvl w:ilvl="2" w:tentative="0">
      <w:start w:val="1"/>
      <w:numFmt w:val="bullet"/>
      <w:lvlText w:val=""/>
      <w:lvlJc w:val="left"/>
      <w:pPr>
        <w:ind w:left="2160" w:hanging="360"/>
      </w:pPr>
      <w:rPr>
        <w:rFonts w:ascii="Wingdings" w:hAnsi="Wingdings"/>
      </w:rPr>
    </w:lvl>
    <w:lvl w:ilvl="3" w:tentative="0">
      <w:start w:val="1"/>
      <w:numFmt w:val="bullet"/>
      <w:lvlText w:val=""/>
      <w:lvlJc w:val="left"/>
      <w:pPr>
        <w:ind w:left="2880" w:hanging="360"/>
      </w:pPr>
      <w:rPr>
        <w:rFonts w:ascii="Symbol" w:hAnsi="Symbol"/>
      </w:rPr>
    </w:lvl>
    <w:lvl w:ilvl="4" w:tentative="0">
      <w:start w:val="1"/>
      <w:numFmt w:val="bullet"/>
      <w:lvlText w:val="o"/>
      <w:lvlJc w:val="left"/>
      <w:pPr>
        <w:ind w:left="3600" w:hanging="360"/>
      </w:pPr>
      <w:rPr>
        <w:rFonts w:ascii="Courier New" w:hAnsi="Courier New"/>
      </w:rPr>
    </w:lvl>
    <w:lvl w:ilvl="5" w:tentative="0">
      <w:start w:val="1"/>
      <w:numFmt w:val="bullet"/>
      <w:lvlText w:val=""/>
      <w:lvlJc w:val="left"/>
      <w:pPr>
        <w:ind w:left="4320" w:hanging="360"/>
      </w:pPr>
      <w:rPr>
        <w:rFonts w:ascii="Wingdings" w:hAnsi="Wingdings"/>
      </w:rPr>
    </w:lvl>
    <w:lvl w:ilvl="6" w:tentative="0">
      <w:start w:val="1"/>
      <w:numFmt w:val="bullet"/>
      <w:lvlText w:val=""/>
      <w:lvlJc w:val="left"/>
      <w:pPr>
        <w:ind w:left="5040" w:hanging="360"/>
      </w:pPr>
      <w:rPr>
        <w:rFonts w:ascii="Symbol" w:hAnsi="Symbol"/>
      </w:rPr>
    </w:lvl>
    <w:lvl w:ilvl="7" w:tentative="0">
      <w:start w:val="1"/>
      <w:numFmt w:val="bullet"/>
      <w:lvlText w:val="o"/>
      <w:lvlJc w:val="left"/>
      <w:pPr>
        <w:ind w:left="5760" w:hanging="360"/>
      </w:pPr>
      <w:rPr>
        <w:rFonts w:ascii="Courier New" w:hAnsi="Courier New"/>
      </w:rPr>
    </w:lvl>
    <w:lvl w:ilvl="8" w:tentative="0">
      <w:start w:val="1"/>
      <w:numFmt w:val="bullet"/>
      <w:lvlText w:val=""/>
      <w:lvlJc w:val="left"/>
      <w:pPr>
        <w:ind w:left="6480" w:hanging="360"/>
      </w:pPr>
      <w:rPr>
        <w:rFonts w:ascii="Wingdings" w:hAnsi="Wingdings"/>
      </w:rPr>
    </w:lvl>
  </w:abstractNum>
  <w:abstractNum w:abstractNumId="1">
    <w:nsid w:val="17555089"/>
    <w:multiLevelType w:val="multilevel"/>
    <w:tmpl w:val="17555089"/>
    <w:lvl w:ilvl="0" w:tentative="0">
      <w:start w:val="1"/>
      <w:numFmt w:val="upperRoman"/>
      <w:lvlText w:val="%1."/>
      <w:lvlJc w:val="left"/>
      <w:pPr>
        <w:ind w:left="1080" w:hanging="72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295A1FC9"/>
    <w:multiLevelType w:val="multilevel"/>
    <w:tmpl w:val="295A1FC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31AE2E1A"/>
    <w:multiLevelType w:val="multilevel"/>
    <w:tmpl w:val="31AE2E1A"/>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bordersDoNotSurroundHeader w:val="0"/>
  <w:bordersDoNotSurroundFooter w:val="0"/>
  <w:documentProtection w:enforcement="0"/>
  <w:defaultTabStop w:val="708"/>
  <w:displayHorizontalDrawingGridEvery w:val="1"/>
  <w:displayVerticalDrawingGridEvery w:val="1"/>
  <w:noPunctuationKerning w:val="1"/>
  <w:compat>
    <w:doNotExpandShiftReturn/>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7B5D9F"/>
    <w:rsid w:val="00C56380"/>
    <w:rsid w:val="01586C5B"/>
    <w:rsid w:val="03DC41EF"/>
    <w:rsid w:val="047455EF"/>
    <w:rsid w:val="052F637F"/>
    <w:rsid w:val="055B3123"/>
    <w:rsid w:val="089B2DC2"/>
    <w:rsid w:val="08BA28E1"/>
    <w:rsid w:val="09FB51AD"/>
    <w:rsid w:val="0AC53F70"/>
    <w:rsid w:val="0B077AFA"/>
    <w:rsid w:val="0B5F1B1C"/>
    <w:rsid w:val="0BEB3E44"/>
    <w:rsid w:val="0BF37A83"/>
    <w:rsid w:val="0C2F71F7"/>
    <w:rsid w:val="0D546116"/>
    <w:rsid w:val="0DEE0558"/>
    <w:rsid w:val="0E073BC9"/>
    <w:rsid w:val="0E361A78"/>
    <w:rsid w:val="0E601DD2"/>
    <w:rsid w:val="0ED97249"/>
    <w:rsid w:val="0F896E21"/>
    <w:rsid w:val="108040AC"/>
    <w:rsid w:val="116B19D4"/>
    <w:rsid w:val="11E34E05"/>
    <w:rsid w:val="154062B8"/>
    <w:rsid w:val="169E275E"/>
    <w:rsid w:val="16D86808"/>
    <w:rsid w:val="17CD7A94"/>
    <w:rsid w:val="190F5A91"/>
    <w:rsid w:val="1A2B0F21"/>
    <w:rsid w:val="1BEF06AF"/>
    <w:rsid w:val="1BF62ED9"/>
    <w:rsid w:val="1C260B59"/>
    <w:rsid w:val="1D901A9C"/>
    <w:rsid w:val="2054131A"/>
    <w:rsid w:val="21CC5422"/>
    <w:rsid w:val="225B05AB"/>
    <w:rsid w:val="22A7372C"/>
    <w:rsid w:val="23F90534"/>
    <w:rsid w:val="263857B8"/>
    <w:rsid w:val="26777919"/>
    <w:rsid w:val="26A469AF"/>
    <w:rsid w:val="277C4F56"/>
    <w:rsid w:val="28777537"/>
    <w:rsid w:val="294D01A8"/>
    <w:rsid w:val="29964766"/>
    <w:rsid w:val="2B801EB4"/>
    <w:rsid w:val="2B8306CB"/>
    <w:rsid w:val="2C3E2E41"/>
    <w:rsid w:val="2D3A1ACE"/>
    <w:rsid w:val="2D3C2F81"/>
    <w:rsid w:val="2D423140"/>
    <w:rsid w:val="2DC77983"/>
    <w:rsid w:val="2E752471"/>
    <w:rsid w:val="2EB37A33"/>
    <w:rsid w:val="2F323E39"/>
    <w:rsid w:val="2FD17CFD"/>
    <w:rsid w:val="2FF30C9A"/>
    <w:rsid w:val="32CF2E69"/>
    <w:rsid w:val="336B4293"/>
    <w:rsid w:val="33F814F6"/>
    <w:rsid w:val="344E2FC3"/>
    <w:rsid w:val="3496401F"/>
    <w:rsid w:val="3535610A"/>
    <w:rsid w:val="37B9773A"/>
    <w:rsid w:val="38BE354A"/>
    <w:rsid w:val="3956681C"/>
    <w:rsid w:val="39C22A56"/>
    <w:rsid w:val="3A462FD2"/>
    <w:rsid w:val="3B2E4CB7"/>
    <w:rsid w:val="3B5A5B9D"/>
    <w:rsid w:val="3ECA6A65"/>
    <w:rsid w:val="3FA874FC"/>
    <w:rsid w:val="40A32FBB"/>
    <w:rsid w:val="40F7741A"/>
    <w:rsid w:val="413935EA"/>
    <w:rsid w:val="42B727B1"/>
    <w:rsid w:val="44504534"/>
    <w:rsid w:val="450765C7"/>
    <w:rsid w:val="45584C9B"/>
    <w:rsid w:val="45C5613D"/>
    <w:rsid w:val="46042DCB"/>
    <w:rsid w:val="46385752"/>
    <w:rsid w:val="468E38F5"/>
    <w:rsid w:val="470E2F66"/>
    <w:rsid w:val="476A0F89"/>
    <w:rsid w:val="48543882"/>
    <w:rsid w:val="48E12679"/>
    <w:rsid w:val="4958180F"/>
    <w:rsid w:val="496A5348"/>
    <w:rsid w:val="4BA317DE"/>
    <w:rsid w:val="4C664A9E"/>
    <w:rsid w:val="4D2D3184"/>
    <w:rsid w:val="4F2F30D4"/>
    <w:rsid w:val="50875A5F"/>
    <w:rsid w:val="52A346DD"/>
    <w:rsid w:val="53617FC2"/>
    <w:rsid w:val="53861F7E"/>
    <w:rsid w:val="565E10BB"/>
    <w:rsid w:val="57057D0D"/>
    <w:rsid w:val="577F6968"/>
    <w:rsid w:val="58801DD8"/>
    <w:rsid w:val="598616F0"/>
    <w:rsid w:val="5A0043C0"/>
    <w:rsid w:val="5A054A44"/>
    <w:rsid w:val="5A887A39"/>
    <w:rsid w:val="5AE84C22"/>
    <w:rsid w:val="5B6A6C16"/>
    <w:rsid w:val="5BFF1201"/>
    <w:rsid w:val="5D1D4526"/>
    <w:rsid w:val="5D8D5E55"/>
    <w:rsid w:val="5F5E589F"/>
    <w:rsid w:val="5FB12097"/>
    <w:rsid w:val="602A5E16"/>
    <w:rsid w:val="614F0952"/>
    <w:rsid w:val="619D75B2"/>
    <w:rsid w:val="62F93F46"/>
    <w:rsid w:val="636C17CF"/>
    <w:rsid w:val="63C01D27"/>
    <w:rsid w:val="63EA395E"/>
    <w:rsid w:val="65E55894"/>
    <w:rsid w:val="668E6976"/>
    <w:rsid w:val="67444747"/>
    <w:rsid w:val="681A7ECC"/>
    <w:rsid w:val="682C4177"/>
    <w:rsid w:val="68D52015"/>
    <w:rsid w:val="68DC2105"/>
    <w:rsid w:val="69D93934"/>
    <w:rsid w:val="6AC86504"/>
    <w:rsid w:val="6B442E07"/>
    <w:rsid w:val="6BC5202A"/>
    <w:rsid w:val="6CAD2C3F"/>
    <w:rsid w:val="6D4226F4"/>
    <w:rsid w:val="6D807596"/>
    <w:rsid w:val="6EA120C6"/>
    <w:rsid w:val="6F6B1E49"/>
    <w:rsid w:val="6F9C3D96"/>
    <w:rsid w:val="6FB1715A"/>
    <w:rsid w:val="701A3A23"/>
    <w:rsid w:val="70845471"/>
    <w:rsid w:val="71E172DD"/>
    <w:rsid w:val="738A4F82"/>
    <w:rsid w:val="742456D8"/>
    <w:rsid w:val="747463A7"/>
    <w:rsid w:val="756B0248"/>
    <w:rsid w:val="75A52D29"/>
    <w:rsid w:val="75B31889"/>
    <w:rsid w:val="76253B0B"/>
    <w:rsid w:val="763C69A3"/>
    <w:rsid w:val="77FE2EC4"/>
    <w:rsid w:val="78EE01E1"/>
    <w:rsid w:val="7A082204"/>
    <w:rsid w:val="7B13340F"/>
    <w:rsid w:val="7B670FFD"/>
    <w:rsid w:val="7BC14DF7"/>
    <w:rsid w:val="7C3D0E12"/>
    <w:rsid w:val="7DFF2AB0"/>
    <w:rsid w:val="7EE3295B"/>
    <w:rsid w:val="7FCE0FA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qFormat="1"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rPr>
      <w:rFonts w:asciiTheme="minorHAnsi" w:hAnsiTheme="minorHAnsi" w:eastAsiaTheme="minorEastAsia" w:cstheme="minorBidi"/>
      <w:sz w:val="24"/>
      <w:lang w:val="zh-CN"/>
    </w:rPr>
  </w:style>
  <w:style w:type="paragraph" w:styleId="2">
    <w:name w:val="heading 1"/>
    <w:basedOn w:val="1"/>
    <w:next w:val="1"/>
    <w:link w:val="27"/>
    <w:qFormat/>
    <w:uiPriority w:val="0"/>
    <w:pPr>
      <w:keepNext/>
      <w:jc w:val="center"/>
      <w:outlineLvl w:val="0"/>
    </w:pPr>
    <w:rPr>
      <w:sz w:val="28"/>
    </w:rPr>
  </w:style>
  <w:style w:type="paragraph" w:styleId="3">
    <w:name w:val="heading 3"/>
    <w:basedOn w:val="1"/>
    <w:next w:val="1"/>
    <w:link w:val="32"/>
    <w:qFormat/>
    <w:uiPriority w:val="0"/>
    <w:pPr>
      <w:keepNext/>
      <w:keepLines/>
      <w:spacing w:before="200"/>
      <w:outlineLvl w:val="2"/>
    </w:pPr>
    <w:rPr>
      <w:rFonts w:ascii="Cambria" w:hAnsi="Cambria"/>
      <w:b/>
      <w:color w:val="4F81BD"/>
      <w:sz w:val="20"/>
    </w:rPr>
  </w:style>
  <w:style w:type="paragraph" w:styleId="4">
    <w:name w:val="heading 4"/>
    <w:basedOn w:val="1"/>
    <w:next w:val="1"/>
    <w:link w:val="28"/>
    <w:qFormat/>
    <w:uiPriority w:val="0"/>
    <w:pPr>
      <w:keepNext/>
      <w:spacing w:before="240" w:after="60"/>
      <w:outlineLvl w:val="3"/>
    </w:pPr>
    <w:rPr>
      <w:rFonts w:ascii="Calibri" w:hAnsi="Calibri"/>
      <w:b/>
      <w:sz w:val="28"/>
    </w:rPr>
  </w:style>
  <w:style w:type="character" w:default="1" w:styleId="12">
    <w:name w:val="Default Paragraph Font"/>
    <w:qFormat/>
    <w:uiPriority w:val="0"/>
  </w:style>
  <w:style w:type="table" w:default="1" w:styleId="18">
    <w:name w:val="Normal Table"/>
    <w:qFormat/>
    <w:uiPriority w:val="0"/>
    <w:tblPr>
      <w:tblLayout w:type="fixed"/>
      <w:tblCellMar>
        <w:top w:w="0" w:type="dxa"/>
        <w:left w:w="108" w:type="dxa"/>
        <w:bottom w:w="0" w:type="dxa"/>
        <w:right w:w="108" w:type="dxa"/>
      </w:tblCellMar>
    </w:tblPr>
  </w:style>
  <w:style w:type="paragraph" w:styleId="5">
    <w:name w:val="Balloon Text"/>
    <w:basedOn w:val="1"/>
    <w:link w:val="26"/>
    <w:qFormat/>
    <w:uiPriority w:val="0"/>
    <w:rPr>
      <w:sz w:val="16"/>
    </w:rPr>
  </w:style>
  <w:style w:type="paragraph" w:styleId="6">
    <w:name w:val="Body Text"/>
    <w:basedOn w:val="1"/>
    <w:qFormat/>
    <w:uiPriority w:val="0"/>
    <w:pPr>
      <w:spacing w:line="360" w:lineRule="auto"/>
      <w:jc w:val="both"/>
    </w:pPr>
  </w:style>
  <w:style w:type="paragraph" w:styleId="7">
    <w:name w:val="annotation text"/>
    <w:basedOn w:val="1"/>
    <w:link w:val="30"/>
    <w:qFormat/>
    <w:uiPriority w:val="0"/>
    <w:rPr>
      <w:sz w:val="20"/>
    </w:rPr>
  </w:style>
  <w:style w:type="paragraph" w:styleId="8">
    <w:name w:val="endnote text"/>
    <w:basedOn w:val="1"/>
    <w:link w:val="25"/>
    <w:qFormat/>
    <w:uiPriority w:val="0"/>
    <w:rPr>
      <w:sz w:val="20"/>
    </w:rPr>
  </w:style>
  <w:style w:type="paragraph" w:styleId="9">
    <w:name w:val="footer"/>
    <w:basedOn w:val="1"/>
    <w:qFormat/>
    <w:uiPriority w:val="0"/>
  </w:style>
  <w:style w:type="paragraph" w:styleId="10">
    <w:name w:val="header"/>
    <w:basedOn w:val="1"/>
    <w:link w:val="29"/>
    <w:qFormat/>
    <w:uiPriority w:val="0"/>
  </w:style>
  <w:style w:type="paragraph" w:styleId="11">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3">
    <w:name w:val="annotation reference"/>
    <w:qFormat/>
    <w:uiPriority w:val="0"/>
    <w:rPr>
      <w:sz w:val="16"/>
    </w:rPr>
  </w:style>
  <w:style w:type="character" w:styleId="14">
    <w:name w:val="endnote reference"/>
    <w:qFormat/>
    <w:uiPriority w:val="0"/>
    <w:rPr>
      <w:sz w:val="24"/>
      <w:vertAlign w:val="superscript"/>
    </w:rPr>
  </w:style>
  <w:style w:type="character" w:styleId="15">
    <w:name w:val="Hyperlink"/>
    <w:qFormat/>
    <w:uiPriority w:val="0"/>
    <w:rPr>
      <w:color w:val="0000FF"/>
      <w:sz w:val="24"/>
      <w:u w:val="single"/>
    </w:rPr>
  </w:style>
  <w:style w:type="character" w:styleId="16">
    <w:name w:val="line number"/>
    <w:qFormat/>
    <w:uiPriority w:val="0"/>
  </w:style>
  <w:style w:type="character" w:styleId="17">
    <w:name w:val="page number"/>
    <w:basedOn w:val="12"/>
    <w:qFormat/>
    <w:uiPriority w:val="0"/>
    <w:rPr>
      <w:sz w:val="24"/>
    </w:rPr>
  </w:style>
  <w:style w:type="table" w:styleId="19">
    <w:name w:val="Table Grid"/>
    <w:basedOn w:val="18"/>
    <w:qFormat/>
    <w:uiPriority w:val="0"/>
    <w:rPr>
      <w:lang w:val="zh-C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styleId="20">
    <w:name w:val="Table Simple 1"/>
    <w:basedOn w:val="1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StylePr w:type="firstRow">
      <w:tblPr>
        <w:tblLayout w:type="fixed"/>
      </w:tblPr>
      <w:tcPr>
        <w:tcBorders>
          <w:left w:val="single" w:color="008000" w:sz="6" w:space="0"/>
          <w:tl2br w:val="nil"/>
          <w:tr2bl w:val="nil"/>
        </w:tcBorders>
      </w:tcPr>
    </w:tblStylePr>
    <w:tblStylePr w:type="lastRow">
      <w:tblPr>
        <w:tblLayout w:type="fixed"/>
      </w:tblPr>
      <w:tcPr>
        <w:tcBorders>
          <w:top w:val="single" w:color="008000" w:sz="6" w:space="0"/>
          <w:tl2br w:val="nil"/>
          <w:tr2bl w:val="nil"/>
        </w:tcBorders>
      </w:tcPr>
    </w:tblStylePr>
  </w:style>
  <w:style w:type="paragraph" w:customStyle="1" w:styleId="21">
    <w:name w:val="List Paragraph"/>
    <w:basedOn w:val="1"/>
    <w:qFormat/>
    <w:uiPriority w:val="0"/>
    <w:pPr>
      <w:ind w:left="708"/>
    </w:pPr>
  </w:style>
  <w:style w:type="paragraph" w:customStyle="1" w:styleId="22">
    <w:name w:val="_Style 1"/>
    <w:basedOn w:val="1"/>
    <w:qFormat/>
    <w:uiPriority w:val="0"/>
    <w:pPr>
      <w:ind w:left="708"/>
    </w:pPr>
  </w:style>
  <w:style w:type="paragraph" w:customStyle="1" w:styleId="23">
    <w:name w:val="List Paragraph1"/>
    <w:basedOn w:val="1"/>
    <w:qFormat/>
    <w:uiPriority w:val="0"/>
    <w:pPr>
      <w:ind w:left="720"/>
      <w:contextualSpacing/>
    </w:pPr>
  </w:style>
  <w:style w:type="paragraph" w:customStyle="1" w:styleId="24">
    <w:name w:val="annotation subject"/>
    <w:basedOn w:val="7"/>
    <w:next w:val="7"/>
    <w:link w:val="31"/>
    <w:qFormat/>
    <w:uiPriority w:val="0"/>
    <w:rPr>
      <w:b/>
    </w:rPr>
  </w:style>
  <w:style w:type="character" w:customStyle="1" w:styleId="25">
    <w:name w:val="Endnote Text Char"/>
    <w:link w:val="8"/>
    <w:qFormat/>
    <w:uiPriority w:val="0"/>
    <w:rPr>
      <w:sz w:val="24"/>
      <w:lang w:val="zh-CN"/>
    </w:rPr>
  </w:style>
  <w:style w:type="character" w:customStyle="1" w:styleId="26">
    <w:name w:val="Balloon Text Char"/>
    <w:link w:val="5"/>
    <w:qFormat/>
    <w:uiPriority w:val="0"/>
    <w:rPr>
      <w:rFonts w:ascii="Tahoma" w:hAnsi="Tahoma"/>
      <w:sz w:val="16"/>
      <w:lang w:val="zh-CN"/>
    </w:rPr>
  </w:style>
  <w:style w:type="character" w:customStyle="1" w:styleId="27">
    <w:name w:val="Heading 1 Char"/>
    <w:link w:val="2"/>
    <w:qFormat/>
    <w:uiPriority w:val="0"/>
    <w:rPr>
      <w:rFonts w:ascii="Arial" w:hAnsi="Arial"/>
      <w:sz w:val="24"/>
    </w:rPr>
  </w:style>
  <w:style w:type="character" w:customStyle="1" w:styleId="28">
    <w:name w:val="Heading 4 Char"/>
    <w:link w:val="4"/>
    <w:qFormat/>
    <w:uiPriority w:val="0"/>
    <w:rPr>
      <w:rFonts w:ascii="Calibri" w:hAnsi="Calibri"/>
      <w:b/>
      <w:sz w:val="28"/>
      <w:lang w:val="zh-CN"/>
    </w:rPr>
  </w:style>
  <w:style w:type="character" w:customStyle="1" w:styleId="29">
    <w:name w:val="Header Char"/>
    <w:link w:val="10"/>
    <w:qFormat/>
    <w:uiPriority w:val="0"/>
    <w:rPr>
      <w:sz w:val="24"/>
      <w:lang w:val="zh-CN"/>
    </w:rPr>
  </w:style>
  <w:style w:type="character" w:customStyle="1" w:styleId="30">
    <w:name w:val="Comment Text Char"/>
    <w:link w:val="7"/>
    <w:qFormat/>
    <w:uiPriority w:val="0"/>
    <w:rPr>
      <w:sz w:val="24"/>
      <w:lang w:val="zh-CN"/>
    </w:rPr>
  </w:style>
  <w:style w:type="character" w:customStyle="1" w:styleId="31">
    <w:name w:val="Comment Subject Char"/>
    <w:link w:val="24"/>
    <w:qFormat/>
    <w:uiPriority w:val="0"/>
    <w:rPr>
      <w:b/>
      <w:sz w:val="24"/>
      <w:lang w:val="zh-CN"/>
    </w:rPr>
  </w:style>
  <w:style w:type="character" w:customStyle="1" w:styleId="32">
    <w:name w:val="Heading 3 Char"/>
    <w:link w:val="3"/>
    <w:qFormat/>
    <w:uiPriority w:val="0"/>
    <w:rPr>
      <w:rFonts w:ascii="Cambria" w:hAnsi="Cambria"/>
      <w:b/>
      <w:color w:val="4F81BD"/>
      <w:sz w:val="24"/>
      <w:lang w:val="zh-CN"/>
    </w:rPr>
  </w:style>
  <w:style w:type="paragraph" w:customStyle="1" w:styleId="33">
    <w:name w:val="Default"/>
    <w:qFormat/>
    <w:uiPriority w:val="0"/>
    <w:pPr>
      <w:autoSpaceDE w:val="0"/>
      <w:autoSpaceDN w:val="0"/>
      <w:adjustRightInd w:val="0"/>
      <w:spacing w:after="0" w:line="240" w:lineRule="auto"/>
    </w:pPr>
    <w:rPr>
      <w:rFonts w:ascii="Wingdings" w:hAnsi="Wingdings" w:eastAsia="Times New Roman" w:cs="Wingdings"/>
      <w:color w:val="000000"/>
      <w:sz w:val="24"/>
      <w:szCs w:val="24"/>
      <w:lang w:val="es-ES" w:eastAsia="es-E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97</TotalTime>
  <ScaleCrop>false</ScaleCrop>
  <LinksUpToDate>false</LinksUpToDate>
  <Application>WPS Office_11.2.0.8934_F1E327BC-269C-435d-A152-05C5408002CA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2018-11-29T17:15:00Z</dcterms:created>
  <dc:creator>benito.russo</dc:creator>
  <cp:lastModifiedBy>lpena</cp:lastModifiedBy>
  <cp:lastPrinted>2017-11-20T20:55:00Z</cp:lastPrinted>
  <dcterms:modified xsi:type="dcterms:W3CDTF">2019-08-23T14:29:14Z</dcterms:modified>
  <dc:title>Informe Técnico No</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1033-11.2.0.8934</vt:lpwstr>
  </property>
</Properties>
</file>