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A6" w:rsidRDefault="008318E9">
      <w:pPr>
        <w:spacing w:line="240" w:lineRule="exact"/>
        <w:jc w:val="center"/>
        <w:rPr>
          <w:b/>
          <w:sz w:val="22"/>
          <w:lang w:val="es-PA"/>
        </w:rPr>
      </w:pPr>
      <w:r>
        <w:rPr>
          <w:b/>
          <w:sz w:val="22"/>
          <w:lang w:val="es-PA"/>
        </w:rPr>
        <w:t>FORMATO EIA-FEA-014</w:t>
      </w:r>
    </w:p>
    <w:p w:rsidR="00DF58A6" w:rsidRDefault="00DF58A6">
      <w:pPr>
        <w:spacing w:line="240" w:lineRule="exact"/>
        <w:jc w:val="center"/>
        <w:rPr>
          <w:b/>
          <w:sz w:val="22"/>
          <w:lang w:val="es-PA"/>
        </w:rPr>
      </w:pPr>
    </w:p>
    <w:p w:rsidR="00DF58A6" w:rsidRDefault="008318E9">
      <w:pPr>
        <w:spacing w:line="240" w:lineRule="exact"/>
        <w:jc w:val="center"/>
        <w:rPr>
          <w:b/>
          <w:sz w:val="22"/>
          <w:lang w:val="es-PA"/>
        </w:rPr>
      </w:pPr>
      <w:r>
        <w:rPr>
          <w:b/>
          <w:sz w:val="22"/>
          <w:lang w:val="es-PA"/>
        </w:rPr>
        <w:t>MINISTERIO DE AMBIENTE</w:t>
      </w:r>
    </w:p>
    <w:p w:rsidR="00DF58A6" w:rsidRDefault="008318E9">
      <w:pPr>
        <w:spacing w:line="240" w:lineRule="exact"/>
        <w:jc w:val="center"/>
        <w:rPr>
          <w:b/>
          <w:sz w:val="22"/>
          <w:lang w:val="es-PA"/>
        </w:rPr>
      </w:pPr>
      <w:r>
        <w:rPr>
          <w:b/>
          <w:sz w:val="22"/>
          <w:lang w:val="es-PA"/>
        </w:rPr>
        <w:t xml:space="preserve">DIRECCIÓN </w:t>
      </w:r>
      <w:r w:rsidR="00DF3E75">
        <w:rPr>
          <w:b/>
          <w:sz w:val="22"/>
          <w:lang w:val="es-PA"/>
        </w:rPr>
        <w:t>REGIONAL DE BOCAS DEL TORO</w:t>
      </w:r>
    </w:p>
    <w:p w:rsidR="00DF3E75" w:rsidRDefault="008318E9" w:rsidP="00DF3E75">
      <w:pPr>
        <w:spacing w:line="240" w:lineRule="exact"/>
        <w:jc w:val="both"/>
        <w:rPr>
          <w:b/>
          <w:sz w:val="22"/>
          <w:lang w:val="es-PA"/>
        </w:rPr>
      </w:pPr>
      <w:r>
        <w:rPr>
          <w:b/>
          <w:sz w:val="22"/>
          <w:lang w:val="es-PA"/>
        </w:rPr>
        <w:t>INFORME TÉCNICO DE EVALUACIÓN DEL ESTUDIO DE IMPACTO AMBIENTAL DENOMINADO “</w:t>
      </w:r>
      <w:r w:rsidR="00FA4C60">
        <w:rPr>
          <w:b/>
        </w:rPr>
        <w:t xml:space="preserve">DISEÑO, DESARROLLO E PLANO Y CONSTRUCCION  DE COCINA COMEDOR Y REPARACIONES GENERALES PARA LA ESCUELA RENACIMIENTO, UBICADO EN EL CORREGUIMIENTO DE VALLE DE AGUA, DISTRITO CHANGUINOLA, </w:t>
      </w:r>
      <w:r w:rsidR="00FA4C60" w:rsidRPr="00CD619D">
        <w:rPr>
          <w:b/>
        </w:rPr>
        <w:t>PROVINCIA DE BOCAS DEL TORO</w:t>
      </w:r>
      <w:r>
        <w:rPr>
          <w:b/>
          <w:sz w:val="22"/>
          <w:lang w:val="es-PA"/>
        </w:rPr>
        <w:t>”</w:t>
      </w:r>
    </w:p>
    <w:p w:rsidR="00DF3E75" w:rsidRDefault="00DF3E75" w:rsidP="00DF3E75">
      <w:pPr>
        <w:spacing w:line="240" w:lineRule="exact"/>
        <w:jc w:val="both"/>
        <w:rPr>
          <w:b/>
          <w:sz w:val="22"/>
          <w:lang w:val="es-PA"/>
        </w:rPr>
      </w:pPr>
    </w:p>
    <w:p w:rsidR="00DF3E75" w:rsidRDefault="00DF3E75" w:rsidP="00DF3E75">
      <w:pPr>
        <w:spacing w:line="240" w:lineRule="exact"/>
        <w:jc w:val="both"/>
        <w:rPr>
          <w:b/>
          <w:sz w:val="22"/>
          <w:lang w:val="es-PA"/>
        </w:rPr>
      </w:pPr>
    </w:p>
    <w:p w:rsidR="00DF58A6" w:rsidRDefault="008318E9">
      <w:pPr>
        <w:numPr>
          <w:ilvl w:val="0"/>
          <w:numId w:val="2"/>
        </w:numPr>
        <w:spacing w:line="240" w:lineRule="exact"/>
        <w:ind w:hanging="1140"/>
        <w:jc w:val="both"/>
        <w:outlineLvl w:val="1"/>
        <w:rPr>
          <w:b/>
          <w:sz w:val="22"/>
          <w:lang w:val="es-PA"/>
        </w:rPr>
      </w:pPr>
      <w:r>
        <w:rPr>
          <w:b/>
          <w:sz w:val="22"/>
          <w:lang w:val="es-PA"/>
        </w:rPr>
        <w:t>DATOS GENERALES</w:t>
      </w:r>
    </w:p>
    <w:p w:rsidR="00DF58A6" w:rsidRDefault="00DF58A6">
      <w:pPr>
        <w:spacing w:line="240" w:lineRule="exact"/>
        <w:jc w:val="both"/>
        <w:outlineLvl w:val="1"/>
        <w:rPr>
          <w:b/>
          <w:sz w:val="22"/>
          <w:lang w:val="es-PA"/>
        </w:rPr>
      </w:pPr>
    </w:p>
    <w:p w:rsidR="00DF58A6" w:rsidRDefault="00DF58A6">
      <w:pPr>
        <w:spacing w:line="240" w:lineRule="exact"/>
        <w:rPr>
          <w:vanish/>
          <w:sz w:val="22"/>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DF58A6">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keepNext/>
              <w:tabs>
                <w:tab w:val="left" w:pos="3420"/>
                <w:tab w:val="left" w:pos="3600"/>
                <w:tab w:val="left" w:pos="3780"/>
              </w:tabs>
              <w:ind w:left="284"/>
              <w:outlineLvl w:val="1"/>
              <w:rPr>
                <w:b/>
                <w:color w:val="000000"/>
                <w:sz w:val="22"/>
                <w:lang w:val="es-PA"/>
              </w:rPr>
            </w:pPr>
            <w:r>
              <w:rPr>
                <w:b/>
                <w:color w:val="000000"/>
                <w:sz w:val="22"/>
                <w:lang w:val="es-PA"/>
              </w:rPr>
              <w:t>FECHA</w:t>
            </w:r>
            <w:r>
              <w:rPr>
                <w:i/>
                <w:color w:val="000000"/>
                <w:sz w:val="22"/>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Default="004C1364" w:rsidP="000D1F26">
            <w:pPr>
              <w:keepNext/>
              <w:tabs>
                <w:tab w:val="left" w:pos="3420"/>
                <w:tab w:val="left" w:pos="3600"/>
                <w:tab w:val="left" w:pos="3780"/>
              </w:tabs>
              <w:outlineLvl w:val="1"/>
              <w:rPr>
                <w:color w:val="000000"/>
                <w:sz w:val="22"/>
                <w:lang w:val="es-PA"/>
              </w:rPr>
            </w:pPr>
            <w:r>
              <w:rPr>
                <w:color w:val="000000"/>
                <w:sz w:val="22"/>
                <w:lang w:val="es-PA"/>
              </w:rPr>
              <w:t>21</w:t>
            </w:r>
            <w:bookmarkStart w:id="0" w:name="_GoBack"/>
            <w:bookmarkEnd w:id="0"/>
            <w:r w:rsidR="00DF3E75">
              <w:rPr>
                <w:color w:val="000000"/>
                <w:sz w:val="22"/>
                <w:lang w:val="es-PA"/>
              </w:rPr>
              <w:t xml:space="preserve"> DE AGOSTO DE 2019.</w:t>
            </w:r>
          </w:p>
        </w:tc>
      </w:tr>
      <w:tr w:rsidR="00DF58A6">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i/>
                <w:color w:val="000000"/>
                <w:sz w:val="22"/>
                <w:lang w:val="es-PA"/>
              </w:rPr>
            </w:pPr>
            <w:r>
              <w:rPr>
                <w:b/>
                <w:color w:val="000000"/>
                <w:sz w:val="22"/>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Pr="00FA4C60" w:rsidRDefault="00FA4C60" w:rsidP="000D1F26">
            <w:pPr>
              <w:jc w:val="both"/>
              <w:rPr>
                <w:sz w:val="22"/>
                <w:lang w:val="es-PA"/>
              </w:rPr>
            </w:pPr>
            <w:r w:rsidRPr="00FA4C60">
              <w:t>DISEÑO, DESARROLLO E PLANO Y CONSTRUCCION  DE COCINA COMEDOR Y REPARACIONES GENERALES PARA LA ESCUELA REN</w:t>
            </w:r>
            <w:r w:rsidR="00B95018">
              <w:t>ACIMIENTO, UBICADO EN EL CORREG</w:t>
            </w:r>
            <w:r w:rsidRPr="00FA4C60">
              <w:t>IMIENTO DE VALLE DE AGUA, DISTRITO CHANGUINOLA, PROVINCIA DE BOCAS DEL TORO.</w:t>
            </w:r>
          </w:p>
        </w:tc>
      </w:tr>
      <w:tr w:rsidR="00DF58A6">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b/>
                <w:color w:val="000000"/>
                <w:sz w:val="22"/>
                <w:lang w:val="es-PA"/>
              </w:rPr>
            </w:pPr>
            <w:r>
              <w:rPr>
                <w:b/>
                <w:color w:val="000000"/>
                <w:sz w:val="22"/>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Default="00DF3E75" w:rsidP="000D1F26">
            <w:pPr>
              <w:rPr>
                <w:sz w:val="22"/>
                <w:lang w:val="es-PA"/>
              </w:rPr>
            </w:pPr>
            <w:r>
              <w:rPr>
                <w:sz w:val="22"/>
                <w:lang w:val="es-PA"/>
              </w:rPr>
              <w:t>I</w:t>
            </w:r>
          </w:p>
        </w:tc>
      </w:tr>
      <w:tr w:rsidR="00DF58A6">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ind w:left="3884" w:hanging="3600"/>
              <w:rPr>
                <w:b/>
                <w:color w:val="000000"/>
                <w:sz w:val="22"/>
                <w:lang w:val="es-PA"/>
              </w:rPr>
            </w:pPr>
            <w:r>
              <w:rPr>
                <w:b/>
                <w:color w:val="000000"/>
                <w:sz w:val="22"/>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Default="00DF3E75" w:rsidP="000D1F26">
            <w:pPr>
              <w:rPr>
                <w:sz w:val="22"/>
                <w:lang w:val="es-PA"/>
              </w:rPr>
            </w:pPr>
            <w:r>
              <w:rPr>
                <w:sz w:val="22"/>
                <w:lang w:val="es-PA"/>
              </w:rPr>
              <w:t>MINISTERIO DE EDUCACIÓN.</w:t>
            </w:r>
          </w:p>
        </w:tc>
      </w:tr>
      <w:tr w:rsidR="00DF58A6">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tabs>
                <w:tab w:val="left" w:pos="3600"/>
              </w:tabs>
              <w:ind w:left="3884" w:hanging="3600"/>
              <w:rPr>
                <w:b/>
                <w:color w:val="000000"/>
                <w:sz w:val="22"/>
                <w:lang w:val="es-PA"/>
              </w:rPr>
            </w:pPr>
            <w:r>
              <w:rPr>
                <w:b/>
                <w:color w:val="000000"/>
                <w:sz w:val="22"/>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DF3E75" w:rsidRPr="00FA4C60" w:rsidRDefault="00FA4C60" w:rsidP="000D1F26">
            <w:pPr>
              <w:rPr>
                <w:sz w:val="22"/>
                <w:lang w:val="es-PA"/>
              </w:rPr>
            </w:pPr>
            <w:r w:rsidRPr="00FA4C60">
              <w:rPr>
                <w:sz w:val="22"/>
                <w:lang w:val="es-PA"/>
              </w:rPr>
              <w:t>GILBERTO ORTÍZ (IAR-168-2000</w:t>
            </w:r>
            <w:r w:rsidR="00DF3E75" w:rsidRPr="00FA4C60">
              <w:rPr>
                <w:sz w:val="22"/>
                <w:lang w:val="es-PA"/>
              </w:rPr>
              <w:t xml:space="preserve">) </w:t>
            </w:r>
          </w:p>
          <w:p w:rsidR="00DF58A6" w:rsidRDefault="00FA4C60" w:rsidP="000D1F26">
            <w:pPr>
              <w:tabs>
                <w:tab w:val="left" w:pos="3600"/>
              </w:tabs>
              <w:rPr>
                <w:color w:val="000000"/>
                <w:sz w:val="22"/>
                <w:lang w:val="es-PA"/>
              </w:rPr>
            </w:pPr>
            <w:r w:rsidRPr="00FA4C60">
              <w:rPr>
                <w:sz w:val="22"/>
                <w:lang w:val="es-PA"/>
              </w:rPr>
              <w:t>LIZANDRO ARIAS</w:t>
            </w:r>
            <w:r w:rsidR="00DF3E75" w:rsidRPr="00FA4C60">
              <w:rPr>
                <w:sz w:val="22"/>
                <w:lang w:val="es-PA"/>
              </w:rPr>
              <w:t xml:space="preserve"> </w:t>
            </w:r>
            <w:r w:rsidRPr="00FA4C60">
              <w:rPr>
                <w:sz w:val="22"/>
                <w:lang w:val="es-PA"/>
              </w:rPr>
              <w:t>(IAR</w:t>
            </w:r>
            <w:r w:rsidR="00DF3E75" w:rsidRPr="00FA4C60">
              <w:rPr>
                <w:sz w:val="22"/>
                <w:lang w:val="es-PA"/>
              </w:rPr>
              <w:t>-</w:t>
            </w:r>
            <w:r w:rsidRPr="00FA4C60">
              <w:rPr>
                <w:sz w:val="22"/>
                <w:lang w:val="es-PA"/>
              </w:rPr>
              <w:t>024-1997</w:t>
            </w:r>
            <w:r w:rsidR="00DF3E75" w:rsidRPr="00FA4C60">
              <w:rPr>
                <w:sz w:val="22"/>
                <w:lang w:val="es-PA"/>
              </w:rPr>
              <w:t>).</w:t>
            </w:r>
          </w:p>
        </w:tc>
      </w:tr>
      <w:tr w:rsidR="00DF58A6">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DF58A6" w:rsidRDefault="008318E9" w:rsidP="000D1F26">
            <w:pPr>
              <w:tabs>
                <w:tab w:val="left" w:pos="3600"/>
              </w:tabs>
              <w:ind w:left="3884" w:hanging="3600"/>
              <w:rPr>
                <w:b/>
                <w:color w:val="000000"/>
                <w:sz w:val="22"/>
                <w:lang w:val="es-PA"/>
              </w:rPr>
            </w:pPr>
            <w:r>
              <w:rPr>
                <w:b/>
                <w:color w:val="000000"/>
                <w:sz w:val="22"/>
                <w:lang w:val="es-PA"/>
              </w:rPr>
              <w:t>LOCALIZACIÓN:</w:t>
            </w:r>
          </w:p>
          <w:p w:rsidR="00DF58A6" w:rsidRDefault="00DF58A6" w:rsidP="000D1F26">
            <w:pPr>
              <w:tabs>
                <w:tab w:val="left" w:pos="3600"/>
              </w:tabs>
              <w:rPr>
                <w:b/>
                <w:color w:val="000000"/>
                <w:sz w:val="22"/>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DF58A6" w:rsidRDefault="00DF3E75" w:rsidP="000D1F26">
            <w:pPr>
              <w:tabs>
                <w:tab w:val="left" w:pos="3600"/>
              </w:tabs>
              <w:rPr>
                <w:color w:val="000000"/>
                <w:sz w:val="22"/>
                <w:lang w:val="es-PA"/>
              </w:rPr>
            </w:pPr>
            <w:r>
              <w:rPr>
                <w:color w:val="000000"/>
                <w:sz w:val="22"/>
                <w:lang w:val="es-PA"/>
              </w:rPr>
              <w:t xml:space="preserve">CORREGIMIENTO DE </w:t>
            </w:r>
            <w:r w:rsidR="00FA4C60">
              <w:rPr>
                <w:color w:val="000000"/>
                <w:sz w:val="22"/>
                <w:lang w:val="es-PA"/>
              </w:rPr>
              <w:t>VALLE DE AGUA, DISTRITO DE CHANGUINOLA</w:t>
            </w:r>
            <w:r>
              <w:rPr>
                <w:color w:val="000000"/>
                <w:sz w:val="22"/>
                <w:lang w:val="es-PA"/>
              </w:rPr>
              <w:t>, PROVINCIA DE BOCAS DEL TORO.</w:t>
            </w:r>
          </w:p>
        </w:tc>
      </w:tr>
    </w:tbl>
    <w:p w:rsidR="00DF58A6" w:rsidRDefault="00DF58A6">
      <w:pPr>
        <w:spacing w:line="240" w:lineRule="exact"/>
        <w:jc w:val="both"/>
        <w:outlineLvl w:val="1"/>
        <w:rPr>
          <w:b/>
          <w:sz w:val="22"/>
          <w:lang w:val="es-PA"/>
        </w:rPr>
      </w:pPr>
    </w:p>
    <w:p w:rsidR="00DF58A6" w:rsidRDefault="008318E9">
      <w:pPr>
        <w:numPr>
          <w:ilvl w:val="0"/>
          <w:numId w:val="2"/>
        </w:numPr>
        <w:spacing w:line="240" w:lineRule="exact"/>
        <w:ind w:hanging="1140"/>
        <w:jc w:val="both"/>
        <w:outlineLvl w:val="1"/>
        <w:rPr>
          <w:b/>
          <w:caps/>
          <w:sz w:val="22"/>
          <w:lang w:val="es-PA"/>
        </w:rPr>
      </w:pPr>
      <w:r>
        <w:rPr>
          <w:b/>
          <w:sz w:val="22"/>
          <w:lang w:val="es-PA"/>
        </w:rPr>
        <w:t>ANTECEDENTES</w:t>
      </w:r>
    </w:p>
    <w:p w:rsidR="00DF58A6" w:rsidRDefault="00DF58A6">
      <w:pPr>
        <w:spacing w:line="240" w:lineRule="exact"/>
        <w:jc w:val="both"/>
        <w:outlineLvl w:val="1"/>
        <w:rPr>
          <w:b/>
          <w:caps/>
          <w:sz w:val="22"/>
          <w:lang w:val="es-PA"/>
        </w:rPr>
      </w:pPr>
    </w:p>
    <w:p w:rsidR="000D1F26" w:rsidRPr="000456FB" w:rsidRDefault="002B66FC" w:rsidP="000D1F26">
      <w:pPr>
        <w:jc w:val="both"/>
        <w:rPr>
          <w:b/>
        </w:rPr>
      </w:pPr>
      <w:r>
        <w:rPr>
          <w:spacing w:val="-3"/>
          <w:szCs w:val="24"/>
          <w:lang w:val="es-ES_tradnl"/>
        </w:rPr>
        <w:t xml:space="preserve">Que </w:t>
      </w:r>
      <w:r w:rsidRPr="000D1F26">
        <w:rPr>
          <w:spacing w:val="-3"/>
          <w:szCs w:val="24"/>
          <w:lang w:val="es-ES_tradnl"/>
        </w:rPr>
        <w:t xml:space="preserve">el </w:t>
      </w:r>
      <w:r>
        <w:rPr>
          <w:spacing w:val="-3"/>
          <w:szCs w:val="24"/>
        </w:rPr>
        <w:t xml:space="preserve">representante legal, </w:t>
      </w:r>
      <w:r w:rsidRPr="000D1F26">
        <w:rPr>
          <w:spacing w:val="-3"/>
          <w:szCs w:val="24"/>
        </w:rPr>
        <w:t xml:space="preserve">el Ministro </w:t>
      </w:r>
      <w:r w:rsidRPr="000D1F26">
        <w:rPr>
          <w:b/>
          <w:spacing w:val="-3"/>
          <w:szCs w:val="24"/>
        </w:rPr>
        <w:t>RICARDO</w:t>
      </w:r>
      <w:r w:rsidRPr="000D1F26">
        <w:rPr>
          <w:spacing w:val="-3"/>
          <w:szCs w:val="24"/>
        </w:rPr>
        <w:t xml:space="preserve"> </w:t>
      </w:r>
      <w:r w:rsidRPr="000D1F26">
        <w:rPr>
          <w:b/>
          <w:spacing w:val="-3"/>
          <w:szCs w:val="24"/>
        </w:rPr>
        <w:t>ALBERTO PINZÓN ATENCIO</w:t>
      </w:r>
      <w:r w:rsidRPr="000D1F26">
        <w:rPr>
          <w:bCs/>
          <w:spacing w:val="-3"/>
          <w:szCs w:val="24"/>
          <w:lang w:val="es-MX"/>
        </w:rPr>
        <w:t xml:space="preserve">, </w:t>
      </w:r>
      <w:r>
        <w:rPr>
          <w:bCs/>
          <w:spacing w:val="-3"/>
          <w:szCs w:val="24"/>
          <w:lang w:val="es-MX"/>
        </w:rPr>
        <w:t>confiere autorización como</w:t>
      </w:r>
      <w:r w:rsidRPr="000D1F26">
        <w:rPr>
          <w:bCs/>
          <w:spacing w:val="-3"/>
          <w:szCs w:val="24"/>
          <w:lang w:val="es-MX"/>
        </w:rPr>
        <w:t xml:space="preserve"> apoderado legal </w:t>
      </w:r>
      <w:r>
        <w:rPr>
          <w:bCs/>
          <w:spacing w:val="-3"/>
          <w:szCs w:val="24"/>
          <w:lang w:val="es-MX"/>
        </w:rPr>
        <w:t>a</w:t>
      </w:r>
      <w:r w:rsidRPr="000D1F26">
        <w:rPr>
          <w:bCs/>
          <w:spacing w:val="-3"/>
          <w:szCs w:val="24"/>
          <w:lang w:val="es-MX"/>
        </w:rPr>
        <w:t xml:space="preserve">l Licenciado </w:t>
      </w:r>
      <w:r w:rsidRPr="000D1F26">
        <w:rPr>
          <w:b/>
          <w:bCs/>
          <w:spacing w:val="-3"/>
          <w:szCs w:val="24"/>
          <w:lang w:val="es-MX"/>
        </w:rPr>
        <w:t>ANTONIO CHANG KRUELL</w:t>
      </w:r>
      <w:r w:rsidRPr="000D1F26">
        <w:rPr>
          <w:bCs/>
          <w:spacing w:val="-3"/>
          <w:szCs w:val="24"/>
          <w:lang w:val="es-MX"/>
        </w:rPr>
        <w:t>,</w:t>
      </w:r>
      <w:r w:rsidRPr="000D1F26">
        <w:rPr>
          <w:szCs w:val="24"/>
          <w:lang w:val="es-PA"/>
        </w:rPr>
        <w:t xml:space="preserve"> </w:t>
      </w:r>
      <w:r w:rsidRPr="000D1F26">
        <w:rPr>
          <w:spacing w:val="-3"/>
          <w:szCs w:val="24"/>
          <w:lang w:val="es-PA"/>
        </w:rPr>
        <w:t xml:space="preserve">portador de la </w:t>
      </w:r>
      <w:r w:rsidRPr="000D1F26">
        <w:rPr>
          <w:spacing w:val="-3"/>
          <w:szCs w:val="24"/>
          <w:lang w:val="es-MX"/>
        </w:rPr>
        <w:t>cédula</w:t>
      </w:r>
      <w:r w:rsidRPr="000D1F26">
        <w:rPr>
          <w:spacing w:val="-3"/>
          <w:szCs w:val="24"/>
          <w:lang w:val="es-PA"/>
        </w:rPr>
        <w:t xml:space="preserve"> N° </w:t>
      </w:r>
      <w:r w:rsidRPr="000D1F26">
        <w:rPr>
          <w:spacing w:val="-3"/>
          <w:szCs w:val="24"/>
          <w:lang w:val="es-MX"/>
        </w:rPr>
        <w:t>8-349-255</w:t>
      </w:r>
      <w:r w:rsidR="000D1F26" w:rsidRPr="000456FB">
        <w:t xml:space="preserve">, </w:t>
      </w:r>
      <w:r w:rsidR="00906414">
        <w:t>para</w:t>
      </w:r>
      <w:r w:rsidR="000D1F26" w:rsidRPr="000456FB">
        <w:t xml:space="preserve"> realizar el proyecto denominado</w:t>
      </w:r>
      <w:r w:rsidR="000D1F26" w:rsidRPr="000456FB">
        <w:rPr>
          <w:b/>
          <w:lang w:val="es-MX"/>
        </w:rPr>
        <w:t xml:space="preserve"> “</w:t>
      </w:r>
      <w:r w:rsidRPr="000D1F26">
        <w:rPr>
          <w:b/>
          <w:szCs w:val="24"/>
        </w:rPr>
        <w:t>DISEÑO, DESARROLLO E PLANO Y CONSTRUCCION  DE COCINA COMEDOR Y REPARACIONES GENERALES PARA LA ESCUELA RENACIMIENTO, UBICADO EN EL CORREGIMIENTO DE VALLE DE AGUA, DISTRITO CHANGUINOLA, PROVINCIA DE BOCAS DEL TORO</w:t>
      </w:r>
      <w:r w:rsidR="000D1F26" w:rsidRPr="000456FB">
        <w:rPr>
          <w:b/>
        </w:rPr>
        <w:t>”.</w:t>
      </w:r>
    </w:p>
    <w:p w:rsidR="000D1F26" w:rsidRPr="000D1F26" w:rsidRDefault="000D1F26" w:rsidP="000D1F26">
      <w:pPr>
        <w:spacing w:line="276" w:lineRule="auto"/>
        <w:jc w:val="both"/>
        <w:rPr>
          <w:spacing w:val="-3"/>
          <w:szCs w:val="24"/>
        </w:rPr>
      </w:pPr>
    </w:p>
    <w:p w:rsidR="00525DE3" w:rsidRPr="000D1F26" w:rsidRDefault="000D1F26" w:rsidP="000D1F26">
      <w:pPr>
        <w:spacing w:line="276" w:lineRule="auto"/>
        <w:jc w:val="both"/>
        <w:rPr>
          <w:spacing w:val="-3"/>
          <w:szCs w:val="24"/>
        </w:rPr>
      </w:pPr>
      <w:r>
        <w:rPr>
          <w:spacing w:val="-3"/>
          <w:szCs w:val="24"/>
          <w:lang w:val="es-ES_tradnl"/>
        </w:rPr>
        <w:t>Que en virtud de lo antedicho, e</w:t>
      </w:r>
      <w:r w:rsidR="00525DE3" w:rsidRPr="000D1F26">
        <w:rPr>
          <w:spacing w:val="-3"/>
          <w:szCs w:val="24"/>
          <w:lang w:val="es-ES_tradnl"/>
        </w:rPr>
        <w:t xml:space="preserve">l día </w:t>
      </w:r>
      <w:r w:rsidR="00FA4C60" w:rsidRPr="000D1F26">
        <w:rPr>
          <w:spacing w:val="-3"/>
          <w:szCs w:val="24"/>
          <w:lang w:val="es-ES_tradnl"/>
        </w:rPr>
        <w:t>27</w:t>
      </w:r>
      <w:r w:rsidR="00525DE3" w:rsidRPr="000D1F26">
        <w:rPr>
          <w:spacing w:val="-3"/>
          <w:szCs w:val="24"/>
          <w:lang w:val="es-ES_tradnl"/>
        </w:rPr>
        <w:t xml:space="preserve"> de junio de 2019, el </w:t>
      </w:r>
      <w:r w:rsidR="00525DE3" w:rsidRPr="000D1F26">
        <w:rPr>
          <w:b/>
          <w:spacing w:val="-3"/>
          <w:szCs w:val="24"/>
          <w:lang w:val="es-ES_tradnl"/>
        </w:rPr>
        <w:t>MINISTERIO DE EDUCACIÓN</w:t>
      </w:r>
      <w:r w:rsidR="00525DE3" w:rsidRPr="000D1F26">
        <w:rPr>
          <w:spacing w:val="-3"/>
          <w:szCs w:val="24"/>
          <w:lang w:val="es-ES_tradnl"/>
        </w:rPr>
        <w:t xml:space="preserve">, </w:t>
      </w:r>
      <w:r w:rsidR="002B66FC">
        <w:rPr>
          <w:spacing w:val="-3"/>
          <w:szCs w:val="24"/>
        </w:rPr>
        <w:t>a través del</w:t>
      </w:r>
      <w:r w:rsidR="00525DE3" w:rsidRPr="000D1F26">
        <w:rPr>
          <w:bCs/>
          <w:spacing w:val="-3"/>
          <w:szCs w:val="24"/>
          <w:lang w:val="es-MX"/>
        </w:rPr>
        <w:t xml:space="preserve"> apoderado legal </w:t>
      </w:r>
      <w:r w:rsidR="002B66FC">
        <w:rPr>
          <w:bCs/>
          <w:spacing w:val="-3"/>
          <w:szCs w:val="24"/>
          <w:lang w:val="es-MX"/>
        </w:rPr>
        <w:t>e</w:t>
      </w:r>
      <w:r w:rsidRPr="000D1F26">
        <w:rPr>
          <w:bCs/>
          <w:spacing w:val="-3"/>
          <w:szCs w:val="24"/>
          <w:lang w:val="es-MX"/>
        </w:rPr>
        <w:t xml:space="preserve">l Licenciado </w:t>
      </w:r>
      <w:r w:rsidR="00525DE3" w:rsidRPr="000D1F26">
        <w:rPr>
          <w:b/>
          <w:bCs/>
          <w:spacing w:val="-3"/>
          <w:szCs w:val="24"/>
          <w:lang w:val="es-MX"/>
        </w:rPr>
        <w:t>ANTONIO CHANG KRUELL</w:t>
      </w:r>
      <w:r w:rsidR="00525DE3" w:rsidRPr="000D1F26">
        <w:rPr>
          <w:bCs/>
          <w:spacing w:val="-3"/>
          <w:szCs w:val="24"/>
          <w:lang w:val="es-MX"/>
        </w:rPr>
        <w:t>,</w:t>
      </w:r>
      <w:r w:rsidR="00525DE3" w:rsidRPr="000D1F26">
        <w:rPr>
          <w:szCs w:val="24"/>
          <w:lang w:val="es-PA"/>
        </w:rPr>
        <w:t xml:space="preserve"> </w:t>
      </w:r>
      <w:r w:rsidR="00525DE3" w:rsidRPr="000D1F26">
        <w:rPr>
          <w:spacing w:val="-3"/>
          <w:szCs w:val="24"/>
          <w:lang w:val="es-PA"/>
        </w:rPr>
        <w:t xml:space="preserve">portador de la </w:t>
      </w:r>
      <w:r w:rsidR="00525DE3" w:rsidRPr="000D1F26">
        <w:rPr>
          <w:spacing w:val="-3"/>
          <w:szCs w:val="24"/>
          <w:lang w:val="es-MX"/>
        </w:rPr>
        <w:t>cédula</w:t>
      </w:r>
      <w:r w:rsidR="00525DE3" w:rsidRPr="000D1F26">
        <w:rPr>
          <w:spacing w:val="-3"/>
          <w:szCs w:val="24"/>
          <w:lang w:val="es-PA"/>
        </w:rPr>
        <w:t xml:space="preserve"> N° </w:t>
      </w:r>
      <w:r w:rsidR="00525DE3" w:rsidRPr="000D1F26">
        <w:rPr>
          <w:spacing w:val="-3"/>
          <w:szCs w:val="24"/>
          <w:lang w:val="es-MX"/>
        </w:rPr>
        <w:t>8-349-255</w:t>
      </w:r>
      <w:r w:rsidR="00906414">
        <w:rPr>
          <w:spacing w:val="-3"/>
          <w:szCs w:val="24"/>
          <w:lang w:val="es-ES_tradnl"/>
        </w:rPr>
        <w:t>, presenta</w:t>
      </w:r>
      <w:r w:rsidR="00525DE3" w:rsidRPr="000D1F26">
        <w:rPr>
          <w:spacing w:val="-3"/>
          <w:szCs w:val="24"/>
          <w:lang w:val="es-ES_tradnl"/>
        </w:rPr>
        <w:t xml:space="preserve"> ante el Ministerio de Ambiente un Estudio de Impacto Ambiental (</w:t>
      </w:r>
      <w:proofErr w:type="spellStart"/>
      <w:r w:rsidR="00525DE3" w:rsidRPr="000D1F26">
        <w:rPr>
          <w:spacing w:val="-3"/>
          <w:szCs w:val="24"/>
          <w:lang w:val="es-ES_tradnl"/>
        </w:rPr>
        <w:t>EsIA</w:t>
      </w:r>
      <w:proofErr w:type="spellEnd"/>
      <w:r w:rsidR="00525DE3" w:rsidRPr="000D1F26">
        <w:rPr>
          <w:spacing w:val="-3"/>
          <w:szCs w:val="24"/>
          <w:lang w:val="es-ES_tradnl"/>
        </w:rPr>
        <w:t xml:space="preserve">), Categoría </w:t>
      </w:r>
      <w:r w:rsidR="00525DE3" w:rsidRPr="000D1F26">
        <w:rPr>
          <w:spacing w:val="-3"/>
          <w:szCs w:val="24"/>
        </w:rPr>
        <w:t>I</w:t>
      </w:r>
      <w:r w:rsidR="00525DE3" w:rsidRPr="000D1F26">
        <w:rPr>
          <w:spacing w:val="-3"/>
          <w:szCs w:val="24"/>
          <w:lang w:val="es-ES_tradnl"/>
        </w:rPr>
        <w:t>, denominado “</w:t>
      </w:r>
      <w:r w:rsidR="00FA4C60" w:rsidRPr="000D1F26">
        <w:rPr>
          <w:b/>
          <w:szCs w:val="24"/>
        </w:rPr>
        <w:t>DISEÑO, DESARROLLO E PLANO Y CONSTRUCCION  DE COCINA COMEDOR Y REPARACIONES GENERALES PARA LA ESCUELA REN</w:t>
      </w:r>
      <w:r w:rsidR="00B95018" w:rsidRPr="000D1F26">
        <w:rPr>
          <w:b/>
          <w:szCs w:val="24"/>
        </w:rPr>
        <w:t>ACIMIENTO, UBICADO EN EL CORREG</w:t>
      </w:r>
      <w:r w:rsidR="00FA4C60" w:rsidRPr="000D1F26">
        <w:rPr>
          <w:b/>
          <w:szCs w:val="24"/>
        </w:rPr>
        <w:t>IMIENTO DE VALLE DE AGUA, DISTRITO CHANGUINOLA, PROVINCIA DE BOCAS DEL TORO</w:t>
      </w:r>
      <w:r w:rsidR="00525DE3" w:rsidRPr="000D1F26">
        <w:rPr>
          <w:spacing w:val="-3"/>
          <w:szCs w:val="24"/>
          <w:lang w:val="es-ES_tradnl"/>
        </w:rPr>
        <w:t xml:space="preserve">” </w:t>
      </w:r>
      <w:r w:rsidR="00525DE3" w:rsidRPr="000D1F26">
        <w:rPr>
          <w:spacing w:val="-3"/>
          <w:szCs w:val="24"/>
        </w:rPr>
        <w:t xml:space="preserve">elaborado bajo la responsabilidad de los consultores </w:t>
      </w:r>
      <w:r w:rsidR="00E56F57" w:rsidRPr="000D1F26">
        <w:rPr>
          <w:b/>
          <w:szCs w:val="24"/>
          <w:lang w:val="es-PA"/>
        </w:rPr>
        <w:t>GILBERTO ORTÍZ</w:t>
      </w:r>
      <w:r w:rsidR="00BF69C8" w:rsidRPr="000D1F26">
        <w:rPr>
          <w:b/>
          <w:szCs w:val="24"/>
          <w:lang w:val="es-PA"/>
        </w:rPr>
        <w:t xml:space="preserve"> </w:t>
      </w:r>
      <w:r w:rsidR="00BF69C8" w:rsidRPr="000D1F26">
        <w:rPr>
          <w:szCs w:val="24"/>
          <w:lang w:val="es-PA"/>
        </w:rPr>
        <w:t>y</w:t>
      </w:r>
      <w:r w:rsidR="00BF69C8" w:rsidRPr="000D1F26">
        <w:rPr>
          <w:b/>
          <w:szCs w:val="24"/>
          <w:lang w:val="es-PA"/>
        </w:rPr>
        <w:t xml:space="preserve"> </w:t>
      </w:r>
      <w:r w:rsidR="00E56F57" w:rsidRPr="000D1F26">
        <w:rPr>
          <w:b/>
          <w:szCs w:val="24"/>
          <w:lang w:val="es-PA"/>
        </w:rPr>
        <w:t>LIZANDRO ARIAS</w:t>
      </w:r>
      <w:r w:rsidR="00BF69C8" w:rsidRPr="000D1F26">
        <w:rPr>
          <w:b/>
          <w:szCs w:val="24"/>
          <w:lang w:val="es-PA"/>
        </w:rPr>
        <w:t xml:space="preserve">, </w:t>
      </w:r>
      <w:r w:rsidR="00525DE3" w:rsidRPr="000D1F26">
        <w:rPr>
          <w:spacing w:val="-3"/>
          <w:szCs w:val="24"/>
        </w:rPr>
        <w:t>personas naturales, inscritas en el Registro de Consultores Idóneos que lleva el Ministerio de Ambiente (</w:t>
      </w:r>
      <w:proofErr w:type="spellStart"/>
      <w:r w:rsidR="00525DE3" w:rsidRPr="000D1F26">
        <w:rPr>
          <w:spacing w:val="-3"/>
          <w:szCs w:val="24"/>
        </w:rPr>
        <w:t>MiAMBIENTE</w:t>
      </w:r>
      <w:proofErr w:type="spellEnd"/>
      <w:r w:rsidR="00525DE3" w:rsidRPr="000D1F26">
        <w:rPr>
          <w:spacing w:val="-3"/>
          <w:szCs w:val="24"/>
        </w:rPr>
        <w:t>), mediante la</w:t>
      </w:r>
      <w:r w:rsidR="00525DE3" w:rsidRPr="000D1F26">
        <w:rPr>
          <w:spacing w:val="-3"/>
          <w:szCs w:val="24"/>
          <w:lang w:val="es-PA"/>
        </w:rPr>
        <w:t>s</w:t>
      </w:r>
      <w:r w:rsidR="00525DE3" w:rsidRPr="000D1F26">
        <w:rPr>
          <w:spacing w:val="-3"/>
          <w:szCs w:val="24"/>
        </w:rPr>
        <w:t xml:space="preserve"> </w:t>
      </w:r>
      <w:proofErr w:type="spellStart"/>
      <w:r w:rsidR="00525DE3" w:rsidRPr="000D1F26">
        <w:rPr>
          <w:spacing w:val="-3"/>
          <w:szCs w:val="24"/>
        </w:rPr>
        <w:t>resoluci</w:t>
      </w:r>
      <w:proofErr w:type="spellEnd"/>
      <w:r w:rsidR="00525DE3" w:rsidRPr="000D1F26">
        <w:rPr>
          <w:spacing w:val="-3"/>
          <w:szCs w:val="24"/>
          <w:lang w:val="es-PA"/>
        </w:rPr>
        <w:t>o</w:t>
      </w:r>
      <w:r w:rsidR="00525DE3" w:rsidRPr="000D1F26">
        <w:rPr>
          <w:spacing w:val="-3"/>
          <w:szCs w:val="24"/>
        </w:rPr>
        <w:t>n</w:t>
      </w:r>
      <w:r w:rsidR="00525DE3" w:rsidRPr="000D1F26">
        <w:rPr>
          <w:spacing w:val="-3"/>
          <w:szCs w:val="24"/>
          <w:lang w:val="es-PA"/>
        </w:rPr>
        <w:t>es</w:t>
      </w:r>
      <w:r w:rsidR="00525DE3" w:rsidRPr="000D1F26">
        <w:rPr>
          <w:spacing w:val="-3"/>
          <w:szCs w:val="24"/>
        </w:rPr>
        <w:t xml:space="preserve"> </w:t>
      </w:r>
      <w:r w:rsidR="00E56F57" w:rsidRPr="000D1F26">
        <w:rPr>
          <w:b/>
          <w:szCs w:val="24"/>
          <w:lang w:val="es-PA"/>
        </w:rPr>
        <w:t>IAR</w:t>
      </w:r>
      <w:r w:rsidR="00BF69C8" w:rsidRPr="000D1F26">
        <w:rPr>
          <w:b/>
          <w:szCs w:val="24"/>
          <w:lang w:val="es-PA"/>
        </w:rPr>
        <w:t>-</w:t>
      </w:r>
      <w:r w:rsidR="00E56F57" w:rsidRPr="000D1F26">
        <w:rPr>
          <w:b/>
          <w:szCs w:val="24"/>
          <w:lang w:val="es-PA"/>
        </w:rPr>
        <w:t>168</w:t>
      </w:r>
      <w:r w:rsidR="00BF69C8" w:rsidRPr="000D1F26">
        <w:rPr>
          <w:b/>
          <w:szCs w:val="24"/>
          <w:lang w:val="es-PA"/>
        </w:rPr>
        <w:t>-200</w:t>
      </w:r>
      <w:r w:rsidR="00E56F57" w:rsidRPr="000D1F26">
        <w:rPr>
          <w:b/>
          <w:szCs w:val="24"/>
          <w:lang w:val="es-PA"/>
        </w:rPr>
        <w:t>0</w:t>
      </w:r>
      <w:r w:rsidR="00525DE3" w:rsidRPr="000D1F26">
        <w:rPr>
          <w:spacing w:val="-3"/>
          <w:szCs w:val="24"/>
        </w:rPr>
        <w:t xml:space="preserve"> e </w:t>
      </w:r>
      <w:r w:rsidR="00BF69C8" w:rsidRPr="000D1F26">
        <w:rPr>
          <w:b/>
          <w:szCs w:val="24"/>
          <w:lang w:val="es-PA"/>
        </w:rPr>
        <w:t>I</w:t>
      </w:r>
      <w:r w:rsidR="00E56F57" w:rsidRPr="000D1F26">
        <w:rPr>
          <w:b/>
          <w:szCs w:val="24"/>
          <w:lang w:val="es-PA"/>
        </w:rPr>
        <w:t>A</w:t>
      </w:r>
      <w:r w:rsidR="00BF69C8" w:rsidRPr="000D1F26">
        <w:rPr>
          <w:b/>
          <w:szCs w:val="24"/>
          <w:lang w:val="es-PA"/>
        </w:rPr>
        <w:t>R-02</w:t>
      </w:r>
      <w:r w:rsidR="00E56F57" w:rsidRPr="000D1F26">
        <w:rPr>
          <w:b/>
          <w:szCs w:val="24"/>
          <w:lang w:val="es-PA"/>
        </w:rPr>
        <w:t>4</w:t>
      </w:r>
      <w:r w:rsidR="00BF69C8" w:rsidRPr="000D1F26">
        <w:rPr>
          <w:b/>
          <w:szCs w:val="24"/>
          <w:lang w:val="es-PA"/>
        </w:rPr>
        <w:t>-</w:t>
      </w:r>
      <w:r w:rsidR="00E56F57" w:rsidRPr="000D1F26">
        <w:rPr>
          <w:b/>
          <w:szCs w:val="24"/>
          <w:lang w:val="es-PA"/>
        </w:rPr>
        <w:t>199</w:t>
      </w:r>
      <w:r w:rsidR="00BF69C8" w:rsidRPr="000D1F26">
        <w:rPr>
          <w:b/>
          <w:szCs w:val="24"/>
          <w:lang w:val="es-PA"/>
        </w:rPr>
        <w:t>7</w:t>
      </w:r>
      <w:r w:rsidR="00525DE3" w:rsidRPr="000D1F26">
        <w:rPr>
          <w:spacing w:val="-3"/>
          <w:szCs w:val="24"/>
        </w:rPr>
        <w:t>, respectivamente.</w:t>
      </w:r>
    </w:p>
    <w:p w:rsidR="00525DE3" w:rsidRPr="000D1F26" w:rsidRDefault="00525DE3" w:rsidP="000D1F26">
      <w:pPr>
        <w:tabs>
          <w:tab w:val="left" w:pos="3600"/>
        </w:tabs>
        <w:spacing w:line="276" w:lineRule="auto"/>
        <w:jc w:val="both"/>
        <w:rPr>
          <w:spacing w:val="-3"/>
          <w:szCs w:val="24"/>
          <w:lang w:val="es-ES_tradnl"/>
        </w:rPr>
      </w:pPr>
    </w:p>
    <w:p w:rsidR="00E56F57" w:rsidRPr="000D1F26" w:rsidRDefault="00E56F57" w:rsidP="000D1F26">
      <w:pPr>
        <w:spacing w:line="276" w:lineRule="auto"/>
        <w:jc w:val="both"/>
        <w:rPr>
          <w:szCs w:val="24"/>
          <w:lang w:val="es-MX" w:eastAsia="es-PA"/>
        </w:rPr>
      </w:pPr>
      <w:r w:rsidRPr="000D1F26">
        <w:rPr>
          <w:szCs w:val="24"/>
          <w:lang w:val="es-MX" w:eastAsia="es-PA"/>
        </w:rPr>
        <w:t>El Proyecto consiste en el diseño, desarrollo de planos y construcción de cocina comedor</w:t>
      </w:r>
      <w:r w:rsidR="006021D7" w:rsidRPr="000D1F26">
        <w:rPr>
          <w:szCs w:val="24"/>
          <w:lang w:val="es-MX" w:eastAsia="es-PA"/>
        </w:rPr>
        <w:t xml:space="preserve"> de 195.00 m</w:t>
      </w:r>
      <w:r w:rsidR="006021D7" w:rsidRPr="000D1F26">
        <w:rPr>
          <w:szCs w:val="24"/>
          <w:vertAlign w:val="superscript"/>
          <w:lang w:val="es-MX" w:eastAsia="es-PA"/>
        </w:rPr>
        <w:t>2</w:t>
      </w:r>
      <w:r w:rsidR="006021D7" w:rsidRPr="000D1F26">
        <w:rPr>
          <w:szCs w:val="24"/>
          <w:lang w:val="es-MX" w:eastAsia="es-PA"/>
        </w:rPr>
        <w:t>,</w:t>
      </w:r>
      <w:r w:rsidRPr="000D1F26">
        <w:rPr>
          <w:szCs w:val="24"/>
          <w:lang w:val="es-MX" w:eastAsia="es-PA"/>
        </w:rPr>
        <w:t xml:space="preserve"> reparaciones generales </w:t>
      </w:r>
      <w:r w:rsidR="006021D7" w:rsidRPr="000D1F26">
        <w:rPr>
          <w:szCs w:val="24"/>
          <w:lang w:val="es-MX" w:eastAsia="es-PA"/>
        </w:rPr>
        <w:t>de 220.00 m</w:t>
      </w:r>
      <w:r w:rsidR="006021D7" w:rsidRPr="000D1F26">
        <w:rPr>
          <w:szCs w:val="24"/>
          <w:vertAlign w:val="superscript"/>
          <w:lang w:val="es-MX" w:eastAsia="es-PA"/>
        </w:rPr>
        <w:t>2</w:t>
      </w:r>
      <w:r w:rsidR="006021D7" w:rsidRPr="000D1F26">
        <w:rPr>
          <w:szCs w:val="24"/>
          <w:lang w:val="es-MX" w:eastAsia="es-PA"/>
        </w:rPr>
        <w:t xml:space="preserve"> </w:t>
      </w:r>
      <w:r w:rsidR="002B74CD" w:rsidRPr="000D1F26">
        <w:rPr>
          <w:szCs w:val="24"/>
          <w:lang w:val="es-MX" w:eastAsia="es-PA"/>
        </w:rPr>
        <w:t>y Pabellón de salones</w:t>
      </w:r>
      <w:r w:rsidR="003F7012" w:rsidRPr="000D1F26">
        <w:rPr>
          <w:szCs w:val="24"/>
          <w:lang w:val="es-MX" w:eastAsia="es-PA"/>
        </w:rPr>
        <w:t xml:space="preserve"> de 90.00 m</w:t>
      </w:r>
      <w:r w:rsidR="003F7012" w:rsidRPr="000D1F26">
        <w:rPr>
          <w:szCs w:val="24"/>
          <w:vertAlign w:val="superscript"/>
          <w:lang w:val="es-MX" w:eastAsia="es-PA"/>
        </w:rPr>
        <w:t>2</w:t>
      </w:r>
      <w:r w:rsidR="00090E8C" w:rsidRPr="000D1F26">
        <w:rPr>
          <w:szCs w:val="24"/>
          <w:lang w:val="es-MX" w:eastAsia="es-PA"/>
        </w:rPr>
        <w:t>, para un área total de 505.00 m</w:t>
      </w:r>
      <w:r w:rsidR="00090E8C" w:rsidRPr="000D1F26">
        <w:rPr>
          <w:szCs w:val="24"/>
          <w:vertAlign w:val="superscript"/>
          <w:lang w:val="es-MX" w:eastAsia="es-PA"/>
        </w:rPr>
        <w:t xml:space="preserve">2 </w:t>
      </w:r>
      <w:r w:rsidRPr="000D1F26">
        <w:rPr>
          <w:szCs w:val="24"/>
          <w:lang w:val="es-MX" w:eastAsia="es-PA"/>
        </w:rPr>
        <w:t>para la Escuela de Renacimiento, el mismo se realizará dentro de un área de 2,749.80 m</w:t>
      </w:r>
      <w:r w:rsidRPr="000D1F26">
        <w:rPr>
          <w:szCs w:val="24"/>
          <w:vertAlign w:val="superscript"/>
          <w:lang w:val="es-MX" w:eastAsia="es-PA"/>
        </w:rPr>
        <w:t>2</w:t>
      </w:r>
      <w:r w:rsidRPr="000D1F26">
        <w:rPr>
          <w:szCs w:val="24"/>
          <w:lang w:val="es-MX" w:eastAsia="es-PA"/>
        </w:rPr>
        <w:t>.</w:t>
      </w:r>
    </w:p>
    <w:p w:rsidR="004C7719" w:rsidRPr="000D1F26" w:rsidRDefault="004C7719" w:rsidP="000D1F26">
      <w:pPr>
        <w:tabs>
          <w:tab w:val="left" w:pos="0"/>
          <w:tab w:val="left" w:pos="1440"/>
        </w:tabs>
        <w:suppressAutoHyphens/>
        <w:spacing w:line="276" w:lineRule="auto"/>
        <w:jc w:val="both"/>
        <w:rPr>
          <w:bCs/>
          <w:szCs w:val="24"/>
          <w:lang w:val="es-MX"/>
        </w:rPr>
      </w:pPr>
    </w:p>
    <w:p w:rsidR="004C7719" w:rsidRPr="000D1F26" w:rsidRDefault="004C7719" w:rsidP="000D1F26">
      <w:pPr>
        <w:tabs>
          <w:tab w:val="left" w:pos="0"/>
          <w:tab w:val="left" w:pos="1440"/>
        </w:tabs>
        <w:suppressAutoHyphens/>
        <w:spacing w:line="276" w:lineRule="auto"/>
        <w:jc w:val="both"/>
        <w:rPr>
          <w:bCs/>
          <w:szCs w:val="24"/>
        </w:rPr>
      </w:pPr>
      <w:r w:rsidRPr="000D1F26">
        <w:rPr>
          <w:bCs/>
          <w:szCs w:val="24"/>
        </w:rPr>
        <w:t xml:space="preserve">El proyecto se localiza en el corregimiento de </w:t>
      </w:r>
      <w:r w:rsidR="00906414">
        <w:rPr>
          <w:bCs/>
          <w:szCs w:val="24"/>
        </w:rPr>
        <w:t>Valle de Agua</w:t>
      </w:r>
      <w:r w:rsidR="00525DE3" w:rsidRPr="000D1F26">
        <w:rPr>
          <w:bCs/>
          <w:szCs w:val="24"/>
        </w:rPr>
        <w:t xml:space="preserve">, </w:t>
      </w:r>
      <w:r w:rsidRPr="000D1F26">
        <w:rPr>
          <w:bCs/>
          <w:szCs w:val="24"/>
        </w:rPr>
        <w:t xml:space="preserve">distrito de </w:t>
      </w:r>
      <w:proofErr w:type="spellStart"/>
      <w:r w:rsidR="00906414">
        <w:rPr>
          <w:bCs/>
          <w:szCs w:val="24"/>
        </w:rPr>
        <w:t>Changuinola</w:t>
      </w:r>
      <w:proofErr w:type="spellEnd"/>
      <w:r w:rsidRPr="000D1F26">
        <w:rPr>
          <w:bCs/>
          <w:szCs w:val="24"/>
        </w:rPr>
        <w:t>, provincia de Bocas del Toro</w:t>
      </w:r>
      <w:r w:rsidR="00C9250B" w:rsidRPr="000D1F26">
        <w:rPr>
          <w:bCs/>
          <w:szCs w:val="24"/>
        </w:rPr>
        <w:t>, es importante aclara</w:t>
      </w:r>
      <w:r w:rsidR="005A06A7" w:rsidRPr="000D1F26">
        <w:rPr>
          <w:bCs/>
          <w:szCs w:val="24"/>
        </w:rPr>
        <w:t>r que</w:t>
      </w:r>
      <w:r w:rsidR="00C9250B" w:rsidRPr="000D1F26">
        <w:rPr>
          <w:bCs/>
          <w:szCs w:val="24"/>
        </w:rPr>
        <w:t xml:space="preserve"> </w:t>
      </w:r>
      <w:r w:rsidR="005A06A7" w:rsidRPr="000D1F26">
        <w:rPr>
          <w:bCs/>
          <w:szCs w:val="24"/>
        </w:rPr>
        <w:t>se está tramitando la</w:t>
      </w:r>
      <w:r w:rsidR="00C9250B" w:rsidRPr="000D1F26">
        <w:rPr>
          <w:bCs/>
          <w:szCs w:val="24"/>
        </w:rPr>
        <w:t xml:space="preserve"> adjudicación </w:t>
      </w:r>
      <w:r w:rsidR="005A06A7" w:rsidRPr="000D1F26">
        <w:rPr>
          <w:bCs/>
          <w:szCs w:val="24"/>
        </w:rPr>
        <w:t xml:space="preserve">de la finca </w:t>
      </w:r>
      <w:r w:rsidR="00C9250B" w:rsidRPr="000D1F26">
        <w:rPr>
          <w:bCs/>
          <w:szCs w:val="24"/>
        </w:rPr>
        <w:t>con ANATI No. 1-174-18</w:t>
      </w:r>
      <w:r w:rsidR="005A06A7" w:rsidRPr="000D1F26">
        <w:rPr>
          <w:bCs/>
          <w:szCs w:val="24"/>
        </w:rPr>
        <w:t>. A continuación las</w:t>
      </w:r>
      <w:r w:rsidRPr="000D1F26">
        <w:rPr>
          <w:bCs/>
          <w:szCs w:val="24"/>
        </w:rPr>
        <w:t xml:space="preserve"> coordenadas:</w:t>
      </w:r>
    </w:p>
    <w:p w:rsidR="00BF69C8" w:rsidRDefault="00BF69C8">
      <w:pPr>
        <w:tabs>
          <w:tab w:val="left" w:pos="0"/>
        </w:tabs>
        <w:suppressAutoHyphens/>
        <w:spacing w:line="240" w:lineRule="atLeast"/>
        <w:jc w:val="both"/>
      </w:pPr>
    </w:p>
    <w:p w:rsidR="00FE2673" w:rsidRDefault="00FE2673" w:rsidP="002A381B">
      <w:pPr>
        <w:spacing w:line="276" w:lineRule="auto"/>
        <w:jc w:val="center"/>
        <w:rPr>
          <w:b/>
          <w:bCs/>
        </w:rPr>
      </w:pPr>
    </w:p>
    <w:p w:rsidR="00FE2673" w:rsidRDefault="00FE2673" w:rsidP="002A381B">
      <w:pPr>
        <w:spacing w:line="276" w:lineRule="auto"/>
        <w:jc w:val="center"/>
        <w:rPr>
          <w:b/>
          <w:bCs/>
        </w:rPr>
      </w:pPr>
    </w:p>
    <w:p w:rsidR="002A381B" w:rsidRPr="002D273F" w:rsidRDefault="002A381B" w:rsidP="002A381B">
      <w:pPr>
        <w:spacing w:line="276" w:lineRule="auto"/>
        <w:jc w:val="center"/>
        <w:rPr>
          <w:b/>
          <w:bCs/>
        </w:rPr>
      </w:pPr>
      <w:r w:rsidRPr="002D273F">
        <w:rPr>
          <w:b/>
          <w:bCs/>
        </w:rPr>
        <w:lastRenderedPageBreak/>
        <w:t>Coordenadas UTM del proyecto (Sistema WGS-84)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2224"/>
        <w:gridCol w:w="2345"/>
      </w:tblGrid>
      <w:tr w:rsidR="002A381B" w:rsidRPr="002D273F" w:rsidTr="0070093D">
        <w:trPr>
          <w:jc w:val="center"/>
        </w:trPr>
        <w:tc>
          <w:tcPr>
            <w:tcW w:w="1190" w:type="dxa"/>
          </w:tcPr>
          <w:p w:rsidR="002A381B" w:rsidRPr="002D273F" w:rsidRDefault="002A381B" w:rsidP="0070093D">
            <w:pPr>
              <w:widowControl w:val="0"/>
              <w:autoSpaceDE w:val="0"/>
              <w:autoSpaceDN w:val="0"/>
              <w:adjustRightInd w:val="0"/>
              <w:spacing w:line="276" w:lineRule="auto"/>
              <w:jc w:val="center"/>
              <w:rPr>
                <w:b/>
              </w:rPr>
            </w:pPr>
            <w:r w:rsidRPr="002D273F">
              <w:rPr>
                <w:b/>
              </w:rPr>
              <w:t>PUNTOS</w:t>
            </w:r>
          </w:p>
        </w:tc>
        <w:tc>
          <w:tcPr>
            <w:tcW w:w="2224" w:type="dxa"/>
          </w:tcPr>
          <w:p w:rsidR="002A381B" w:rsidRPr="002D273F" w:rsidRDefault="002A381B" w:rsidP="0070093D">
            <w:pPr>
              <w:widowControl w:val="0"/>
              <w:autoSpaceDE w:val="0"/>
              <w:autoSpaceDN w:val="0"/>
              <w:adjustRightInd w:val="0"/>
              <w:spacing w:line="276" w:lineRule="auto"/>
              <w:jc w:val="center"/>
              <w:rPr>
                <w:b/>
              </w:rPr>
            </w:pPr>
            <w:r w:rsidRPr="002D273F">
              <w:rPr>
                <w:b/>
              </w:rPr>
              <w:t>LONGITUD ESTE</w:t>
            </w:r>
          </w:p>
        </w:tc>
        <w:tc>
          <w:tcPr>
            <w:tcW w:w="2345" w:type="dxa"/>
          </w:tcPr>
          <w:p w:rsidR="002A381B" w:rsidRPr="002D273F" w:rsidRDefault="002A381B" w:rsidP="0070093D">
            <w:pPr>
              <w:widowControl w:val="0"/>
              <w:autoSpaceDE w:val="0"/>
              <w:autoSpaceDN w:val="0"/>
              <w:adjustRightInd w:val="0"/>
              <w:spacing w:line="276" w:lineRule="auto"/>
              <w:jc w:val="center"/>
              <w:rPr>
                <w:b/>
              </w:rPr>
            </w:pPr>
            <w:r w:rsidRPr="002D273F">
              <w:rPr>
                <w:b/>
              </w:rPr>
              <w:t>LATITUD NORTE</w:t>
            </w:r>
          </w:p>
        </w:tc>
      </w:tr>
      <w:tr w:rsidR="002A381B" w:rsidRPr="002D273F" w:rsidTr="0070093D">
        <w:trPr>
          <w:jc w:val="center"/>
        </w:trPr>
        <w:tc>
          <w:tcPr>
            <w:tcW w:w="1190" w:type="dxa"/>
          </w:tcPr>
          <w:p w:rsidR="002A381B" w:rsidRPr="002D273F" w:rsidRDefault="002A381B" w:rsidP="0070093D">
            <w:pPr>
              <w:spacing w:line="276" w:lineRule="auto"/>
              <w:jc w:val="center"/>
              <w:outlineLvl w:val="1"/>
              <w:rPr>
                <w:spacing w:val="-3"/>
              </w:rPr>
            </w:pPr>
            <w:r w:rsidRPr="002D273F">
              <w:rPr>
                <w:b/>
                <w:bCs/>
                <w:spacing w:val="-3"/>
              </w:rPr>
              <w:t>1</w:t>
            </w:r>
          </w:p>
        </w:tc>
        <w:tc>
          <w:tcPr>
            <w:tcW w:w="2224" w:type="dxa"/>
          </w:tcPr>
          <w:p w:rsidR="002A381B" w:rsidRPr="00B95018" w:rsidRDefault="00B95018" w:rsidP="00090E8C">
            <w:pPr>
              <w:spacing w:line="276" w:lineRule="auto"/>
              <w:jc w:val="center"/>
              <w:outlineLvl w:val="1"/>
              <w:rPr>
                <w:spacing w:val="-3"/>
              </w:rPr>
            </w:pPr>
            <w:r w:rsidRPr="00B95018">
              <w:rPr>
                <w:spacing w:val="-3"/>
              </w:rPr>
              <w:t>0348601</w:t>
            </w:r>
          </w:p>
        </w:tc>
        <w:tc>
          <w:tcPr>
            <w:tcW w:w="2345" w:type="dxa"/>
          </w:tcPr>
          <w:p w:rsidR="002A381B" w:rsidRPr="00B95018" w:rsidRDefault="00B95018" w:rsidP="00090E8C">
            <w:pPr>
              <w:spacing w:line="276" w:lineRule="auto"/>
              <w:jc w:val="center"/>
              <w:outlineLvl w:val="1"/>
              <w:rPr>
                <w:spacing w:val="-3"/>
              </w:rPr>
            </w:pPr>
            <w:r w:rsidRPr="00B95018">
              <w:rPr>
                <w:spacing w:val="-3"/>
              </w:rPr>
              <w:t>1018199</w:t>
            </w:r>
          </w:p>
        </w:tc>
      </w:tr>
      <w:tr w:rsidR="002A381B" w:rsidRPr="002D273F" w:rsidTr="0070093D">
        <w:trPr>
          <w:jc w:val="center"/>
        </w:trPr>
        <w:tc>
          <w:tcPr>
            <w:tcW w:w="1190" w:type="dxa"/>
          </w:tcPr>
          <w:p w:rsidR="002A381B" w:rsidRPr="002D273F" w:rsidRDefault="002A381B" w:rsidP="0070093D">
            <w:pPr>
              <w:spacing w:line="276" w:lineRule="auto"/>
              <w:jc w:val="center"/>
              <w:outlineLvl w:val="1"/>
              <w:rPr>
                <w:spacing w:val="-3"/>
              </w:rPr>
            </w:pPr>
            <w:r w:rsidRPr="002D273F">
              <w:rPr>
                <w:b/>
                <w:bCs/>
                <w:spacing w:val="-3"/>
              </w:rPr>
              <w:t>2</w:t>
            </w:r>
          </w:p>
        </w:tc>
        <w:tc>
          <w:tcPr>
            <w:tcW w:w="2224" w:type="dxa"/>
          </w:tcPr>
          <w:p w:rsidR="002A381B" w:rsidRPr="00B95018" w:rsidRDefault="002A381B" w:rsidP="00090E8C">
            <w:pPr>
              <w:spacing w:line="276" w:lineRule="auto"/>
              <w:jc w:val="center"/>
              <w:outlineLvl w:val="1"/>
              <w:rPr>
                <w:spacing w:val="-3"/>
              </w:rPr>
            </w:pPr>
            <w:r w:rsidRPr="00B95018">
              <w:rPr>
                <w:spacing w:val="-3"/>
              </w:rPr>
              <w:t>03</w:t>
            </w:r>
            <w:r w:rsidR="00090E8C" w:rsidRPr="00B95018">
              <w:rPr>
                <w:spacing w:val="-3"/>
              </w:rPr>
              <w:t>48658</w:t>
            </w:r>
          </w:p>
        </w:tc>
        <w:tc>
          <w:tcPr>
            <w:tcW w:w="2345" w:type="dxa"/>
          </w:tcPr>
          <w:p w:rsidR="002A381B" w:rsidRPr="00B95018" w:rsidRDefault="002A381B" w:rsidP="00090E8C">
            <w:pPr>
              <w:spacing w:line="276" w:lineRule="auto"/>
              <w:jc w:val="center"/>
              <w:outlineLvl w:val="1"/>
              <w:rPr>
                <w:spacing w:val="-3"/>
              </w:rPr>
            </w:pPr>
            <w:r w:rsidRPr="00B95018">
              <w:rPr>
                <w:spacing w:val="-3"/>
              </w:rPr>
              <w:t>10</w:t>
            </w:r>
            <w:r w:rsidR="00B95018" w:rsidRPr="00B95018">
              <w:rPr>
                <w:spacing w:val="-3"/>
              </w:rPr>
              <w:t>18225</w:t>
            </w:r>
          </w:p>
        </w:tc>
      </w:tr>
      <w:tr w:rsidR="002A381B" w:rsidRPr="002D273F" w:rsidTr="0070093D">
        <w:trPr>
          <w:jc w:val="center"/>
        </w:trPr>
        <w:tc>
          <w:tcPr>
            <w:tcW w:w="1190" w:type="dxa"/>
          </w:tcPr>
          <w:p w:rsidR="002A381B" w:rsidRPr="002D273F" w:rsidRDefault="002A381B" w:rsidP="0070093D">
            <w:pPr>
              <w:spacing w:line="276" w:lineRule="auto"/>
              <w:jc w:val="center"/>
              <w:outlineLvl w:val="1"/>
              <w:rPr>
                <w:spacing w:val="-3"/>
              </w:rPr>
            </w:pPr>
            <w:r w:rsidRPr="002D273F">
              <w:rPr>
                <w:b/>
                <w:bCs/>
                <w:spacing w:val="-3"/>
              </w:rPr>
              <w:t>3</w:t>
            </w:r>
          </w:p>
        </w:tc>
        <w:tc>
          <w:tcPr>
            <w:tcW w:w="2224" w:type="dxa"/>
          </w:tcPr>
          <w:p w:rsidR="002A381B" w:rsidRPr="00B95018" w:rsidRDefault="002A381B" w:rsidP="00090E8C">
            <w:pPr>
              <w:spacing w:line="276" w:lineRule="auto"/>
              <w:jc w:val="center"/>
              <w:outlineLvl w:val="1"/>
              <w:rPr>
                <w:spacing w:val="-3"/>
              </w:rPr>
            </w:pPr>
            <w:r w:rsidRPr="00B95018">
              <w:rPr>
                <w:spacing w:val="-3"/>
              </w:rPr>
              <w:t>03</w:t>
            </w:r>
            <w:r w:rsidR="00B95018" w:rsidRPr="00B95018">
              <w:rPr>
                <w:spacing w:val="-3"/>
              </w:rPr>
              <w:t>48620</w:t>
            </w:r>
          </w:p>
        </w:tc>
        <w:tc>
          <w:tcPr>
            <w:tcW w:w="2345" w:type="dxa"/>
          </w:tcPr>
          <w:p w:rsidR="002A381B" w:rsidRPr="00B95018" w:rsidRDefault="002A381B" w:rsidP="00090E8C">
            <w:pPr>
              <w:spacing w:line="276" w:lineRule="auto"/>
              <w:jc w:val="center"/>
              <w:outlineLvl w:val="1"/>
              <w:rPr>
                <w:spacing w:val="-3"/>
              </w:rPr>
            </w:pPr>
            <w:r w:rsidRPr="00B95018">
              <w:rPr>
                <w:spacing w:val="-3"/>
              </w:rPr>
              <w:t>10</w:t>
            </w:r>
            <w:r w:rsidR="00B95018" w:rsidRPr="00B95018">
              <w:rPr>
                <w:spacing w:val="-3"/>
              </w:rPr>
              <w:t>18267</w:t>
            </w:r>
          </w:p>
        </w:tc>
      </w:tr>
      <w:tr w:rsidR="002A381B" w:rsidRPr="002D273F" w:rsidTr="0070093D">
        <w:trPr>
          <w:jc w:val="center"/>
        </w:trPr>
        <w:tc>
          <w:tcPr>
            <w:tcW w:w="1190" w:type="dxa"/>
          </w:tcPr>
          <w:p w:rsidR="002A381B" w:rsidRPr="002D273F" w:rsidRDefault="002A381B" w:rsidP="0070093D">
            <w:pPr>
              <w:spacing w:line="276" w:lineRule="auto"/>
              <w:jc w:val="center"/>
              <w:outlineLvl w:val="1"/>
              <w:rPr>
                <w:spacing w:val="-3"/>
              </w:rPr>
            </w:pPr>
            <w:r w:rsidRPr="002D273F">
              <w:rPr>
                <w:b/>
                <w:bCs/>
                <w:spacing w:val="-3"/>
              </w:rPr>
              <w:t>4</w:t>
            </w:r>
          </w:p>
        </w:tc>
        <w:tc>
          <w:tcPr>
            <w:tcW w:w="2224" w:type="dxa"/>
          </w:tcPr>
          <w:p w:rsidR="002A381B" w:rsidRPr="00B95018" w:rsidRDefault="00B95018" w:rsidP="0070093D">
            <w:pPr>
              <w:spacing w:line="276" w:lineRule="auto"/>
              <w:jc w:val="center"/>
              <w:outlineLvl w:val="1"/>
              <w:rPr>
                <w:spacing w:val="-3"/>
              </w:rPr>
            </w:pPr>
            <w:r w:rsidRPr="00B95018">
              <w:rPr>
                <w:spacing w:val="-3"/>
              </w:rPr>
              <w:t>0348583</w:t>
            </w:r>
          </w:p>
        </w:tc>
        <w:tc>
          <w:tcPr>
            <w:tcW w:w="2345" w:type="dxa"/>
          </w:tcPr>
          <w:p w:rsidR="002A381B" w:rsidRPr="00B95018" w:rsidRDefault="002A381B" w:rsidP="00090E8C">
            <w:pPr>
              <w:spacing w:line="276" w:lineRule="auto"/>
              <w:jc w:val="center"/>
              <w:outlineLvl w:val="1"/>
              <w:rPr>
                <w:spacing w:val="-3"/>
              </w:rPr>
            </w:pPr>
            <w:r w:rsidRPr="00B95018">
              <w:rPr>
                <w:spacing w:val="-3"/>
              </w:rPr>
              <w:t>10</w:t>
            </w:r>
            <w:r w:rsidR="00B95018" w:rsidRPr="00B95018">
              <w:rPr>
                <w:spacing w:val="-3"/>
              </w:rPr>
              <w:t>18243</w:t>
            </w:r>
          </w:p>
        </w:tc>
      </w:tr>
    </w:tbl>
    <w:p w:rsidR="000D1F26" w:rsidRDefault="000D1F26" w:rsidP="000D1F26">
      <w:pPr>
        <w:spacing w:line="276" w:lineRule="auto"/>
        <w:jc w:val="both"/>
        <w:outlineLvl w:val="1"/>
        <w:rPr>
          <w:spacing w:val="-3"/>
          <w:lang w:val="es-ES_tradnl"/>
        </w:rPr>
      </w:pPr>
    </w:p>
    <w:p w:rsidR="00B50130" w:rsidRPr="000D1F26" w:rsidRDefault="00B50130" w:rsidP="000D1F26">
      <w:pPr>
        <w:spacing w:line="276" w:lineRule="auto"/>
        <w:jc w:val="both"/>
        <w:outlineLvl w:val="1"/>
        <w:rPr>
          <w:spacing w:val="-3"/>
          <w:szCs w:val="24"/>
          <w:lang w:val="es-ES_tradnl"/>
        </w:rPr>
      </w:pPr>
      <w:r w:rsidRPr="000D1F26">
        <w:rPr>
          <w:spacing w:val="-3"/>
          <w:szCs w:val="24"/>
          <w:lang w:val="es-ES_tradnl"/>
        </w:rPr>
        <w:t xml:space="preserve">Que mediante </w:t>
      </w:r>
      <w:r w:rsidRPr="000D1F26">
        <w:rPr>
          <w:b/>
          <w:spacing w:val="-3"/>
          <w:szCs w:val="24"/>
          <w:lang w:val="es-ES_tradnl"/>
        </w:rPr>
        <w:t>PROVEIDO-DRBT-</w:t>
      </w:r>
      <w:r w:rsidR="00090E8C" w:rsidRPr="000D1F26">
        <w:rPr>
          <w:b/>
          <w:spacing w:val="-3"/>
          <w:szCs w:val="24"/>
          <w:lang w:val="es-ES_tradnl"/>
        </w:rPr>
        <w:t>071</w:t>
      </w:r>
      <w:r w:rsidRPr="000D1F26">
        <w:rPr>
          <w:b/>
          <w:spacing w:val="-3"/>
          <w:szCs w:val="24"/>
          <w:lang w:val="es-ES_tradnl"/>
        </w:rPr>
        <w:t>-2207-19</w:t>
      </w:r>
      <w:r w:rsidR="00090E8C" w:rsidRPr="000D1F26">
        <w:rPr>
          <w:spacing w:val="-3"/>
          <w:szCs w:val="24"/>
          <w:lang w:val="es-ES_tradnl"/>
        </w:rPr>
        <w:t>, de 22 de julio de 2019,</w:t>
      </w:r>
      <w:r w:rsidRPr="000D1F26">
        <w:rPr>
          <w:spacing w:val="-3"/>
          <w:szCs w:val="24"/>
          <w:lang w:val="es-ES_tradnl"/>
        </w:rPr>
        <w:t xml:space="preserve"> </w:t>
      </w:r>
      <w:proofErr w:type="spellStart"/>
      <w:r w:rsidRPr="000D1F26">
        <w:rPr>
          <w:spacing w:val="-3"/>
          <w:szCs w:val="24"/>
          <w:lang w:val="es-ES_tradnl"/>
        </w:rPr>
        <w:t>MiAMBIENTE</w:t>
      </w:r>
      <w:proofErr w:type="spellEnd"/>
      <w:r w:rsidRPr="000D1F26">
        <w:rPr>
          <w:spacing w:val="-3"/>
          <w:szCs w:val="24"/>
          <w:lang w:val="es-ES_tradnl"/>
        </w:rPr>
        <w:t xml:space="preserve"> Regional de Bocas del Toro, admite a la fase de evaluación y análisis el </w:t>
      </w:r>
      <w:proofErr w:type="spellStart"/>
      <w:r w:rsidRPr="000D1F26">
        <w:rPr>
          <w:spacing w:val="-3"/>
          <w:szCs w:val="24"/>
          <w:lang w:val="es-ES_tradnl"/>
        </w:rPr>
        <w:t>EsIA</w:t>
      </w:r>
      <w:proofErr w:type="spellEnd"/>
      <w:r w:rsidRPr="000D1F26">
        <w:rPr>
          <w:spacing w:val="-3"/>
          <w:szCs w:val="24"/>
          <w:lang w:val="es-ES_tradnl"/>
        </w:rPr>
        <w:t xml:space="preserve">, Categoría I, del proyecto denominado </w:t>
      </w:r>
      <w:r w:rsidRPr="000D1F26">
        <w:rPr>
          <w:b/>
          <w:spacing w:val="-3"/>
          <w:szCs w:val="24"/>
          <w:lang w:val="es-ES_tradnl"/>
        </w:rPr>
        <w:t>“</w:t>
      </w:r>
      <w:r w:rsidR="00090E8C" w:rsidRPr="000D1F26">
        <w:rPr>
          <w:b/>
          <w:szCs w:val="24"/>
        </w:rPr>
        <w:t>DISEÑO, DESARROLLO E PLANO Y CONSTRUCCION  DE COCINA COMEDOR Y REPARACIONES GENERALES PARA LA ESCUELA REN</w:t>
      </w:r>
      <w:r w:rsidR="00B95018" w:rsidRPr="000D1F26">
        <w:rPr>
          <w:b/>
          <w:szCs w:val="24"/>
        </w:rPr>
        <w:t>ACIMIENTO, UBICADO EN EL CORREG</w:t>
      </w:r>
      <w:r w:rsidR="00090E8C" w:rsidRPr="000D1F26">
        <w:rPr>
          <w:b/>
          <w:szCs w:val="24"/>
        </w:rPr>
        <w:t>IMIENTO DE VALLE DE AGUA, DISTRITO CHANGUINOLA, PROVINCIA DE BOCAS DEL TORO</w:t>
      </w:r>
      <w:r w:rsidRPr="000D1F26">
        <w:rPr>
          <w:b/>
          <w:spacing w:val="-3"/>
          <w:szCs w:val="24"/>
          <w:lang w:val="es-ES_tradnl"/>
        </w:rPr>
        <w:t>”</w:t>
      </w:r>
      <w:r w:rsidRPr="000D1F26">
        <w:rPr>
          <w:spacing w:val="-3"/>
          <w:szCs w:val="24"/>
          <w:lang w:val="es-ES_tradnl"/>
        </w:rPr>
        <w:t xml:space="preserve"> </w:t>
      </w:r>
      <w:r w:rsidRPr="000D1F26">
        <w:rPr>
          <w:bCs/>
          <w:szCs w:val="24"/>
        </w:rPr>
        <w:t xml:space="preserve"> </w:t>
      </w:r>
      <w:r w:rsidRPr="000D1F26">
        <w:rPr>
          <w:spacing w:val="-3"/>
          <w:szCs w:val="24"/>
          <w:lang w:val="es-ES_tradnl"/>
        </w:rPr>
        <w:t xml:space="preserve">y en virtud de lo establecido para tales efectos en el Decreto Ejecutivo No.123 de 14 de agosto de 2009, modificado por el Decreto Ejecutivo No. 155 de 5 de agosto  de 2011, el Decreto Ejecutivo No. 975 de 23 de agosto de 2012 y </w:t>
      </w:r>
      <w:r w:rsidRPr="000D1F26">
        <w:rPr>
          <w:szCs w:val="24"/>
        </w:rPr>
        <w:t>el Decreto Ejecutivo No. 36 de 3 de junio de 2019,</w:t>
      </w:r>
      <w:r w:rsidRPr="000D1F26">
        <w:rPr>
          <w:spacing w:val="-3"/>
          <w:szCs w:val="24"/>
          <w:lang w:val="es-ES_tradnl"/>
        </w:rPr>
        <w:t xml:space="preserve"> se surtió el proceso de evaluación del referido Estudio de Impacto Ambiental, tal como consta en el expediente correspondiente.</w:t>
      </w:r>
    </w:p>
    <w:p w:rsidR="00B50130" w:rsidRPr="000D1F26" w:rsidRDefault="00B50130" w:rsidP="000D1F26">
      <w:pPr>
        <w:tabs>
          <w:tab w:val="left" w:pos="-1890"/>
        </w:tabs>
        <w:autoSpaceDE w:val="0"/>
        <w:autoSpaceDN w:val="0"/>
        <w:adjustRightInd w:val="0"/>
        <w:spacing w:line="276" w:lineRule="auto"/>
        <w:jc w:val="both"/>
        <w:rPr>
          <w:spacing w:val="-3"/>
          <w:szCs w:val="24"/>
          <w:lang w:val="es-ES_tradnl"/>
        </w:rPr>
      </w:pPr>
    </w:p>
    <w:p w:rsidR="00B50130" w:rsidRPr="000D1F26" w:rsidRDefault="00B50130" w:rsidP="000D1F26">
      <w:pPr>
        <w:spacing w:line="276" w:lineRule="auto"/>
        <w:jc w:val="both"/>
        <w:rPr>
          <w:spacing w:val="-3"/>
          <w:szCs w:val="24"/>
          <w:lang w:val="es-PA"/>
        </w:rPr>
      </w:pPr>
      <w:r w:rsidRPr="000D1F26">
        <w:rPr>
          <w:spacing w:val="-3"/>
          <w:szCs w:val="24"/>
          <w:lang w:val="es-ES_tradnl"/>
        </w:rPr>
        <w:t>Como parte del proceso de evaluación</w:t>
      </w:r>
      <w:r w:rsidRPr="000D1F26">
        <w:rPr>
          <w:spacing w:val="-3"/>
          <w:szCs w:val="24"/>
          <w:lang w:val="es-PA"/>
        </w:rPr>
        <w:t xml:space="preserve">, </w:t>
      </w:r>
      <w:r w:rsidRPr="000D1F26">
        <w:rPr>
          <w:spacing w:val="-3"/>
          <w:szCs w:val="24"/>
          <w:lang w:val="es-ES_tradnl"/>
        </w:rPr>
        <w:t xml:space="preserve">la </w:t>
      </w:r>
      <w:r w:rsidRPr="000D1F26">
        <w:rPr>
          <w:b/>
          <w:spacing w:val="-3"/>
          <w:szCs w:val="24"/>
          <w:lang w:val="es-ES_tradnl"/>
        </w:rPr>
        <w:t>Dirección de Evaluación de Impacto Ambiental (DEIA)</w:t>
      </w:r>
      <w:r w:rsidR="00B463F9" w:rsidRPr="000D1F26">
        <w:rPr>
          <w:spacing w:val="-3"/>
          <w:szCs w:val="24"/>
          <w:lang w:val="es-ES_tradnl"/>
        </w:rPr>
        <w:t xml:space="preserve">, </w:t>
      </w:r>
      <w:r w:rsidR="00B463F9" w:rsidRPr="000D1F26">
        <w:rPr>
          <w:spacing w:val="-3"/>
          <w:szCs w:val="24"/>
          <w:lang w:val="es-PA"/>
        </w:rPr>
        <w:t>Verifica</w:t>
      </w:r>
      <w:r w:rsidRPr="000D1F26">
        <w:rPr>
          <w:spacing w:val="-3"/>
          <w:szCs w:val="24"/>
          <w:lang w:val="es-PA"/>
        </w:rPr>
        <w:t xml:space="preserve"> </w:t>
      </w:r>
      <w:r w:rsidR="00B463F9" w:rsidRPr="000D1F26">
        <w:rPr>
          <w:spacing w:val="-3"/>
          <w:szCs w:val="24"/>
          <w:lang w:val="es-PA"/>
        </w:rPr>
        <w:t>las</w:t>
      </w:r>
      <w:r w:rsidRPr="000D1F26">
        <w:rPr>
          <w:spacing w:val="-3"/>
          <w:szCs w:val="24"/>
          <w:lang w:val="es-PA"/>
        </w:rPr>
        <w:t xml:space="preserve"> Coordenadas</w:t>
      </w:r>
      <w:r w:rsidR="00B463F9" w:rsidRPr="000D1F26">
        <w:rPr>
          <w:spacing w:val="-3"/>
          <w:szCs w:val="24"/>
          <w:lang w:val="es-PA"/>
        </w:rPr>
        <w:t xml:space="preserve"> el día 25 de julio de 2019</w:t>
      </w:r>
      <w:r w:rsidRPr="000D1F26">
        <w:rPr>
          <w:spacing w:val="-3"/>
          <w:szCs w:val="24"/>
          <w:lang w:val="es-PA"/>
        </w:rPr>
        <w:t xml:space="preserve">, donde señala que las coordenadas conforman un polígono de </w:t>
      </w:r>
      <w:r w:rsidR="00B463F9" w:rsidRPr="000D1F26">
        <w:rPr>
          <w:spacing w:val="-3"/>
          <w:szCs w:val="24"/>
          <w:lang w:val="es-PA"/>
        </w:rPr>
        <w:t>2,721.0</w:t>
      </w:r>
      <w:r w:rsidRPr="000D1F26">
        <w:rPr>
          <w:spacing w:val="-3"/>
          <w:szCs w:val="24"/>
          <w:lang w:val="es-PA"/>
        </w:rPr>
        <w:t>0 m</w:t>
      </w:r>
      <w:r w:rsidRPr="000D1F26">
        <w:rPr>
          <w:spacing w:val="-3"/>
          <w:szCs w:val="24"/>
          <w:vertAlign w:val="superscript"/>
          <w:lang w:val="es-PA"/>
        </w:rPr>
        <w:t>2</w:t>
      </w:r>
      <w:r w:rsidRPr="000D1F26">
        <w:rPr>
          <w:spacing w:val="-3"/>
          <w:szCs w:val="24"/>
          <w:lang w:val="es-PA"/>
        </w:rPr>
        <w:t xml:space="preserve"> y el mismo  no se encuentra  ubicado dentro de Área Protegida alguna. Es de relevancia mencionar que, según la descripción del proyecto en el </w:t>
      </w:r>
      <w:proofErr w:type="spellStart"/>
      <w:r w:rsidRPr="000D1F26">
        <w:rPr>
          <w:spacing w:val="-3"/>
          <w:szCs w:val="24"/>
          <w:lang w:val="es-PA"/>
        </w:rPr>
        <w:t>EsIA</w:t>
      </w:r>
      <w:proofErr w:type="spellEnd"/>
      <w:r w:rsidRPr="000D1F26">
        <w:rPr>
          <w:spacing w:val="-3"/>
          <w:szCs w:val="24"/>
          <w:lang w:val="es-PA"/>
        </w:rPr>
        <w:t xml:space="preserve">, el mismo contiene un polígono de </w:t>
      </w:r>
      <w:r w:rsidR="00B463F9" w:rsidRPr="000D1F26">
        <w:rPr>
          <w:szCs w:val="24"/>
          <w:lang w:val="es-MX" w:eastAsia="es-PA"/>
        </w:rPr>
        <w:t>2,749.80</w:t>
      </w:r>
      <w:r w:rsidRPr="000D1F26">
        <w:rPr>
          <w:spacing w:val="-3"/>
          <w:szCs w:val="24"/>
          <w:lang w:val="es-PA"/>
        </w:rPr>
        <w:t xml:space="preserve"> m</w:t>
      </w:r>
      <w:r w:rsidRPr="000D1F26">
        <w:rPr>
          <w:spacing w:val="-3"/>
          <w:szCs w:val="24"/>
          <w:vertAlign w:val="superscript"/>
          <w:lang w:val="es-PA"/>
        </w:rPr>
        <w:t>2</w:t>
      </w:r>
      <w:r w:rsidRPr="000D1F26">
        <w:rPr>
          <w:spacing w:val="-3"/>
          <w:szCs w:val="24"/>
          <w:lang w:val="es-PA"/>
        </w:rPr>
        <w:t xml:space="preserve">, información que varía de la generada por DEIA; no obstante, cabe resaltar que existen diferentes variables que pudiesen ocasionar el cambio en las longitudes medidas como: instrumentos utilizados al momento del levantamiento de la información de campo, puntos de inflexión del polígono, entre otros. Por lo que consideramos válida la información presentada, ya que no existe una varianza significativa, entre la longitud presentada en el </w:t>
      </w:r>
      <w:proofErr w:type="spellStart"/>
      <w:r w:rsidRPr="000D1F26">
        <w:rPr>
          <w:spacing w:val="-3"/>
          <w:szCs w:val="24"/>
          <w:lang w:val="es-PA"/>
        </w:rPr>
        <w:t>EsIA</w:t>
      </w:r>
      <w:proofErr w:type="spellEnd"/>
      <w:r w:rsidRPr="000D1F26">
        <w:rPr>
          <w:spacing w:val="-3"/>
          <w:szCs w:val="24"/>
          <w:lang w:val="es-PA"/>
        </w:rPr>
        <w:t xml:space="preserve"> y la realizada por</w:t>
      </w:r>
      <w:r w:rsidR="00B463F9" w:rsidRPr="000D1F26">
        <w:rPr>
          <w:spacing w:val="-3"/>
          <w:szCs w:val="24"/>
          <w:lang w:val="es-PA"/>
        </w:rPr>
        <w:t xml:space="preserve"> DEIA</w:t>
      </w:r>
      <w:r w:rsidRPr="000D1F26">
        <w:rPr>
          <w:spacing w:val="-3"/>
          <w:szCs w:val="24"/>
          <w:lang w:val="es-PA"/>
        </w:rPr>
        <w:t>.</w:t>
      </w:r>
    </w:p>
    <w:p w:rsidR="00DF58A6" w:rsidRPr="000D1F26" w:rsidRDefault="008318E9" w:rsidP="000D1F26">
      <w:pPr>
        <w:spacing w:line="276" w:lineRule="auto"/>
        <w:jc w:val="both"/>
        <w:outlineLvl w:val="1"/>
        <w:rPr>
          <w:szCs w:val="24"/>
          <w:lang w:val="es-PA"/>
        </w:rPr>
      </w:pPr>
      <w:r w:rsidRPr="000D1F26">
        <w:rPr>
          <w:szCs w:val="24"/>
          <w:lang w:val="es-PA"/>
        </w:rPr>
        <w:t xml:space="preserve">                                                                            </w:t>
      </w:r>
    </w:p>
    <w:p w:rsidR="00DF58A6" w:rsidRPr="000D1F26" w:rsidRDefault="008318E9" w:rsidP="003428DB">
      <w:pPr>
        <w:numPr>
          <w:ilvl w:val="0"/>
          <w:numId w:val="2"/>
        </w:numPr>
        <w:spacing w:line="276" w:lineRule="auto"/>
        <w:ind w:left="1134" w:hanging="1134"/>
        <w:jc w:val="both"/>
        <w:outlineLvl w:val="1"/>
        <w:rPr>
          <w:b/>
          <w:szCs w:val="24"/>
          <w:lang w:val="es-PA"/>
        </w:rPr>
      </w:pPr>
      <w:r w:rsidRPr="000D1F26">
        <w:rPr>
          <w:b/>
          <w:szCs w:val="24"/>
          <w:lang w:val="es-PA"/>
        </w:rPr>
        <w:t>ANÁLISIS TÉCNICO</w:t>
      </w:r>
    </w:p>
    <w:p w:rsidR="00DF58A6" w:rsidRPr="000D1F26" w:rsidRDefault="00DF58A6" w:rsidP="000D1F26">
      <w:pPr>
        <w:spacing w:line="276" w:lineRule="auto"/>
        <w:ind w:firstLine="720"/>
        <w:jc w:val="both"/>
        <w:outlineLvl w:val="1"/>
        <w:rPr>
          <w:b/>
          <w:szCs w:val="24"/>
          <w:lang w:val="es-PA"/>
        </w:rPr>
      </w:pPr>
    </w:p>
    <w:p w:rsidR="00DF58A6" w:rsidRPr="000D1F26" w:rsidRDefault="008318E9" w:rsidP="000D1F26">
      <w:pPr>
        <w:spacing w:line="276" w:lineRule="auto"/>
        <w:jc w:val="both"/>
        <w:outlineLvl w:val="1"/>
        <w:rPr>
          <w:color w:val="000000"/>
          <w:szCs w:val="24"/>
          <w:lang w:val="es-PA"/>
        </w:rPr>
      </w:pPr>
      <w:r w:rsidRPr="000D1F26">
        <w:rPr>
          <w:color w:val="000000"/>
          <w:szCs w:val="24"/>
          <w:lang w:val="es-PA"/>
        </w:rPr>
        <w:t xml:space="preserve">Después de evaluado y analizado el </w:t>
      </w:r>
      <w:proofErr w:type="spellStart"/>
      <w:r w:rsidRPr="000D1F26">
        <w:rPr>
          <w:color w:val="000000"/>
          <w:szCs w:val="24"/>
          <w:lang w:val="es-PA"/>
        </w:rPr>
        <w:t>EsIA</w:t>
      </w:r>
      <w:proofErr w:type="spellEnd"/>
      <w:r w:rsidRPr="000D1F26">
        <w:rPr>
          <w:color w:val="000000"/>
          <w:szCs w:val="24"/>
          <w:lang w:val="es-PA"/>
        </w:rPr>
        <w:t>, cada uno de sus componentes ambientales y su Plan de Manejo Ambiental, se procede a detallar algunos aspectos relevantes:</w:t>
      </w:r>
    </w:p>
    <w:p w:rsidR="00DF58A6" w:rsidRPr="000D1F26" w:rsidRDefault="00DF58A6" w:rsidP="000D1F26">
      <w:pPr>
        <w:spacing w:line="276" w:lineRule="auto"/>
        <w:jc w:val="both"/>
        <w:outlineLvl w:val="1"/>
        <w:rPr>
          <w:szCs w:val="24"/>
          <w:lang w:val="es-PA" w:eastAsia="es-PA"/>
        </w:rPr>
      </w:pPr>
    </w:p>
    <w:p w:rsidR="00B463F9" w:rsidRPr="000D1F26" w:rsidRDefault="00FE2673" w:rsidP="000D1F26">
      <w:pPr>
        <w:spacing w:line="276" w:lineRule="auto"/>
        <w:jc w:val="both"/>
        <w:rPr>
          <w:b/>
          <w:szCs w:val="24"/>
          <w:lang w:val="es-PA" w:eastAsia="es-PA"/>
        </w:rPr>
      </w:pPr>
      <w:r w:rsidRPr="00FE2673">
        <w:rPr>
          <w:szCs w:val="24"/>
          <w:lang w:val="es-PA" w:eastAsia="es-PA"/>
        </w:rPr>
        <w:t>En cuanto al</w:t>
      </w:r>
      <w:r>
        <w:rPr>
          <w:b/>
          <w:szCs w:val="24"/>
          <w:lang w:val="es-PA" w:eastAsia="es-PA"/>
        </w:rPr>
        <w:t xml:space="preserve"> </w:t>
      </w:r>
      <w:r w:rsidR="008318E9" w:rsidRPr="000D1F26">
        <w:rPr>
          <w:b/>
          <w:szCs w:val="24"/>
          <w:lang w:val="es-PA" w:eastAsia="es-PA"/>
        </w:rPr>
        <w:t>Ambiente Físico</w:t>
      </w:r>
      <w:r w:rsidR="00D231FF" w:rsidRPr="000D1F26">
        <w:rPr>
          <w:b/>
          <w:szCs w:val="24"/>
          <w:lang w:val="es-PA" w:eastAsia="es-PA"/>
        </w:rPr>
        <w:t xml:space="preserve">, </w:t>
      </w:r>
      <w:r w:rsidR="00B463F9" w:rsidRPr="000D1F26">
        <w:rPr>
          <w:szCs w:val="24"/>
        </w:rPr>
        <w:t xml:space="preserve">según lo mencionado en el </w:t>
      </w:r>
      <w:proofErr w:type="spellStart"/>
      <w:r w:rsidR="00B463F9" w:rsidRPr="000D1F26">
        <w:rPr>
          <w:szCs w:val="24"/>
        </w:rPr>
        <w:t>EsIA</w:t>
      </w:r>
      <w:proofErr w:type="spellEnd"/>
      <w:r w:rsidR="00B463F9" w:rsidRPr="000D1F26">
        <w:rPr>
          <w:szCs w:val="24"/>
        </w:rPr>
        <w:t>, actualmente el área donde se realizar</w:t>
      </w:r>
      <w:r w:rsidR="00B463F9" w:rsidRPr="000D1F26">
        <w:rPr>
          <w:szCs w:val="24"/>
          <w:lang w:val="es-PA"/>
        </w:rPr>
        <w:t>á</w:t>
      </w:r>
      <w:r w:rsidR="00B463F9" w:rsidRPr="000D1F26">
        <w:rPr>
          <w:szCs w:val="24"/>
        </w:rPr>
        <w:t xml:space="preserve"> el proyecto </w:t>
      </w:r>
      <w:r w:rsidR="00324862" w:rsidRPr="000D1F26">
        <w:rPr>
          <w:szCs w:val="24"/>
        </w:rPr>
        <w:t>está conformada por gramínea, arbustos y vegetación natural arbórea del lugar, así como también residencias a su alrededor</w:t>
      </w:r>
      <w:r w:rsidR="00B463F9" w:rsidRPr="000D1F26">
        <w:rPr>
          <w:szCs w:val="24"/>
        </w:rPr>
        <w:t>. Sus colindantes son:</w:t>
      </w:r>
    </w:p>
    <w:p w:rsidR="00B463F9" w:rsidRPr="000D1F26" w:rsidRDefault="00B463F9" w:rsidP="000D1F26">
      <w:pPr>
        <w:spacing w:line="276" w:lineRule="auto"/>
        <w:jc w:val="both"/>
        <w:rPr>
          <w:szCs w:val="24"/>
        </w:rPr>
      </w:pPr>
    </w:p>
    <w:p w:rsidR="00B463F9" w:rsidRPr="000D1F26" w:rsidRDefault="00B463F9" w:rsidP="000D1F26">
      <w:pPr>
        <w:spacing w:line="276" w:lineRule="auto"/>
        <w:jc w:val="both"/>
        <w:rPr>
          <w:szCs w:val="24"/>
          <w:lang w:val="es-PA"/>
        </w:rPr>
      </w:pPr>
      <w:r w:rsidRPr="000D1F26">
        <w:rPr>
          <w:szCs w:val="24"/>
          <w:lang w:val="es-PA"/>
        </w:rPr>
        <w:t xml:space="preserve">Norte: </w:t>
      </w:r>
      <w:r w:rsidR="00721967" w:rsidRPr="000D1F26">
        <w:rPr>
          <w:szCs w:val="24"/>
          <w:lang w:val="es-PA"/>
        </w:rPr>
        <w:t>Servidumbre de 5 metros.</w:t>
      </w:r>
    </w:p>
    <w:p w:rsidR="00B463F9" w:rsidRPr="000D1F26" w:rsidRDefault="00B463F9" w:rsidP="000D1F26">
      <w:pPr>
        <w:spacing w:line="276" w:lineRule="auto"/>
        <w:jc w:val="both"/>
        <w:rPr>
          <w:szCs w:val="24"/>
          <w:lang w:val="es-PA"/>
        </w:rPr>
      </w:pPr>
      <w:r w:rsidRPr="000D1F26">
        <w:rPr>
          <w:szCs w:val="24"/>
          <w:lang w:val="es-PA"/>
        </w:rPr>
        <w:t xml:space="preserve">Sur: </w:t>
      </w:r>
      <w:r w:rsidR="00721967" w:rsidRPr="000D1F26">
        <w:rPr>
          <w:szCs w:val="24"/>
          <w:lang w:val="es-PA"/>
        </w:rPr>
        <w:t>Terreno Nacional de uso colectivo</w:t>
      </w:r>
      <w:r w:rsidRPr="000D1F26">
        <w:rPr>
          <w:szCs w:val="24"/>
          <w:lang w:val="es-PA"/>
        </w:rPr>
        <w:t>.</w:t>
      </w:r>
    </w:p>
    <w:p w:rsidR="00B463F9" w:rsidRPr="000D1F26" w:rsidRDefault="00B463F9" w:rsidP="000D1F26">
      <w:pPr>
        <w:spacing w:line="276" w:lineRule="auto"/>
        <w:jc w:val="both"/>
        <w:rPr>
          <w:szCs w:val="24"/>
          <w:lang w:val="es-PA"/>
        </w:rPr>
      </w:pPr>
      <w:r w:rsidRPr="000D1F26">
        <w:rPr>
          <w:szCs w:val="24"/>
          <w:lang w:val="es-PA"/>
        </w:rPr>
        <w:t xml:space="preserve">Este: </w:t>
      </w:r>
      <w:r w:rsidR="00721967" w:rsidRPr="000D1F26">
        <w:rPr>
          <w:szCs w:val="24"/>
          <w:lang w:val="es-PA"/>
        </w:rPr>
        <w:t>Terreno Nacional de uso colectivo.</w:t>
      </w:r>
    </w:p>
    <w:p w:rsidR="00B463F9" w:rsidRPr="000D1F26" w:rsidRDefault="00B463F9" w:rsidP="000D1F26">
      <w:pPr>
        <w:spacing w:line="276" w:lineRule="auto"/>
        <w:jc w:val="both"/>
        <w:rPr>
          <w:szCs w:val="24"/>
          <w:lang w:val="es-PA"/>
        </w:rPr>
      </w:pPr>
      <w:r w:rsidRPr="000D1F26">
        <w:rPr>
          <w:szCs w:val="24"/>
          <w:lang w:val="es-PA"/>
        </w:rPr>
        <w:t xml:space="preserve">Oeste: </w:t>
      </w:r>
      <w:r w:rsidR="00721967" w:rsidRPr="000D1F26">
        <w:rPr>
          <w:szCs w:val="24"/>
          <w:lang w:val="es-PA"/>
        </w:rPr>
        <w:t>Terreno Nacional de uso colectivo.</w:t>
      </w:r>
    </w:p>
    <w:p w:rsidR="00721967" w:rsidRPr="000D1F26" w:rsidRDefault="00721967" w:rsidP="000D1F26">
      <w:pPr>
        <w:spacing w:line="276" w:lineRule="auto"/>
        <w:jc w:val="both"/>
        <w:rPr>
          <w:szCs w:val="24"/>
        </w:rPr>
      </w:pPr>
    </w:p>
    <w:p w:rsidR="00B463F9" w:rsidRPr="000D1F26" w:rsidRDefault="00B463F9" w:rsidP="000D1F26">
      <w:pPr>
        <w:spacing w:line="276" w:lineRule="auto"/>
        <w:jc w:val="both"/>
        <w:rPr>
          <w:szCs w:val="24"/>
        </w:rPr>
      </w:pPr>
      <w:r w:rsidRPr="000D1F26">
        <w:rPr>
          <w:szCs w:val="24"/>
        </w:rPr>
        <w:t>Dentro del terreno no existe</w:t>
      </w:r>
      <w:r w:rsidR="005A06A7" w:rsidRPr="000D1F26">
        <w:rPr>
          <w:szCs w:val="24"/>
        </w:rPr>
        <w:t>n</w:t>
      </w:r>
      <w:r w:rsidRPr="000D1F26">
        <w:rPr>
          <w:szCs w:val="24"/>
        </w:rPr>
        <w:t xml:space="preserve"> causes hídricos ni fuente de aguas superficiales, la topografía del terreno es plana</w:t>
      </w:r>
      <w:r w:rsidR="00C9250B" w:rsidRPr="000D1F26">
        <w:rPr>
          <w:szCs w:val="24"/>
        </w:rPr>
        <w:t xml:space="preserve"> en la parte superior y accidentada desde la Vía Principal hacia </w:t>
      </w:r>
      <w:proofErr w:type="spellStart"/>
      <w:r w:rsidR="00C9250B" w:rsidRPr="000D1F26">
        <w:rPr>
          <w:szCs w:val="24"/>
        </w:rPr>
        <w:t>Changuinola</w:t>
      </w:r>
      <w:proofErr w:type="spellEnd"/>
      <w:r w:rsidRPr="000D1F26">
        <w:rPr>
          <w:szCs w:val="24"/>
        </w:rPr>
        <w:t>, no se perciben malos olores</w:t>
      </w:r>
      <w:r w:rsidR="00721967" w:rsidRPr="000D1F26">
        <w:rPr>
          <w:szCs w:val="24"/>
        </w:rPr>
        <w:t>.</w:t>
      </w:r>
    </w:p>
    <w:p w:rsidR="00B463F9" w:rsidRPr="000D1F26" w:rsidRDefault="00B463F9" w:rsidP="000D1F26">
      <w:pPr>
        <w:spacing w:line="276" w:lineRule="auto"/>
        <w:jc w:val="both"/>
        <w:rPr>
          <w:b/>
          <w:szCs w:val="24"/>
          <w:lang w:eastAsia="es-PA"/>
        </w:rPr>
      </w:pPr>
    </w:p>
    <w:p w:rsidR="00DF58A6" w:rsidRPr="003428DB" w:rsidRDefault="00FE2673" w:rsidP="000D1F26">
      <w:pPr>
        <w:spacing w:line="276" w:lineRule="auto"/>
        <w:jc w:val="both"/>
        <w:rPr>
          <w:b/>
          <w:szCs w:val="24"/>
          <w:lang w:eastAsia="es-PA"/>
        </w:rPr>
      </w:pPr>
      <w:r w:rsidRPr="00FE2673">
        <w:rPr>
          <w:szCs w:val="24"/>
          <w:lang w:val="es-PA" w:eastAsia="es-PA"/>
        </w:rPr>
        <w:t>En cuanto al</w:t>
      </w:r>
      <w:r>
        <w:rPr>
          <w:b/>
          <w:szCs w:val="24"/>
          <w:lang w:val="es-PA" w:eastAsia="es-PA"/>
        </w:rPr>
        <w:t xml:space="preserve"> </w:t>
      </w:r>
      <w:r w:rsidR="008318E9" w:rsidRPr="000D1F26">
        <w:rPr>
          <w:b/>
          <w:szCs w:val="24"/>
          <w:lang w:val="es-PA" w:eastAsia="es-PA"/>
        </w:rPr>
        <w:t>Ambiente Biológico</w:t>
      </w:r>
      <w:r w:rsidR="00D231FF" w:rsidRPr="000D1F26">
        <w:rPr>
          <w:b/>
          <w:szCs w:val="24"/>
          <w:lang w:val="es-PA" w:eastAsia="es-PA"/>
        </w:rPr>
        <w:t xml:space="preserve">, </w:t>
      </w:r>
      <w:r w:rsidR="005A06A7" w:rsidRPr="000D1F26">
        <w:rPr>
          <w:szCs w:val="24"/>
        </w:rPr>
        <w:t xml:space="preserve">según lo descrito en el </w:t>
      </w:r>
      <w:proofErr w:type="spellStart"/>
      <w:r w:rsidR="005A06A7" w:rsidRPr="000D1F26">
        <w:rPr>
          <w:szCs w:val="24"/>
        </w:rPr>
        <w:t>EsIA</w:t>
      </w:r>
      <w:proofErr w:type="spellEnd"/>
      <w:r w:rsidR="005A06A7" w:rsidRPr="000D1F26">
        <w:rPr>
          <w:szCs w:val="24"/>
        </w:rPr>
        <w:t xml:space="preserve">, </w:t>
      </w:r>
      <w:r w:rsidR="00324862" w:rsidRPr="000D1F26">
        <w:rPr>
          <w:szCs w:val="24"/>
        </w:rPr>
        <w:t>con referente a las</w:t>
      </w:r>
      <w:r w:rsidR="00B463F9" w:rsidRPr="000D1F26">
        <w:rPr>
          <w:szCs w:val="24"/>
        </w:rPr>
        <w:t xml:space="preserve"> especies de </w:t>
      </w:r>
      <w:r w:rsidR="00B463F9" w:rsidRPr="000D1F26">
        <w:rPr>
          <w:b/>
          <w:szCs w:val="24"/>
        </w:rPr>
        <w:t>Flora</w:t>
      </w:r>
      <w:r w:rsidR="00B463F9" w:rsidRPr="000D1F26">
        <w:rPr>
          <w:szCs w:val="24"/>
        </w:rPr>
        <w:t xml:space="preserve"> </w:t>
      </w:r>
      <w:r w:rsidR="00324862" w:rsidRPr="000D1F26">
        <w:rPr>
          <w:szCs w:val="24"/>
        </w:rPr>
        <w:t xml:space="preserve">la vegetación existente dentro del polígono del proyecto está conformada por gramínea, arbustos y vegetación natural arbórea del lugar. No habrá tala ni descapote de la capa vegetal. En cuanto a la aplicación </w:t>
      </w:r>
      <w:r w:rsidR="00B463F9" w:rsidRPr="000D1F26">
        <w:rPr>
          <w:szCs w:val="24"/>
        </w:rPr>
        <w:t xml:space="preserve">de técnicas de inventario forestal, </w:t>
      </w:r>
      <w:r w:rsidR="00324862" w:rsidRPr="000D1F26">
        <w:rPr>
          <w:szCs w:val="24"/>
        </w:rPr>
        <w:t>el área donde se harán los trabajos, ya poseen edificaciones que serán demolidas y se construirá en el mismo sitio, sin descapotar ni talar</w:t>
      </w:r>
      <w:r w:rsidR="00B463F9" w:rsidRPr="000D1F26">
        <w:rPr>
          <w:szCs w:val="24"/>
        </w:rPr>
        <w:t xml:space="preserve">. Con relación a la composición de la </w:t>
      </w:r>
      <w:r w:rsidR="00B463F9" w:rsidRPr="000D1F26">
        <w:rPr>
          <w:b/>
          <w:szCs w:val="24"/>
        </w:rPr>
        <w:t>Fauna</w:t>
      </w:r>
      <w:r w:rsidR="00B463F9" w:rsidRPr="000D1F26">
        <w:rPr>
          <w:szCs w:val="24"/>
        </w:rPr>
        <w:t xml:space="preserve">, debido a la escasa vegetación, el área se limita </w:t>
      </w:r>
      <w:r w:rsidR="00B463F9" w:rsidRPr="000D1F26">
        <w:rPr>
          <w:szCs w:val="24"/>
        </w:rPr>
        <w:lastRenderedPageBreak/>
        <w:t xml:space="preserve">a </w:t>
      </w:r>
      <w:r w:rsidR="00324862" w:rsidRPr="000D1F26">
        <w:rPr>
          <w:szCs w:val="24"/>
        </w:rPr>
        <w:t xml:space="preserve">animales domésticos como: perros, gatos; y además se observaron reptiles: sapos, </w:t>
      </w:r>
      <w:proofErr w:type="spellStart"/>
      <w:r w:rsidR="00324862" w:rsidRPr="000D1F26">
        <w:rPr>
          <w:szCs w:val="24"/>
        </w:rPr>
        <w:t>borrigueros</w:t>
      </w:r>
      <w:proofErr w:type="spellEnd"/>
      <w:r w:rsidR="00324862" w:rsidRPr="000D1F26">
        <w:rPr>
          <w:szCs w:val="24"/>
        </w:rPr>
        <w:t xml:space="preserve"> y roedores </w:t>
      </w:r>
    </w:p>
    <w:p w:rsidR="00DF58A6" w:rsidRPr="000D1F26" w:rsidRDefault="00DF58A6" w:rsidP="000D1F26">
      <w:pPr>
        <w:spacing w:line="276" w:lineRule="auto"/>
        <w:jc w:val="both"/>
        <w:rPr>
          <w:szCs w:val="24"/>
          <w:lang w:val="es-PA" w:eastAsia="es-PA"/>
        </w:rPr>
      </w:pPr>
    </w:p>
    <w:p w:rsidR="00B463F9" w:rsidRPr="000D1F26" w:rsidRDefault="00FE2673" w:rsidP="000D1F26">
      <w:pPr>
        <w:spacing w:line="276" w:lineRule="auto"/>
        <w:jc w:val="both"/>
        <w:rPr>
          <w:b/>
          <w:szCs w:val="24"/>
          <w:lang w:val="es-PA" w:eastAsia="es-PA"/>
        </w:rPr>
      </w:pPr>
      <w:r w:rsidRPr="00FE2673">
        <w:rPr>
          <w:szCs w:val="24"/>
          <w:lang w:val="es-PA" w:eastAsia="es-PA"/>
        </w:rPr>
        <w:t>Por otra parte el</w:t>
      </w:r>
      <w:r>
        <w:rPr>
          <w:b/>
          <w:szCs w:val="24"/>
          <w:lang w:val="es-PA" w:eastAsia="es-PA"/>
        </w:rPr>
        <w:t xml:space="preserve"> </w:t>
      </w:r>
      <w:r w:rsidR="008318E9" w:rsidRPr="000D1F26">
        <w:rPr>
          <w:b/>
          <w:szCs w:val="24"/>
          <w:lang w:val="es-PA" w:eastAsia="es-PA"/>
        </w:rPr>
        <w:t>Ambiente</w:t>
      </w:r>
      <w:r w:rsidR="008318E9" w:rsidRPr="000D1F26">
        <w:rPr>
          <w:szCs w:val="24"/>
          <w:lang w:val="es-PA" w:eastAsia="es-PA"/>
        </w:rPr>
        <w:t xml:space="preserve"> </w:t>
      </w:r>
      <w:r w:rsidR="008318E9" w:rsidRPr="000D1F26">
        <w:rPr>
          <w:b/>
          <w:szCs w:val="24"/>
          <w:lang w:val="es-PA" w:eastAsia="es-PA"/>
        </w:rPr>
        <w:t>Socioeconómico</w:t>
      </w:r>
      <w:r w:rsidR="00700FE0" w:rsidRPr="000D1F26">
        <w:rPr>
          <w:b/>
          <w:szCs w:val="24"/>
          <w:lang w:val="es-PA" w:eastAsia="es-PA"/>
        </w:rPr>
        <w:t xml:space="preserve">, </w:t>
      </w:r>
      <w:r w:rsidR="005A06A7" w:rsidRPr="000D1F26">
        <w:rPr>
          <w:szCs w:val="24"/>
        </w:rPr>
        <w:t xml:space="preserve">en el </w:t>
      </w:r>
      <w:proofErr w:type="spellStart"/>
      <w:r w:rsidR="005A06A7" w:rsidRPr="000D1F26">
        <w:rPr>
          <w:szCs w:val="24"/>
        </w:rPr>
        <w:t>EsIA</w:t>
      </w:r>
      <w:proofErr w:type="spellEnd"/>
      <w:r w:rsidR="00B463F9" w:rsidRPr="000D1F26">
        <w:rPr>
          <w:szCs w:val="24"/>
        </w:rPr>
        <w:t xml:space="preserve"> se indica que se realizó una encuesta </w:t>
      </w:r>
      <w:r w:rsidR="00700FE0" w:rsidRPr="000D1F26">
        <w:rPr>
          <w:szCs w:val="24"/>
        </w:rPr>
        <w:t xml:space="preserve">el 16 de marzo de 2019 </w:t>
      </w:r>
      <w:r w:rsidR="00B463F9" w:rsidRPr="000D1F26">
        <w:rPr>
          <w:szCs w:val="24"/>
        </w:rPr>
        <w:t xml:space="preserve">a </w:t>
      </w:r>
      <w:r w:rsidR="00700FE0" w:rsidRPr="000D1F26">
        <w:rPr>
          <w:szCs w:val="24"/>
        </w:rPr>
        <w:t>6</w:t>
      </w:r>
      <w:r w:rsidR="00B463F9" w:rsidRPr="000D1F26">
        <w:rPr>
          <w:szCs w:val="24"/>
        </w:rPr>
        <w:t xml:space="preserve"> personas del área, donde se evidenció la siguiente información: El </w:t>
      </w:r>
      <w:r w:rsidR="00700FE0" w:rsidRPr="000D1F26">
        <w:rPr>
          <w:szCs w:val="24"/>
        </w:rPr>
        <w:t>10</w:t>
      </w:r>
      <w:r w:rsidR="00B463F9" w:rsidRPr="000D1F26">
        <w:rPr>
          <w:szCs w:val="24"/>
        </w:rPr>
        <w:t>0%</w:t>
      </w:r>
      <w:r w:rsidR="00B463F9" w:rsidRPr="000D1F26">
        <w:rPr>
          <w:b/>
          <w:szCs w:val="24"/>
        </w:rPr>
        <w:t xml:space="preserve"> </w:t>
      </w:r>
      <w:r w:rsidR="00B463F9" w:rsidRPr="000D1F26">
        <w:rPr>
          <w:szCs w:val="24"/>
        </w:rPr>
        <w:t xml:space="preserve">de las personas entrevistadas </w:t>
      </w:r>
      <w:r w:rsidR="00700FE0" w:rsidRPr="000D1F26">
        <w:rPr>
          <w:szCs w:val="24"/>
        </w:rPr>
        <w:t>desconocía</w:t>
      </w:r>
      <w:r w:rsidR="00B463F9" w:rsidRPr="000D1F26">
        <w:rPr>
          <w:szCs w:val="24"/>
        </w:rPr>
        <w:t xml:space="preserve">n del desarrollo del proyecto; el 100% considera que el proyecto </w:t>
      </w:r>
      <w:r w:rsidR="00700FE0" w:rsidRPr="000D1F26">
        <w:rPr>
          <w:szCs w:val="24"/>
        </w:rPr>
        <w:t>no afectará la tranquilidad del área;</w:t>
      </w:r>
      <w:r w:rsidR="00B463F9" w:rsidRPr="000D1F26">
        <w:rPr>
          <w:szCs w:val="24"/>
        </w:rPr>
        <w:t xml:space="preserve"> el 100% considera que el proyecto no </w:t>
      </w:r>
      <w:r w:rsidR="00700FE0" w:rsidRPr="000D1F26">
        <w:rPr>
          <w:szCs w:val="24"/>
        </w:rPr>
        <w:t>afecta</w:t>
      </w:r>
      <w:r w:rsidR="00B463F9" w:rsidRPr="000D1F26">
        <w:rPr>
          <w:szCs w:val="24"/>
        </w:rPr>
        <w:t xml:space="preserve">rá </w:t>
      </w:r>
      <w:r w:rsidR="00700FE0" w:rsidRPr="000D1F26">
        <w:rPr>
          <w:szCs w:val="24"/>
        </w:rPr>
        <w:t xml:space="preserve">la fauna y flora, el </w:t>
      </w:r>
      <w:r w:rsidR="00B463F9" w:rsidRPr="000D1F26">
        <w:rPr>
          <w:szCs w:val="24"/>
        </w:rPr>
        <w:t>100% manifiesta que el proyecto</w:t>
      </w:r>
      <w:r w:rsidR="00700FE0" w:rsidRPr="000D1F26">
        <w:rPr>
          <w:szCs w:val="24"/>
        </w:rPr>
        <w:t xml:space="preserve"> no es una actividad peligrosa</w:t>
      </w:r>
      <w:r w:rsidR="005A06A7" w:rsidRPr="000D1F26">
        <w:rPr>
          <w:szCs w:val="24"/>
        </w:rPr>
        <w:t>, el 100</w:t>
      </w:r>
      <w:r w:rsidR="00700FE0" w:rsidRPr="000D1F26">
        <w:rPr>
          <w:szCs w:val="24"/>
        </w:rPr>
        <w:t>% señaló que el proyecto no ocasionará daño irreparable al ambiente, el</w:t>
      </w:r>
      <w:r w:rsidR="005A06A7" w:rsidRPr="000D1F26">
        <w:rPr>
          <w:szCs w:val="24"/>
        </w:rPr>
        <w:t xml:space="preserve"> 100</w:t>
      </w:r>
      <w:r w:rsidR="00700FE0" w:rsidRPr="000D1F26">
        <w:rPr>
          <w:szCs w:val="24"/>
        </w:rPr>
        <w:t xml:space="preserve">% consideró que será de beneficio a la comunidad, el 100 % indicó que el proyecto no afectará a personas </w:t>
      </w:r>
      <w:r w:rsidR="005A06A7" w:rsidRPr="000D1F26">
        <w:rPr>
          <w:szCs w:val="24"/>
        </w:rPr>
        <w:t>y el 100</w:t>
      </w:r>
      <w:r w:rsidR="00700FE0" w:rsidRPr="000D1F26">
        <w:rPr>
          <w:szCs w:val="24"/>
        </w:rPr>
        <w:t>% señaló que no se oponen al proyecto.</w:t>
      </w:r>
    </w:p>
    <w:p w:rsidR="00B463F9" w:rsidRPr="000D1F26" w:rsidRDefault="00B463F9" w:rsidP="000D1F26">
      <w:pPr>
        <w:autoSpaceDE w:val="0"/>
        <w:autoSpaceDN w:val="0"/>
        <w:adjustRightInd w:val="0"/>
        <w:spacing w:line="276" w:lineRule="auto"/>
        <w:jc w:val="both"/>
        <w:rPr>
          <w:szCs w:val="24"/>
        </w:rPr>
      </w:pPr>
    </w:p>
    <w:p w:rsidR="00B463F9" w:rsidRPr="000D1F26" w:rsidRDefault="00B463F9" w:rsidP="000D1F26">
      <w:pPr>
        <w:spacing w:line="276" w:lineRule="auto"/>
        <w:jc w:val="both"/>
        <w:rPr>
          <w:rFonts w:eastAsia="Calibri"/>
          <w:szCs w:val="24"/>
        </w:rPr>
      </w:pPr>
      <w:r w:rsidRPr="000D1F26">
        <w:rPr>
          <w:rFonts w:eastAsia="Calibri"/>
          <w:szCs w:val="24"/>
        </w:rPr>
        <w:t>Durante el proceso de evaluación, los encuestados recomiendan que: el promotor tenga en cuenta la mano de obra de la comunidad e iniciar lo más pronto posible.</w:t>
      </w:r>
    </w:p>
    <w:p w:rsidR="00DF58A6" w:rsidRPr="000D1F26" w:rsidRDefault="00DF58A6" w:rsidP="000D1F26">
      <w:pPr>
        <w:tabs>
          <w:tab w:val="left" w:pos="0"/>
        </w:tabs>
        <w:suppressAutoHyphens/>
        <w:spacing w:line="276" w:lineRule="auto"/>
        <w:jc w:val="both"/>
        <w:rPr>
          <w:szCs w:val="24"/>
        </w:rPr>
      </w:pPr>
    </w:p>
    <w:p w:rsidR="00DF58A6" w:rsidRPr="000D1F26" w:rsidRDefault="008318E9" w:rsidP="000D1F26">
      <w:pPr>
        <w:spacing w:line="276" w:lineRule="auto"/>
        <w:jc w:val="both"/>
        <w:outlineLvl w:val="1"/>
        <w:rPr>
          <w:szCs w:val="24"/>
          <w:lang w:val="es-PA"/>
        </w:rPr>
      </w:pPr>
      <w:r w:rsidRPr="000D1F26">
        <w:rPr>
          <w:szCs w:val="24"/>
          <w:lang w:val="es-PA"/>
        </w:rPr>
        <w:t xml:space="preserve">En adición a los compromisos adquiridos en el </w:t>
      </w:r>
      <w:proofErr w:type="spellStart"/>
      <w:r w:rsidRPr="000D1F26">
        <w:rPr>
          <w:szCs w:val="24"/>
          <w:lang w:val="es-PA"/>
        </w:rPr>
        <w:t>EsIA</w:t>
      </w:r>
      <w:proofErr w:type="spellEnd"/>
      <w:r w:rsidRPr="000D1F26">
        <w:rPr>
          <w:szCs w:val="24"/>
          <w:lang w:val="es-PA"/>
        </w:rPr>
        <w:t>, el promotor del Proyecto, tendrá que:</w:t>
      </w:r>
    </w:p>
    <w:p w:rsidR="009D1E98" w:rsidRPr="000D1F26" w:rsidRDefault="009D1E98" w:rsidP="000D1F26">
      <w:pPr>
        <w:pStyle w:val="Prrafodelista"/>
        <w:numPr>
          <w:ilvl w:val="0"/>
          <w:numId w:val="21"/>
        </w:numPr>
        <w:tabs>
          <w:tab w:val="left" w:pos="0"/>
          <w:tab w:val="left" w:pos="720"/>
        </w:tabs>
        <w:suppressAutoHyphens/>
        <w:spacing w:line="276" w:lineRule="auto"/>
        <w:ind w:left="0"/>
        <w:jc w:val="both"/>
        <w:rPr>
          <w:szCs w:val="24"/>
          <w:lang w:val="es-ES_tradnl"/>
        </w:rPr>
      </w:pPr>
      <w:r w:rsidRPr="000D1F26">
        <w:rPr>
          <w:szCs w:val="24"/>
          <w:lang w:val="es-ES_tradnl"/>
        </w:rPr>
        <w:t>Colocar, dentro del área del Proyecto y antes de iniciar su ejecución, un letrero en un  lugar visible con el contenido establecido en formato adjunto.</w:t>
      </w:r>
    </w:p>
    <w:p w:rsidR="009D1E98" w:rsidRPr="000D1F26" w:rsidRDefault="009D1E98" w:rsidP="000D1F26">
      <w:pPr>
        <w:pStyle w:val="Prrafodelista"/>
        <w:tabs>
          <w:tab w:val="left" w:pos="0"/>
          <w:tab w:val="left" w:pos="720"/>
        </w:tabs>
        <w:suppressAutoHyphens/>
        <w:spacing w:line="276" w:lineRule="auto"/>
        <w:ind w:left="0"/>
        <w:jc w:val="both"/>
        <w:rPr>
          <w:szCs w:val="24"/>
          <w:lang w:val="es-ES_tradnl"/>
        </w:rPr>
      </w:pPr>
    </w:p>
    <w:p w:rsidR="009D1E98" w:rsidRPr="000D1F26" w:rsidRDefault="009D1E98" w:rsidP="000D1F26">
      <w:pPr>
        <w:numPr>
          <w:ilvl w:val="0"/>
          <w:numId w:val="21"/>
        </w:numPr>
        <w:spacing w:line="276" w:lineRule="auto"/>
        <w:ind w:left="0"/>
        <w:jc w:val="both"/>
        <w:rPr>
          <w:szCs w:val="24"/>
        </w:rPr>
      </w:pPr>
      <w:r w:rsidRPr="000D1F26">
        <w:rPr>
          <w:szCs w:val="24"/>
        </w:rPr>
        <w:t>Cumplir con el Decreto Ejecutivo N°2 de 15 de febrero de 2008, “Por el cual se reglamenta la seguridad, salud e higiene en la industria de la construcción”.</w:t>
      </w:r>
    </w:p>
    <w:p w:rsidR="009D1E98" w:rsidRPr="000D1F26" w:rsidRDefault="009D1E98" w:rsidP="000D1F26">
      <w:pPr>
        <w:spacing w:line="276" w:lineRule="auto"/>
        <w:jc w:val="both"/>
        <w:rPr>
          <w:spacing w:val="-3"/>
          <w:szCs w:val="24"/>
        </w:rPr>
      </w:pPr>
    </w:p>
    <w:p w:rsidR="009D1E98" w:rsidRPr="000D1F26" w:rsidRDefault="009D1E98" w:rsidP="000D1F26">
      <w:pPr>
        <w:numPr>
          <w:ilvl w:val="0"/>
          <w:numId w:val="21"/>
        </w:numPr>
        <w:suppressAutoHyphens/>
        <w:spacing w:line="276" w:lineRule="auto"/>
        <w:ind w:left="0"/>
        <w:jc w:val="both"/>
        <w:rPr>
          <w:spacing w:val="-3"/>
          <w:szCs w:val="24"/>
        </w:rPr>
      </w:pPr>
      <w:r w:rsidRPr="000D1F26">
        <w:rPr>
          <w:spacing w:val="-3"/>
          <w:szCs w:val="24"/>
        </w:rPr>
        <w:t>Cumplir con las normas y permisos requeridos por las autoridades e instituciones competentes, aplicables a esta región y de acuerdo al tipo de proyecto.</w:t>
      </w:r>
    </w:p>
    <w:p w:rsidR="009D1E98" w:rsidRPr="000D1F26" w:rsidRDefault="009D1E98" w:rsidP="000D1F26">
      <w:pPr>
        <w:spacing w:line="276" w:lineRule="auto"/>
        <w:jc w:val="both"/>
        <w:rPr>
          <w:szCs w:val="24"/>
        </w:rPr>
      </w:pPr>
    </w:p>
    <w:p w:rsidR="009D1E98" w:rsidRPr="000D1F26" w:rsidRDefault="009D1E98" w:rsidP="000D1F26">
      <w:pPr>
        <w:numPr>
          <w:ilvl w:val="0"/>
          <w:numId w:val="21"/>
        </w:numPr>
        <w:suppressAutoHyphens/>
        <w:spacing w:line="276" w:lineRule="auto"/>
        <w:ind w:left="0"/>
        <w:jc w:val="both"/>
        <w:rPr>
          <w:spacing w:val="-3"/>
          <w:szCs w:val="24"/>
        </w:rPr>
      </w:pPr>
      <w:r w:rsidRPr="000D1F26">
        <w:rPr>
          <w:spacing w:val="-3"/>
          <w:szCs w:val="24"/>
        </w:rPr>
        <w:t>Ser responsable de remediar, subsanar conflictos y afectaciones causadas a los vecinos, durante las diferentes etapas del proyecto.</w:t>
      </w:r>
    </w:p>
    <w:p w:rsidR="00EE6478" w:rsidRPr="000D1F26" w:rsidRDefault="00EE6478" w:rsidP="000D1F26">
      <w:pPr>
        <w:suppressAutoHyphens/>
        <w:spacing w:line="276" w:lineRule="auto"/>
        <w:jc w:val="both"/>
        <w:rPr>
          <w:spacing w:val="-3"/>
          <w:szCs w:val="24"/>
        </w:rPr>
      </w:pPr>
    </w:p>
    <w:p w:rsidR="009D1E98" w:rsidRPr="000D1F26" w:rsidRDefault="009D1E98" w:rsidP="000D1F26">
      <w:pPr>
        <w:numPr>
          <w:ilvl w:val="0"/>
          <w:numId w:val="21"/>
        </w:numPr>
        <w:suppressAutoHyphens/>
        <w:spacing w:line="276" w:lineRule="auto"/>
        <w:ind w:left="0"/>
        <w:jc w:val="both"/>
        <w:rPr>
          <w:spacing w:val="-3"/>
          <w:szCs w:val="24"/>
          <w:lang w:val="es-ES_tradnl"/>
        </w:rPr>
      </w:pPr>
      <w:r w:rsidRPr="000D1F26">
        <w:rPr>
          <w:spacing w:val="-3"/>
          <w:szCs w:val="24"/>
        </w:rPr>
        <w:t>Reportar de inmediato al Instituto Nacional de Cultura, el hallazgo de cualquier objeto de valor histórico o arqueológico para realizar el respectivo rescate.</w:t>
      </w:r>
    </w:p>
    <w:p w:rsidR="009D1E98" w:rsidRPr="000D1F26" w:rsidRDefault="009D1E98" w:rsidP="000D1F26">
      <w:pPr>
        <w:suppressAutoHyphens/>
        <w:spacing w:line="276" w:lineRule="auto"/>
        <w:jc w:val="both"/>
        <w:rPr>
          <w:spacing w:val="-3"/>
          <w:szCs w:val="24"/>
          <w:lang w:val="es-ES_tradnl"/>
        </w:rPr>
      </w:pPr>
    </w:p>
    <w:p w:rsidR="003428DB" w:rsidRDefault="009D1E98" w:rsidP="003428DB">
      <w:pPr>
        <w:pStyle w:val="Prrafodelista"/>
        <w:numPr>
          <w:ilvl w:val="0"/>
          <w:numId w:val="21"/>
        </w:numPr>
        <w:spacing w:line="276" w:lineRule="auto"/>
        <w:ind w:left="0"/>
        <w:jc w:val="both"/>
        <w:rPr>
          <w:spacing w:val="-3"/>
          <w:szCs w:val="24"/>
          <w:lang w:val="es-ES_tradnl"/>
        </w:rPr>
      </w:pPr>
      <w:r w:rsidRPr="000D1F26">
        <w:rPr>
          <w:spacing w:val="-3"/>
          <w:szCs w:val="24"/>
          <w:lang w:val="es-ES_tradnl"/>
        </w:rPr>
        <w:t>Señalizar el área de manera continua hasta la culminación de los trabajos, con letreros informativos y preventivos, con la finalidad de evitar accidentes.</w:t>
      </w:r>
    </w:p>
    <w:p w:rsidR="003428DB" w:rsidRPr="003428DB" w:rsidRDefault="003428DB" w:rsidP="003428DB">
      <w:pPr>
        <w:pStyle w:val="Prrafodelista"/>
        <w:rPr>
          <w:rFonts w:eastAsia="MS Mincho"/>
          <w:szCs w:val="24"/>
        </w:rPr>
      </w:pPr>
    </w:p>
    <w:p w:rsidR="00FE2673" w:rsidRPr="003428DB" w:rsidRDefault="00FE2673" w:rsidP="003428DB">
      <w:pPr>
        <w:pStyle w:val="Prrafodelista"/>
        <w:numPr>
          <w:ilvl w:val="0"/>
          <w:numId w:val="21"/>
        </w:numPr>
        <w:spacing w:line="276" w:lineRule="auto"/>
        <w:ind w:left="0"/>
        <w:jc w:val="both"/>
        <w:rPr>
          <w:spacing w:val="-3"/>
          <w:szCs w:val="24"/>
          <w:lang w:val="es-ES_tradnl"/>
        </w:rPr>
      </w:pPr>
      <w:r w:rsidRPr="003428DB">
        <w:rPr>
          <w:rFonts w:eastAsia="MS Mincho"/>
          <w:szCs w:val="24"/>
        </w:rPr>
        <w:t xml:space="preserve">Presentar ante la Dirección Regional del Ministerio de Ambiente de Bocas del Toro, </w:t>
      </w:r>
      <w:r w:rsidRPr="003428DB">
        <w:rPr>
          <w:rFonts w:eastAsia="MS Mincho"/>
          <w:szCs w:val="24"/>
          <w:lang w:val="es-MX"/>
        </w:rPr>
        <w:t xml:space="preserve">informes </w:t>
      </w:r>
      <w:r w:rsidRPr="003428DB">
        <w:rPr>
          <w:rFonts w:eastAsia="MS Mincho"/>
          <w:szCs w:val="24"/>
        </w:rPr>
        <w:t xml:space="preserve">sobre la implementación de las medidas </w:t>
      </w:r>
      <w:r w:rsidRPr="003428DB">
        <w:rPr>
          <w:rFonts w:eastAsia="MS Mincho"/>
          <w:szCs w:val="24"/>
          <w:lang w:val="es-MX"/>
        </w:rPr>
        <w:t>de mitigación contempladas en el plan de manejo ambiental</w:t>
      </w:r>
      <w:r w:rsidRPr="003428DB">
        <w:rPr>
          <w:rFonts w:eastAsia="MS Mincho"/>
          <w:szCs w:val="24"/>
        </w:rPr>
        <w:t xml:space="preserve">, </w:t>
      </w:r>
      <w:r w:rsidRPr="003428DB">
        <w:rPr>
          <w:color w:val="000000"/>
        </w:rPr>
        <w:t xml:space="preserve">cada seis (6) meses durante la etapa de construcción, contados a partir de la notificación de la presente resolución administrativa, un informe sobre la implementación de las medidas contempladas en el: </w:t>
      </w:r>
      <w:proofErr w:type="spellStart"/>
      <w:r w:rsidRPr="003428DB">
        <w:rPr>
          <w:color w:val="000000"/>
        </w:rPr>
        <w:t>EsIA</w:t>
      </w:r>
      <w:proofErr w:type="spellEnd"/>
      <w:r w:rsidRPr="003428DB">
        <w:rPr>
          <w:color w:val="000000"/>
        </w:rPr>
        <w:t>, informe técnico de evaluación y Resolución de aprobación, y el mismo debe adjuntarse mediante la Plataforma en línea en cumplimiento del Artículo 1 del Decreto Ejecutivo No.36 de 3 de junio de 2019.</w:t>
      </w:r>
    </w:p>
    <w:p w:rsidR="00DF58A6" w:rsidRPr="00FE2673" w:rsidRDefault="00DF58A6" w:rsidP="000D1F26">
      <w:pPr>
        <w:tabs>
          <w:tab w:val="left" w:pos="0"/>
        </w:tabs>
        <w:suppressAutoHyphens/>
        <w:spacing w:line="276" w:lineRule="auto"/>
        <w:jc w:val="both"/>
        <w:rPr>
          <w:szCs w:val="24"/>
          <w:lang w:val="es-ES_tradnl"/>
        </w:rPr>
      </w:pPr>
    </w:p>
    <w:p w:rsidR="00DF58A6" w:rsidRDefault="008318E9" w:rsidP="003428DB">
      <w:pPr>
        <w:numPr>
          <w:ilvl w:val="0"/>
          <w:numId w:val="7"/>
        </w:numPr>
        <w:spacing w:line="276" w:lineRule="auto"/>
        <w:ind w:left="1134" w:hanging="1134"/>
        <w:jc w:val="both"/>
        <w:outlineLvl w:val="1"/>
        <w:rPr>
          <w:b/>
          <w:szCs w:val="24"/>
          <w:lang w:val="es-PA"/>
        </w:rPr>
      </w:pPr>
      <w:r w:rsidRPr="000D1F26">
        <w:rPr>
          <w:b/>
          <w:szCs w:val="24"/>
          <w:lang w:val="es-PA"/>
        </w:rPr>
        <w:t>CONCLUSIONES</w:t>
      </w:r>
    </w:p>
    <w:p w:rsidR="003428DB" w:rsidRPr="000D1F26" w:rsidRDefault="003428DB" w:rsidP="003428DB">
      <w:pPr>
        <w:spacing w:line="276" w:lineRule="auto"/>
        <w:ind w:left="1134"/>
        <w:jc w:val="both"/>
        <w:outlineLvl w:val="1"/>
        <w:rPr>
          <w:b/>
          <w:szCs w:val="24"/>
          <w:lang w:val="es-PA"/>
        </w:rPr>
      </w:pPr>
    </w:p>
    <w:p w:rsidR="00DF58A6" w:rsidRPr="000D1F26" w:rsidRDefault="008318E9" w:rsidP="000D1F26">
      <w:pPr>
        <w:numPr>
          <w:ilvl w:val="0"/>
          <w:numId w:val="8"/>
        </w:numPr>
        <w:shd w:val="clear" w:color="auto" w:fill="FFFFFF"/>
        <w:spacing w:line="276" w:lineRule="auto"/>
        <w:ind w:left="0" w:hanging="283"/>
        <w:jc w:val="both"/>
        <w:rPr>
          <w:color w:val="000000"/>
          <w:szCs w:val="24"/>
          <w:lang w:val="es-PA"/>
        </w:rPr>
      </w:pPr>
      <w:r w:rsidRPr="000D1F26">
        <w:rPr>
          <w:color w:val="000000"/>
          <w:szCs w:val="24"/>
          <w:lang w:val="es-PA"/>
        </w:rPr>
        <w:t xml:space="preserve">Una vez evaluado el </w:t>
      </w:r>
      <w:proofErr w:type="spellStart"/>
      <w:r w:rsidRPr="000D1F26">
        <w:rPr>
          <w:color w:val="000000"/>
          <w:szCs w:val="24"/>
          <w:lang w:val="es-PA"/>
        </w:rPr>
        <w:t>EsIA</w:t>
      </w:r>
      <w:proofErr w:type="spellEnd"/>
      <w:r w:rsidRPr="000D1F26">
        <w:rPr>
          <w:color w:val="000000"/>
          <w:szCs w:val="24"/>
          <w:lang w:val="es-PA"/>
        </w:rPr>
        <w:t xml:space="preserve"> y verificado que este </w:t>
      </w:r>
      <w:r w:rsidR="00B521C8" w:rsidRPr="000D1F26">
        <w:rPr>
          <w:color w:val="000000"/>
          <w:szCs w:val="24"/>
          <w:lang w:val="es-PA"/>
        </w:rPr>
        <w:t xml:space="preserve">cumple </w:t>
      </w:r>
      <w:r w:rsidRPr="000D1F26">
        <w:rPr>
          <w:color w:val="000000"/>
          <w:szCs w:val="24"/>
          <w:lang w:val="es-PA"/>
        </w:rPr>
        <w:t xml:space="preserve">con los aspectos técnicos y formales, los requisitos mínimos establecidos en el Decreto Ejecutivo No.123 de 14 de agosto de 2009, modificado por el Decreto Ejecutivo No.155 de 05 de agosto de 2011, y el mismo </w:t>
      </w:r>
      <w:r w:rsidR="00B521C8" w:rsidRPr="000D1F26">
        <w:rPr>
          <w:color w:val="000000"/>
          <w:szCs w:val="24"/>
          <w:lang w:val="es-PA"/>
        </w:rPr>
        <w:t>se hace cargo</w:t>
      </w:r>
      <w:r w:rsidRPr="000D1F26">
        <w:rPr>
          <w:color w:val="000000"/>
          <w:szCs w:val="24"/>
          <w:lang w:val="es-PA"/>
        </w:rPr>
        <w:t xml:space="preserve"> adecuadamente de los impactos producidos por el desarrollo de la a</w:t>
      </w:r>
      <w:r w:rsidR="00B521C8" w:rsidRPr="000D1F26">
        <w:rPr>
          <w:color w:val="000000"/>
          <w:szCs w:val="24"/>
          <w:lang w:val="es-PA"/>
        </w:rPr>
        <w:t xml:space="preserve">ctividad, se considera viable </w:t>
      </w:r>
      <w:r w:rsidRPr="000D1F26">
        <w:rPr>
          <w:color w:val="000000"/>
          <w:szCs w:val="24"/>
          <w:lang w:val="es-PA"/>
        </w:rPr>
        <w:t>el desarrollo de esta actividad.</w:t>
      </w:r>
    </w:p>
    <w:p w:rsidR="00DF58A6" w:rsidRPr="000D1F26" w:rsidRDefault="00DF58A6" w:rsidP="000D1F26">
      <w:pPr>
        <w:shd w:val="clear" w:color="auto" w:fill="FFFFFF"/>
        <w:spacing w:line="276" w:lineRule="auto"/>
        <w:ind w:hanging="283"/>
        <w:jc w:val="both"/>
        <w:rPr>
          <w:color w:val="000000"/>
          <w:szCs w:val="24"/>
          <w:lang w:val="es-PA"/>
        </w:rPr>
      </w:pPr>
    </w:p>
    <w:p w:rsidR="00DF58A6" w:rsidRPr="000D1F26" w:rsidRDefault="008318E9" w:rsidP="000D1F26">
      <w:pPr>
        <w:numPr>
          <w:ilvl w:val="0"/>
          <w:numId w:val="8"/>
        </w:numPr>
        <w:shd w:val="clear" w:color="auto" w:fill="FFFFFF"/>
        <w:spacing w:line="276" w:lineRule="auto"/>
        <w:ind w:left="0" w:hanging="283"/>
        <w:jc w:val="both"/>
        <w:rPr>
          <w:szCs w:val="24"/>
          <w:lang w:val="es-PA"/>
        </w:rPr>
      </w:pPr>
      <w:r w:rsidRPr="000D1F26">
        <w:rPr>
          <w:color w:val="000000"/>
          <w:szCs w:val="24"/>
          <w:lang w:val="es-PA"/>
        </w:rPr>
        <w:t xml:space="preserve">El </w:t>
      </w:r>
      <w:proofErr w:type="spellStart"/>
      <w:r w:rsidRPr="000D1F26">
        <w:rPr>
          <w:color w:val="000000"/>
          <w:szCs w:val="24"/>
          <w:lang w:val="es-PA"/>
        </w:rPr>
        <w:t>EsIA</w:t>
      </w:r>
      <w:proofErr w:type="spellEnd"/>
      <w:r w:rsidRPr="000D1F26">
        <w:rPr>
          <w:color w:val="000000"/>
          <w:szCs w:val="24"/>
          <w:lang w:val="es-PA"/>
        </w:rPr>
        <w:t xml:space="preserve"> en su Plan de Manejo Ambiental y la información complementaria presentada, propone medidas de mitigación</w:t>
      </w:r>
      <w:r w:rsidR="00B521C8" w:rsidRPr="000D1F26">
        <w:rPr>
          <w:color w:val="000000"/>
          <w:szCs w:val="24"/>
          <w:lang w:val="es-PA"/>
        </w:rPr>
        <w:t xml:space="preserve"> apropiadas</w:t>
      </w:r>
      <w:r w:rsidRPr="000D1F26">
        <w:rPr>
          <w:color w:val="000000"/>
          <w:szCs w:val="24"/>
          <w:lang w:val="es-PA"/>
        </w:rPr>
        <w:t xml:space="preserve"> sobre los impactos y riesgos ambientales que se producirán a la atmósfera, suelo, vegetación, flora, fauna y aspectos socioeconómicos durante las fases de construcción y operación del proyecto.</w:t>
      </w:r>
    </w:p>
    <w:p w:rsidR="00DF58A6" w:rsidRPr="000D1F26" w:rsidRDefault="00DF58A6" w:rsidP="00FE2673">
      <w:pPr>
        <w:suppressAutoHyphens/>
        <w:spacing w:line="276" w:lineRule="auto"/>
        <w:jc w:val="both"/>
        <w:outlineLvl w:val="1"/>
        <w:rPr>
          <w:b/>
          <w:szCs w:val="24"/>
          <w:lang w:val="es-PA"/>
        </w:rPr>
      </w:pPr>
    </w:p>
    <w:p w:rsidR="00DF58A6" w:rsidRDefault="008318E9" w:rsidP="003428DB">
      <w:pPr>
        <w:numPr>
          <w:ilvl w:val="0"/>
          <w:numId w:val="7"/>
        </w:numPr>
        <w:spacing w:line="276" w:lineRule="auto"/>
        <w:ind w:left="1134" w:hanging="1134"/>
        <w:jc w:val="both"/>
        <w:outlineLvl w:val="1"/>
        <w:rPr>
          <w:b/>
          <w:szCs w:val="24"/>
          <w:lang w:val="es-PA"/>
        </w:rPr>
      </w:pPr>
      <w:r w:rsidRPr="000D1F26">
        <w:rPr>
          <w:b/>
          <w:szCs w:val="24"/>
          <w:lang w:val="es-PA"/>
        </w:rPr>
        <w:t xml:space="preserve">RECOMENDACIONES </w:t>
      </w:r>
    </w:p>
    <w:p w:rsidR="004C1364" w:rsidRPr="000D1F26" w:rsidRDefault="004C1364" w:rsidP="004C1364">
      <w:pPr>
        <w:spacing w:line="276" w:lineRule="auto"/>
        <w:ind w:left="1134"/>
        <w:jc w:val="both"/>
        <w:outlineLvl w:val="1"/>
        <w:rPr>
          <w:b/>
          <w:szCs w:val="24"/>
          <w:lang w:val="es-PA"/>
        </w:rPr>
      </w:pPr>
    </w:p>
    <w:p w:rsidR="003428DB" w:rsidRDefault="008318E9" w:rsidP="003428DB">
      <w:pPr>
        <w:pStyle w:val="Prrafodelista"/>
        <w:numPr>
          <w:ilvl w:val="3"/>
          <w:numId w:val="7"/>
        </w:numPr>
        <w:suppressAutoHyphens/>
        <w:spacing w:line="276" w:lineRule="auto"/>
        <w:ind w:left="0" w:hanging="284"/>
        <w:jc w:val="both"/>
        <w:rPr>
          <w:szCs w:val="24"/>
          <w:lang w:val="es-PA"/>
        </w:rPr>
      </w:pPr>
      <w:r w:rsidRPr="00FE2673">
        <w:rPr>
          <w:szCs w:val="24"/>
          <w:lang w:val="es-PA"/>
        </w:rPr>
        <w:t xml:space="preserve">Presentar ante el Ministerio de Ambiente, cualquier modificación, adición o cambio de las técnicas y/o mediadas que no estén contempladas en el </w:t>
      </w:r>
      <w:proofErr w:type="spellStart"/>
      <w:r w:rsidRPr="00FE2673">
        <w:rPr>
          <w:szCs w:val="24"/>
          <w:lang w:val="es-PA"/>
        </w:rPr>
        <w:t>EsIA</w:t>
      </w:r>
      <w:proofErr w:type="spellEnd"/>
      <w:r w:rsidRPr="00FE2673">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3428DB" w:rsidRDefault="003428DB" w:rsidP="003428DB">
      <w:pPr>
        <w:pStyle w:val="Prrafodelista"/>
        <w:suppressAutoHyphens/>
        <w:spacing w:line="276" w:lineRule="auto"/>
        <w:ind w:left="0" w:hanging="284"/>
        <w:jc w:val="both"/>
        <w:rPr>
          <w:szCs w:val="24"/>
          <w:lang w:val="es-PA"/>
        </w:rPr>
      </w:pPr>
    </w:p>
    <w:p w:rsidR="00DF58A6" w:rsidRPr="003428DB" w:rsidRDefault="008318E9" w:rsidP="003428DB">
      <w:pPr>
        <w:pStyle w:val="Prrafodelista"/>
        <w:numPr>
          <w:ilvl w:val="3"/>
          <w:numId w:val="7"/>
        </w:numPr>
        <w:suppressAutoHyphens/>
        <w:spacing w:line="276" w:lineRule="auto"/>
        <w:ind w:left="0" w:hanging="284"/>
        <w:jc w:val="both"/>
        <w:rPr>
          <w:szCs w:val="24"/>
          <w:lang w:val="es-PA"/>
        </w:rPr>
      </w:pPr>
      <w:r w:rsidRPr="003428DB">
        <w:rPr>
          <w:szCs w:val="24"/>
          <w:lang w:val="es-PA"/>
        </w:rPr>
        <w:t xml:space="preserve">Luego de la evaluación </w:t>
      </w:r>
      <w:r w:rsidR="00B521C8" w:rsidRPr="003428DB">
        <w:rPr>
          <w:szCs w:val="24"/>
          <w:lang w:val="es-PA"/>
        </w:rPr>
        <w:t>integral</w:t>
      </w:r>
      <w:r w:rsidRPr="003428DB">
        <w:rPr>
          <w:szCs w:val="24"/>
          <w:lang w:val="es-PA"/>
        </w:rPr>
        <w:t xml:space="preserve">, se recomienda </w:t>
      </w:r>
      <w:r w:rsidR="00B521C8" w:rsidRPr="003428DB">
        <w:rPr>
          <w:b/>
          <w:szCs w:val="24"/>
          <w:lang w:val="es-PA"/>
        </w:rPr>
        <w:t>APROBAR</w:t>
      </w:r>
      <w:r w:rsidR="00B521C8" w:rsidRPr="003428DB">
        <w:rPr>
          <w:szCs w:val="24"/>
          <w:lang w:val="es-PA"/>
        </w:rPr>
        <w:t xml:space="preserve"> </w:t>
      </w:r>
      <w:r w:rsidRPr="003428DB">
        <w:rPr>
          <w:szCs w:val="24"/>
          <w:lang w:val="es-PA"/>
        </w:rPr>
        <w:t xml:space="preserve">el </w:t>
      </w:r>
      <w:proofErr w:type="spellStart"/>
      <w:r w:rsidRPr="003428DB">
        <w:rPr>
          <w:szCs w:val="24"/>
          <w:lang w:val="es-PA"/>
        </w:rPr>
        <w:t>EsIA</w:t>
      </w:r>
      <w:proofErr w:type="spellEnd"/>
      <w:r w:rsidRPr="003428DB">
        <w:rPr>
          <w:szCs w:val="24"/>
          <w:lang w:val="es-PA"/>
        </w:rPr>
        <w:t xml:space="preserve">  Categoría </w:t>
      </w:r>
      <w:r w:rsidR="00EE6478" w:rsidRPr="003428DB">
        <w:rPr>
          <w:szCs w:val="24"/>
          <w:lang w:val="es-PA"/>
        </w:rPr>
        <w:t>I</w:t>
      </w:r>
      <w:r w:rsidRPr="003428DB">
        <w:rPr>
          <w:szCs w:val="24"/>
          <w:lang w:val="es-PA"/>
        </w:rPr>
        <w:t xml:space="preserve">,  correspondiente  al proyecto denominado </w:t>
      </w:r>
      <w:r w:rsidRPr="003428DB">
        <w:rPr>
          <w:b/>
          <w:szCs w:val="24"/>
          <w:lang w:val="es-PA"/>
        </w:rPr>
        <w:t>“</w:t>
      </w:r>
      <w:r w:rsidR="00EE6478" w:rsidRPr="003428DB">
        <w:rPr>
          <w:b/>
          <w:szCs w:val="24"/>
        </w:rPr>
        <w:t>DISEÑO, DESARROLLO E PLANO Y CONSTRUCCION  DE COCINA COMEDOR Y REPARACIONES GENERALES PARA LA ESCUELA RENACIMIENTO, UBICADO EN EL CORREGIMIENTO DE VALLE DE AGUA, DISTRITO CHANGUINOLA, PROVINCIA DE BOCAS DEL TORO</w:t>
      </w:r>
      <w:r w:rsidRPr="003428DB">
        <w:rPr>
          <w:b/>
          <w:szCs w:val="24"/>
          <w:lang w:val="es-PA"/>
        </w:rPr>
        <w:t>”,</w:t>
      </w:r>
      <w:r w:rsidRPr="003428DB">
        <w:rPr>
          <w:szCs w:val="24"/>
          <w:lang w:val="es-PA"/>
        </w:rPr>
        <w:t xml:space="preserve"> presentado por el promotor </w:t>
      </w:r>
      <w:r w:rsidR="00EE6478" w:rsidRPr="003428DB">
        <w:rPr>
          <w:b/>
          <w:szCs w:val="24"/>
          <w:lang w:val="es-PA"/>
        </w:rPr>
        <w:t>MINISTERIO DE EDUCACIÓN</w:t>
      </w:r>
      <w:r w:rsidR="005A06A7" w:rsidRPr="003428DB">
        <w:rPr>
          <w:szCs w:val="24"/>
          <w:lang w:val="es-PA"/>
        </w:rPr>
        <w:t>.</w:t>
      </w:r>
    </w:p>
    <w:p w:rsidR="00DF58A6" w:rsidRPr="000D1F26" w:rsidRDefault="00DF58A6" w:rsidP="003428DB">
      <w:pPr>
        <w:spacing w:line="240" w:lineRule="exact"/>
        <w:ind w:hanging="284"/>
        <w:jc w:val="both"/>
        <w:outlineLvl w:val="1"/>
        <w:rPr>
          <w:b/>
          <w:szCs w:val="24"/>
          <w:lang w:val="es-PA"/>
        </w:rPr>
      </w:pPr>
    </w:p>
    <w:p w:rsidR="00DF58A6" w:rsidRDefault="00DF58A6">
      <w:pPr>
        <w:spacing w:line="240" w:lineRule="exact"/>
        <w:jc w:val="both"/>
        <w:outlineLvl w:val="1"/>
        <w:rPr>
          <w:b/>
          <w:szCs w:val="24"/>
          <w:lang w:val="es-PA"/>
        </w:rPr>
      </w:pPr>
    </w:p>
    <w:p w:rsidR="00FE2673" w:rsidRDefault="00FE2673">
      <w:pPr>
        <w:spacing w:line="240" w:lineRule="exact"/>
        <w:jc w:val="both"/>
        <w:outlineLvl w:val="1"/>
        <w:rPr>
          <w:b/>
          <w:szCs w:val="24"/>
          <w:lang w:val="es-PA"/>
        </w:rPr>
      </w:pPr>
    </w:p>
    <w:p w:rsidR="00FE2673" w:rsidRDefault="00FE2673">
      <w:pPr>
        <w:spacing w:line="240" w:lineRule="exact"/>
        <w:jc w:val="both"/>
        <w:outlineLvl w:val="1"/>
        <w:rPr>
          <w:b/>
          <w:szCs w:val="24"/>
          <w:lang w:val="es-PA"/>
        </w:rPr>
      </w:pPr>
    </w:p>
    <w:p w:rsidR="004C1364" w:rsidRDefault="004C1364">
      <w:pPr>
        <w:spacing w:line="240" w:lineRule="exact"/>
        <w:jc w:val="both"/>
        <w:outlineLvl w:val="1"/>
        <w:rPr>
          <w:b/>
          <w:szCs w:val="24"/>
          <w:lang w:val="es-PA"/>
        </w:rPr>
      </w:pPr>
    </w:p>
    <w:p w:rsidR="004C1364" w:rsidRDefault="004C1364">
      <w:pPr>
        <w:spacing w:line="240" w:lineRule="exact"/>
        <w:jc w:val="both"/>
        <w:outlineLvl w:val="1"/>
        <w:rPr>
          <w:b/>
          <w:szCs w:val="24"/>
          <w:lang w:val="es-PA"/>
        </w:rPr>
      </w:pPr>
    </w:p>
    <w:p w:rsidR="00FE2673" w:rsidRPr="000D1F26" w:rsidRDefault="00FE2673">
      <w:pPr>
        <w:spacing w:line="240" w:lineRule="exact"/>
        <w:jc w:val="both"/>
        <w:outlineLvl w:val="1"/>
        <w:rPr>
          <w:b/>
          <w:szCs w:val="24"/>
          <w:lang w:val="es-PA"/>
        </w:rPr>
      </w:pPr>
    </w:p>
    <w:tbl>
      <w:tblPr>
        <w:tblW w:w="0" w:type="auto"/>
        <w:tblLook w:val="04A0" w:firstRow="1" w:lastRow="0" w:firstColumn="1" w:lastColumn="0" w:noHBand="0" w:noVBand="1"/>
      </w:tblPr>
      <w:tblGrid>
        <w:gridCol w:w="4750"/>
        <w:gridCol w:w="4750"/>
      </w:tblGrid>
      <w:tr w:rsidR="00DF58A6" w:rsidRPr="000D1F26">
        <w:tc>
          <w:tcPr>
            <w:tcW w:w="475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w:t>
            </w:r>
          </w:p>
          <w:p w:rsidR="00DF58A6" w:rsidRPr="000D1F26" w:rsidRDefault="00EE6478">
            <w:pPr>
              <w:jc w:val="center"/>
              <w:rPr>
                <w:b/>
                <w:caps/>
                <w:color w:val="000000"/>
                <w:szCs w:val="24"/>
              </w:rPr>
            </w:pPr>
            <w:r w:rsidRPr="000D1F26">
              <w:rPr>
                <w:b/>
                <w:caps/>
                <w:color w:val="000000"/>
                <w:szCs w:val="24"/>
              </w:rPr>
              <w:t>ING. GÉNESIS MONTENEGRO</w:t>
            </w:r>
          </w:p>
          <w:p w:rsidR="00DF58A6" w:rsidRDefault="00EE6478">
            <w:pPr>
              <w:spacing w:line="240" w:lineRule="exact"/>
              <w:jc w:val="center"/>
              <w:outlineLvl w:val="1"/>
              <w:rPr>
                <w:szCs w:val="24"/>
              </w:rPr>
            </w:pPr>
            <w:r w:rsidRPr="000D1F26">
              <w:rPr>
                <w:szCs w:val="24"/>
              </w:rPr>
              <w:t>Técnica</w:t>
            </w:r>
            <w:r w:rsidR="008318E9" w:rsidRPr="000D1F26">
              <w:rPr>
                <w:szCs w:val="24"/>
              </w:rPr>
              <w:t xml:space="preserve"> Evaluador</w:t>
            </w:r>
            <w:r w:rsidRPr="000D1F26">
              <w:rPr>
                <w:szCs w:val="24"/>
              </w:rPr>
              <w:t>a</w:t>
            </w: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Default="00FE2673">
            <w:pPr>
              <w:spacing w:line="240" w:lineRule="exact"/>
              <w:jc w:val="center"/>
              <w:outlineLvl w:val="1"/>
              <w:rPr>
                <w:szCs w:val="24"/>
              </w:rPr>
            </w:pPr>
          </w:p>
          <w:p w:rsidR="00FE2673" w:rsidRPr="000D1F26" w:rsidRDefault="00FE2673">
            <w:pPr>
              <w:spacing w:line="240" w:lineRule="exact"/>
              <w:jc w:val="center"/>
              <w:outlineLvl w:val="1"/>
              <w:rPr>
                <w:b/>
                <w:szCs w:val="24"/>
                <w:lang w:val="es-PA"/>
              </w:rPr>
            </w:pPr>
          </w:p>
        </w:tc>
        <w:tc>
          <w:tcPr>
            <w:tcW w:w="475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___________________________________</w:t>
            </w:r>
          </w:p>
          <w:p w:rsidR="00DF58A6" w:rsidRPr="000D1F26" w:rsidRDefault="00EE6478">
            <w:pPr>
              <w:jc w:val="center"/>
              <w:rPr>
                <w:b/>
                <w:caps/>
                <w:color w:val="000000"/>
                <w:szCs w:val="24"/>
              </w:rPr>
            </w:pPr>
            <w:r w:rsidRPr="000D1F26">
              <w:rPr>
                <w:b/>
                <w:caps/>
                <w:color w:val="000000"/>
                <w:szCs w:val="24"/>
              </w:rPr>
              <w:t>ING. YOARIS APARICIO</w:t>
            </w:r>
          </w:p>
          <w:p w:rsidR="00DF58A6" w:rsidRPr="000D1F26" w:rsidRDefault="00EE6478">
            <w:pPr>
              <w:spacing w:line="240" w:lineRule="exact"/>
              <w:jc w:val="center"/>
              <w:outlineLvl w:val="1"/>
              <w:rPr>
                <w:szCs w:val="24"/>
              </w:rPr>
            </w:pPr>
            <w:r w:rsidRPr="000D1F26">
              <w:rPr>
                <w:szCs w:val="24"/>
              </w:rPr>
              <w:t>Jefe de la Sección de Evaluación de Impacto Ambiental</w:t>
            </w:r>
            <w:r w:rsidR="002A247C" w:rsidRPr="000D1F26">
              <w:rPr>
                <w:szCs w:val="24"/>
              </w:rPr>
              <w:t xml:space="preserve">  </w:t>
            </w:r>
          </w:p>
          <w:p w:rsidR="002A247C" w:rsidRPr="000D1F26" w:rsidRDefault="002A247C" w:rsidP="002A247C">
            <w:pPr>
              <w:spacing w:line="240" w:lineRule="exact"/>
              <w:outlineLvl w:val="1"/>
              <w:rPr>
                <w:b/>
                <w:szCs w:val="24"/>
                <w:lang w:val="es-PA"/>
              </w:rPr>
            </w:pPr>
          </w:p>
        </w:tc>
      </w:tr>
    </w:tbl>
    <w:p w:rsidR="00DF58A6" w:rsidRPr="000D1F26" w:rsidRDefault="008318E9" w:rsidP="005A06A7">
      <w:pPr>
        <w:tabs>
          <w:tab w:val="left" w:pos="708"/>
          <w:tab w:val="center" w:pos="4419"/>
          <w:tab w:val="right" w:pos="8838"/>
        </w:tabs>
        <w:spacing w:line="240" w:lineRule="exact"/>
        <w:rPr>
          <w:szCs w:val="24"/>
          <w:lang w:val="es-PA"/>
        </w:rPr>
      </w:pPr>
      <w:r w:rsidRPr="000D1F26">
        <w:rPr>
          <w:szCs w:val="24"/>
          <w:lang w:val="es-PA"/>
        </w:rPr>
        <w:t xml:space="preserve">                                </w:t>
      </w:r>
      <w:r w:rsidR="005A06A7" w:rsidRPr="000D1F26">
        <w:rPr>
          <w:szCs w:val="24"/>
          <w:lang w:val="es-PA"/>
        </w:rPr>
        <w:t xml:space="preserve">                               </w:t>
      </w:r>
      <w:r w:rsidRPr="000D1F26">
        <w:rPr>
          <w:szCs w:val="24"/>
          <w:lang w:val="es-PA"/>
        </w:rPr>
        <w:t xml:space="preserve">          </w:t>
      </w:r>
    </w:p>
    <w:tbl>
      <w:tblPr>
        <w:tblpPr w:leftFromText="141" w:rightFromText="141" w:vertAnchor="text" w:horzAnchor="margin" w:tblpX="1" w:tblpY="-57"/>
        <w:tblW w:w="0" w:type="auto"/>
        <w:tblLook w:val="04A0" w:firstRow="1" w:lastRow="0" w:firstColumn="1" w:lastColumn="0" w:noHBand="0" w:noVBand="1"/>
      </w:tblPr>
      <w:tblGrid>
        <w:gridCol w:w="9500"/>
      </w:tblGrid>
      <w:tr w:rsidR="00DF58A6" w:rsidRPr="000D1F26">
        <w:tc>
          <w:tcPr>
            <w:tcW w:w="9500" w:type="dxa"/>
            <w:tcBorders>
              <w:top w:val="nil"/>
              <w:left w:val="nil"/>
              <w:bottom w:val="nil"/>
              <w:right w:val="nil"/>
            </w:tcBorders>
          </w:tcPr>
          <w:p w:rsidR="00DF58A6" w:rsidRPr="000D1F26" w:rsidRDefault="00EE6478">
            <w:pPr>
              <w:jc w:val="center"/>
              <w:rPr>
                <w:b/>
                <w:caps/>
                <w:color w:val="000000"/>
                <w:szCs w:val="24"/>
                <w:u w:val="single"/>
              </w:rPr>
            </w:pPr>
            <w:r w:rsidRPr="000D1F26">
              <w:rPr>
                <w:b/>
                <w:caps/>
                <w:color w:val="000000"/>
                <w:szCs w:val="24"/>
                <w:u w:val="single"/>
              </w:rPr>
              <w:t>________________________________________</w:t>
            </w:r>
          </w:p>
          <w:p w:rsidR="00DF58A6" w:rsidRPr="000D1F26" w:rsidRDefault="00EE6478">
            <w:pPr>
              <w:jc w:val="center"/>
              <w:rPr>
                <w:b/>
                <w:caps/>
                <w:color w:val="000000"/>
                <w:szCs w:val="24"/>
              </w:rPr>
            </w:pPr>
            <w:r w:rsidRPr="000D1F26">
              <w:rPr>
                <w:b/>
                <w:caps/>
                <w:color w:val="000000"/>
                <w:szCs w:val="24"/>
              </w:rPr>
              <w:t>ING. DARLENYS VILLARREAL</w:t>
            </w:r>
          </w:p>
          <w:p w:rsidR="00DF58A6" w:rsidRPr="000D1F26" w:rsidRDefault="008318E9" w:rsidP="005A06A7">
            <w:pPr>
              <w:jc w:val="center"/>
              <w:rPr>
                <w:szCs w:val="24"/>
              </w:rPr>
            </w:pPr>
            <w:r w:rsidRPr="000D1F26">
              <w:rPr>
                <w:szCs w:val="24"/>
              </w:rPr>
              <w:t>Director</w:t>
            </w:r>
            <w:r w:rsidR="00EE6478" w:rsidRPr="000D1F26">
              <w:rPr>
                <w:szCs w:val="24"/>
              </w:rPr>
              <w:t>a</w:t>
            </w:r>
            <w:r w:rsidRPr="000D1F26">
              <w:rPr>
                <w:szCs w:val="24"/>
              </w:rPr>
              <w:t xml:space="preserve"> Regional </w:t>
            </w:r>
          </w:p>
          <w:p w:rsidR="005A06A7" w:rsidRPr="000D1F26" w:rsidRDefault="005A06A7" w:rsidP="005A06A7">
            <w:pPr>
              <w:jc w:val="center"/>
              <w:rPr>
                <w:szCs w:val="24"/>
                <w:lang w:val="es-PA"/>
              </w:rPr>
            </w:pPr>
            <w:proofErr w:type="spellStart"/>
            <w:r w:rsidRPr="000D1F26">
              <w:rPr>
                <w:szCs w:val="24"/>
              </w:rPr>
              <w:t>MiAMBIENTE</w:t>
            </w:r>
            <w:proofErr w:type="spellEnd"/>
            <w:r w:rsidRPr="000D1F26">
              <w:rPr>
                <w:szCs w:val="24"/>
              </w:rPr>
              <w:t>-BOCAS DEL TORO</w:t>
            </w:r>
          </w:p>
        </w:tc>
      </w:tr>
    </w:tbl>
    <w:p w:rsidR="00DF58A6" w:rsidRPr="000D1F26" w:rsidRDefault="002A247C" w:rsidP="002A247C">
      <w:pPr>
        <w:tabs>
          <w:tab w:val="left" w:pos="3494"/>
          <w:tab w:val="left" w:pos="3686"/>
        </w:tabs>
        <w:spacing w:before="120" w:after="120" w:line="240" w:lineRule="exact"/>
        <w:rPr>
          <w:b/>
          <w:color w:val="000000"/>
          <w:szCs w:val="24"/>
          <w:lang w:val="es-PA"/>
        </w:rPr>
      </w:pPr>
      <w:r w:rsidRPr="000D1F26">
        <w:rPr>
          <w:szCs w:val="24"/>
          <w:lang w:val="es-PA"/>
        </w:rPr>
        <w:t xml:space="preserve">                          </w:t>
      </w:r>
    </w:p>
    <w:sectPr w:rsidR="00DF58A6" w:rsidRPr="000D1F26">
      <w:footerReference w:type="default" r:id="rId8"/>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9D" w:rsidRDefault="00F97B9D">
      <w:r>
        <w:separator/>
      </w:r>
    </w:p>
  </w:endnote>
  <w:endnote w:type="continuationSeparator" w:id="0">
    <w:p w:rsidR="00F97B9D" w:rsidRDefault="00F9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8A6" w:rsidRDefault="008318E9">
    <w:pPr>
      <w:pStyle w:val="Piedepgina"/>
      <w:jc w:val="right"/>
    </w:pPr>
    <w:r>
      <w:t xml:space="preserve">Página </w:t>
    </w:r>
    <w:r>
      <w:rPr>
        <w:b/>
      </w:rPr>
      <w:fldChar w:fldCharType="begin"/>
    </w:r>
    <w:r>
      <w:rPr>
        <w:b/>
      </w:rPr>
      <w:instrText>PAGE</w:instrText>
    </w:r>
    <w:r>
      <w:rPr>
        <w:b/>
      </w:rPr>
      <w:fldChar w:fldCharType="separate"/>
    </w:r>
    <w:r w:rsidR="004C1364">
      <w:rPr>
        <w:b/>
        <w:noProof/>
      </w:rPr>
      <w:t>1</w:t>
    </w:r>
    <w:r>
      <w:rPr>
        <w:b/>
      </w:rPr>
      <w:fldChar w:fldCharType="end"/>
    </w:r>
    <w:r>
      <w:t xml:space="preserve"> de </w:t>
    </w:r>
    <w:r>
      <w:rPr>
        <w:b/>
      </w:rPr>
      <w:fldChar w:fldCharType="begin"/>
    </w:r>
    <w:r>
      <w:rPr>
        <w:b/>
      </w:rPr>
      <w:instrText>NUMPAGES</w:instrText>
    </w:r>
    <w:r>
      <w:rPr>
        <w:b/>
      </w:rPr>
      <w:fldChar w:fldCharType="separate"/>
    </w:r>
    <w:r w:rsidR="004C1364">
      <w:rPr>
        <w:b/>
        <w:noProof/>
      </w:rPr>
      <w:t>4</w:t>
    </w:r>
    <w:r>
      <w:rPr>
        <w:b/>
      </w:rPr>
      <w:fldChar w:fldCharType="end"/>
    </w:r>
  </w:p>
  <w:p w:rsidR="00DF58A6" w:rsidRDefault="00DF58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9D" w:rsidRDefault="00F97B9D">
      <w:r>
        <w:separator/>
      </w:r>
    </w:p>
  </w:footnote>
  <w:footnote w:type="continuationSeparator" w:id="0">
    <w:p w:rsidR="00F97B9D" w:rsidRDefault="00F97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F03E05CA"/>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9D30F43"/>
    <w:multiLevelType w:val="multilevel"/>
    <w:tmpl w:val="6A76C5FA"/>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
    <w:nsid w:val="120F0C9C"/>
    <w:multiLevelType w:val="multilevel"/>
    <w:tmpl w:val="D28CE2D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C78CE"/>
    <w:multiLevelType w:val="hybridMultilevel"/>
    <w:tmpl w:val="A412B26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
    <w:nsid w:val="161F671D"/>
    <w:multiLevelType w:val="hybridMultilevel"/>
    <w:tmpl w:val="E96EC37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5">
    <w:nsid w:val="18E36106"/>
    <w:multiLevelType w:val="multilevel"/>
    <w:tmpl w:val="95BE1E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B9A2A9C"/>
    <w:multiLevelType w:val="hybridMultilevel"/>
    <w:tmpl w:val="4E9C170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E804856"/>
    <w:multiLevelType w:val="hybridMultilevel"/>
    <w:tmpl w:val="5E9ABA2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395C3A34"/>
    <w:multiLevelType w:val="multilevel"/>
    <w:tmpl w:val="D28CE2D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83581F"/>
    <w:multiLevelType w:val="hybridMultilevel"/>
    <w:tmpl w:val="6228F80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0">
    <w:nsid w:val="430318D3"/>
    <w:multiLevelType w:val="hybridMultilevel"/>
    <w:tmpl w:val="4CAE376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1">
    <w:nsid w:val="452317E9"/>
    <w:multiLevelType w:val="hybridMultilevel"/>
    <w:tmpl w:val="0494E05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2">
    <w:nsid w:val="47D338F6"/>
    <w:multiLevelType w:val="multilevel"/>
    <w:tmpl w:val="A22E2BB8"/>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nsid w:val="4EF024F7"/>
    <w:multiLevelType w:val="hybridMultilevel"/>
    <w:tmpl w:val="84B6DD3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594296DE"/>
    <w:multiLevelType w:val="multilevel"/>
    <w:tmpl w:val="0922DF52"/>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
    <w:nsid w:val="5970FA0C"/>
    <w:multiLevelType w:val="multilevel"/>
    <w:tmpl w:val="078E37B6"/>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nsid w:val="597107DB"/>
    <w:multiLevelType w:val="multilevel"/>
    <w:tmpl w:val="AB4AD958"/>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nsid w:val="5DB945A8"/>
    <w:multiLevelType w:val="hybridMultilevel"/>
    <w:tmpl w:val="C2C4885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8">
    <w:nsid w:val="60A73BFE"/>
    <w:multiLevelType w:val="multilevel"/>
    <w:tmpl w:val="70B699F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nsid w:val="60D76694"/>
    <w:multiLevelType w:val="multilevel"/>
    <w:tmpl w:val="36ACE5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78FB7F43"/>
    <w:multiLevelType w:val="multilevel"/>
    <w:tmpl w:val="E59AC4B6"/>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6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1">
    <w:nsid w:val="7BEA00E6"/>
    <w:multiLevelType w:val="hybridMultilevel"/>
    <w:tmpl w:val="EDC8D340"/>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 w:numId="2">
    <w:abstractNumId w:val="12"/>
  </w:num>
  <w:num w:numId="3">
    <w:abstractNumId w:val="14"/>
  </w:num>
  <w:num w:numId="4">
    <w:abstractNumId w:val="15"/>
  </w:num>
  <w:num w:numId="5">
    <w:abstractNumId w:val="16"/>
  </w:num>
  <w:num w:numId="6">
    <w:abstractNumId w:val="1"/>
  </w:num>
  <w:num w:numId="7">
    <w:abstractNumId w:val="20"/>
  </w:num>
  <w:num w:numId="8">
    <w:abstractNumId w:val="18"/>
  </w:num>
  <w:num w:numId="9">
    <w:abstractNumId w:val="19"/>
  </w:num>
  <w:num w:numId="10">
    <w:abstractNumId w:val="5"/>
  </w:num>
  <w:num w:numId="11">
    <w:abstractNumId w:val="9"/>
  </w:num>
  <w:num w:numId="12">
    <w:abstractNumId w:val="17"/>
  </w:num>
  <w:num w:numId="13">
    <w:abstractNumId w:val="10"/>
  </w:num>
  <w:num w:numId="14">
    <w:abstractNumId w:val="3"/>
  </w:num>
  <w:num w:numId="15">
    <w:abstractNumId w:val="11"/>
  </w:num>
  <w:num w:numId="16">
    <w:abstractNumId w:val="13"/>
  </w:num>
  <w:num w:numId="17">
    <w:abstractNumId w:val="6"/>
  </w:num>
  <w:num w:numId="18">
    <w:abstractNumId w:val="4"/>
  </w:num>
  <w:num w:numId="19">
    <w:abstractNumId w:val="21"/>
  </w:num>
  <w:num w:numId="20">
    <w:abstractNumId w:val="7"/>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A6"/>
    <w:rsid w:val="00090E8C"/>
    <w:rsid w:val="000A4967"/>
    <w:rsid w:val="000D1F26"/>
    <w:rsid w:val="002A247C"/>
    <w:rsid w:val="002A381B"/>
    <w:rsid w:val="002B66FC"/>
    <w:rsid w:val="002B74CD"/>
    <w:rsid w:val="00324862"/>
    <w:rsid w:val="003428DB"/>
    <w:rsid w:val="003F7012"/>
    <w:rsid w:val="00474ADC"/>
    <w:rsid w:val="0049387C"/>
    <w:rsid w:val="004C1364"/>
    <w:rsid w:val="004C7719"/>
    <w:rsid w:val="00525DE3"/>
    <w:rsid w:val="005A06A7"/>
    <w:rsid w:val="006021D7"/>
    <w:rsid w:val="00643739"/>
    <w:rsid w:val="00700FE0"/>
    <w:rsid w:val="00721967"/>
    <w:rsid w:val="00773462"/>
    <w:rsid w:val="008318E9"/>
    <w:rsid w:val="00841700"/>
    <w:rsid w:val="00906414"/>
    <w:rsid w:val="00940086"/>
    <w:rsid w:val="009D1E98"/>
    <w:rsid w:val="00B463F9"/>
    <w:rsid w:val="00B50130"/>
    <w:rsid w:val="00B521C8"/>
    <w:rsid w:val="00B95018"/>
    <w:rsid w:val="00BE0E80"/>
    <w:rsid w:val="00BF69C8"/>
    <w:rsid w:val="00C9250B"/>
    <w:rsid w:val="00D231FF"/>
    <w:rsid w:val="00DB6D84"/>
    <w:rsid w:val="00DF3E75"/>
    <w:rsid w:val="00DF58A6"/>
    <w:rsid w:val="00E56F57"/>
    <w:rsid w:val="00ED77B3"/>
    <w:rsid w:val="00ED77EA"/>
    <w:rsid w:val="00EE6478"/>
    <w:rsid w:val="00F97B9D"/>
    <w:rsid w:val="00FA4C60"/>
    <w:rsid w:val="00FE267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uiPriority w:val="34"/>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_Style 1"/>
    <w:basedOn w:val="Normal"/>
    <w:uiPriority w:val="34"/>
    <w:qFormat/>
    <w:rsid w:val="009D1E98"/>
    <w:pPr>
      <w:spacing w:after="200" w:line="276" w:lineRule="auto"/>
      <w:ind w:left="720"/>
      <w:contextualSpacing/>
    </w:pPr>
    <w:rPr>
      <w:rFonts w:ascii="Calibri" w:eastAsia="Calibri" w:hAnsi="Calibri"/>
      <w:sz w:val="22"/>
      <w:szCs w:val="22"/>
      <w:lang w:val="es-P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uiPriority w:val="34"/>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_Style 1"/>
    <w:basedOn w:val="Normal"/>
    <w:uiPriority w:val="34"/>
    <w:qFormat/>
    <w:rsid w:val="009D1E98"/>
    <w:pPr>
      <w:spacing w:after="200" w:line="276" w:lineRule="auto"/>
      <w:ind w:left="720"/>
      <w:contextualSpacing/>
    </w:pPr>
    <w:rPr>
      <w:rFonts w:ascii="Calibri" w:eastAsia="Calibri" w:hAnsi="Calibri"/>
      <w:sz w:val="22"/>
      <w:szCs w:val="22"/>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4</Pages>
  <Words>1614</Words>
  <Characters>8881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Microsoft</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Genesis Montenegro</cp:lastModifiedBy>
  <cp:revision>6</cp:revision>
  <cp:lastPrinted>2017-08-28T20:45:00Z</cp:lastPrinted>
  <dcterms:created xsi:type="dcterms:W3CDTF">2019-08-13T13:28:00Z</dcterms:created>
  <dcterms:modified xsi:type="dcterms:W3CDTF">2019-08-24T17:47:00Z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