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29FD" w:rsidRDefault="003F29FD">
      <w:pPr>
        <w:spacing w:line="240" w:lineRule="auto"/>
        <w:jc w:val="center"/>
        <w:rPr>
          <w:rFonts w:ascii="Times New Roman" w:hAnsi="Times New Roman"/>
          <w:b/>
          <w:sz w:val="24"/>
        </w:rPr>
      </w:pPr>
    </w:p>
    <w:p w:rsidR="00BE68B5" w:rsidRDefault="00062620">
      <w:pPr>
        <w:spacing w:line="240" w:lineRule="auto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Formato EIA-FA-003</w:t>
      </w:r>
    </w:p>
    <w:p w:rsidR="00BE68B5" w:rsidRDefault="00062620">
      <w:pPr>
        <w:spacing w:line="240" w:lineRule="auto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CONTENIDOS MÍNIMOS DE LOS ESTUDIOS DE IMPACTO AMBIENTAL CATEGORIA I</w:t>
      </w:r>
    </w:p>
    <w:p w:rsidR="00BE68B5" w:rsidRDefault="00062620">
      <w:pPr>
        <w:spacing w:line="240" w:lineRule="auto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Artículo 26. DECRETO EJECUTIVO 123 </w:t>
      </w:r>
      <w:bookmarkStart w:id="0" w:name="_GoBack"/>
      <w:bookmarkEnd w:id="0"/>
      <w:r>
        <w:rPr>
          <w:rFonts w:ascii="Times New Roman" w:hAnsi="Times New Roman"/>
          <w:b/>
          <w:sz w:val="24"/>
        </w:rPr>
        <w:t>DE  14 DE AGOSTO DE 2009.</w:t>
      </w:r>
    </w:p>
    <w:p w:rsidR="00BE68B5" w:rsidRPr="005D0649" w:rsidRDefault="00062620">
      <w:pPr>
        <w:spacing w:before="120" w:after="120" w:line="240" w:lineRule="auto"/>
        <w:rPr>
          <w:rFonts w:ascii="Arial" w:hAnsi="Arial" w:cs="Arial"/>
          <w:b/>
          <w:sz w:val="20"/>
        </w:rPr>
      </w:pPr>
      <w:r w:rsidRPr="005D0649">
        <w:rPr>
          <w:rFonts w:ascii="Arial" w:hAnsi="Arial" w:cs="Arial"/>
          <w:sz w:val="20"/>
        </w:rPr>
        <w:t>PROYECTO</w:t>
      </w:r>
      <w:r w:rsidR="0098596F" w:rsidRPr="005D0649">
        <w:rPr>
          <w:rFonts w:ascii="Arial" w:hAnsi="Arial" w:cs="Arial"/>
          <w:sz w:val="20"/>
        </w:rPr>
        <w:t xml:space="preserve">R: </w:t>
      </w:r>
      <w:r w:rsidR="009E7EA5" w:rsidRPr="005D0649">
        <w:rPr>
          <w:rFonts w:ascii="Arial" w:hAnsi="Arial" w:cs="Arial"/>
          <w:b/>
          <w:sz w:val="20"/>
        </w:rPr>
        <w:t>“SANTIAGO PARK ETAPA 1”</w:t>
      </w:r>
    </w:p>
    <w:p w:rsidR="00BE68B5" w:rsidRPr="005D0649" w:rsidRDefault="00062620">
      <w:pPr>
        <w:spacing w:before="120" w:after="120" w:line="240" w:lineRule="auto"/>
        <w:rPr>
          <w:rFonts w:ascii="Arial" w:hAnsi="Arial" w:cs="Arial"/>
          <w:sz w:val="20"/>
        </w:rPr>
      </w:pPr>
      <w:r w:rsidRPr="005D0649">
        <w:rPr>
          <w:rFonts w:ascii="Arial" w:hAnsi="Arial" w:cs="Arial"/>
          <w:sz w:val="20"/>
        </w:rPr>
        <w:t>PROMOTOR</w:t>
      </w:r>
      <w:r w:rsidR="0098596F" w:rsidRPr="005D0649">
        <w:rPr>
          <w:rFonts w:ascii="Arial" w:hAnsi="Arial" w:cs="Arial"/>
          <w:b/>
          <w:sz w:val="20"/>
        </w:rPr>
        <w:t xml:space="preserve">: </w:t>
      </w:r>
      <w:r w:rsidR="009E7EA5" w:rsidRPr="005D0649">
        <w:rPr>
          <w:rFonts w:ascii="Arial" w:hAnsi="Arial" w:cs="Arial"/>
          <w:b/>
          <w:sz w:val="20"/>
        </w:rPr>
        <w:t>PROMOTORA VIVENCIA S.A.</w:t>
      </w:r>
    </w:p>
    <w:p w:rsidR="00BE68B5" w:rsidRPr="005D0649" w:rsidRDefault="00062620">
      <w:pPr>
        <w:spacing w:before="120" w:after="120" w:line="240" w:lineRule="auto"/>
        <w:rPr>
          <w:rFonts w:ascii="Arial" w:hAnsi="Arial" w:cs="Arial"/>
          <w:sz w:val="20"/>
        </w:rPr>
      </w:pPr>
      <w:r w:rsidRPr="005D0649">
        <w:rPr>
          <w:rFonts w:ascii="Arial" w:hAnsi="Arial" w:cs="Arial"/>
          <w:sz w:val="20"/>
        </w:rPr>
        <w:t>N° DE EXPE</w:t>
      </w:r>
      <w:r w:rsidR="006226CF" w:rsidRPr="005D0649">
        <w:rPr>
          <w:rFonts w:ascii="Arial" w:hAnsi="Arial" w:cs="Arial"/>
          <w:sz w:val="20"/>
        </w:rPr>
        <w:t xml:space="preserve">DIENTE: </w:t>
      </w:r>
      <w:r w:rsidR="006226CF" w:rsidRPr="005D0649">
        <w:rPr>
          <w:rFonts w:ascii="Arial" w:hAnsi="Arial" w:cs="Arial"/>
          <w:b/>
          <w:sz w:val="20"/>
        </w:rPr>
        <w:t>DRVE – I-F-4</w:t>
      </w:r>
      <w:r w:rsidR="009E7EA5" w:rsidRPr="005D0649">
        <w:rPr>
          <w:rFonts w:ascii="Arial" w:hAnsi="Arial" w:cs="Arial"/>
          <w:b/>
          <w:sz w:val="20"/>
        </w:rPr>
        <w:t>0</w:t>
      </w:r>
      <w:r w:rsidR="006226CF" w:rsidRPr="005D0649">
        <w:rPr>
          <w:rFonts w:ascii="Arial" w:hAnsi="Arial" w:cs="Arial"/>
          <w:b/>
          <w:sz w:val="20"/>
        </w:rPr>
        <w:t>-2019</w:t>
      </w:r>
      <w:r w:rsidRPr="005D0649">
        <w:rPr>
          <w:rFonts w:ascii="Arial" w:hAnsi="Arial" w:cs="Arial"/>
          <w:sz w:val="20"/>
        </w:rPr>
        <w:tab/>
      </w:r>
    </w:p>
    <w:p w:rsidR="00BE68B5" w:rsidRPr="005D0649" w:rsidRDefault="004C3FBE">
      <w:pPr>
        <w:tabs>
          <w:tab w:val="left" w:pos="3150"/>
          <w:tab w:val="left" w:pos="4575"/>
          <w:tab w:val="left" w:pos="5730"/>
        </w:tabs>
        <w:spacing w:before="120" w:after="120" w:line="240" w:lineRule="auto"/>
        <w:rPr>
          <w:rFonts w:ascii="Arial" w:hAnsi="Arial" w:cs="Arial"/>
          <w:sz w:val="20"/>
        </w:rPr>
      </w:pPr>
      <w:r w:rsidRPr="005D0649">
        <w:rPr>
          <w:rFonts w:ascii="Arial" w:hAnsi="Arial" w:cs="Arial"/>
          <w:sz w:val="20"/>
        </w:rPr>
        <w:t xml:space="preserve">FECHA DE ENTRADA: </w:t>
      </w:r>
      <w:r w:rsidR="009E7EA5" w:rsidRPr="005D0649">
        <w:rPr>
          <w:rFonts w:ascii="Arial" w:hAnsi="Arial" w:cs="Arial"/>
          <w:b/>
          <w:sz w:val="20"/>
        </w:rPr>
        <w:t>30 – 08</w:t>
      </w:r>
      <w:r w:rsidRPr="005D0649">
        <w:rPr>
          <w:rFonts w:ascii="Arial" w:hAnsi="Arial" w:cs="Arial"/>
          <w:b/>
          <w:sz w:val="20"/>
        </w:rPr>
        <w:t xml:space="preserve"> - 2019</w:t>
      </w:r>
      <w:r w:rsidR="00062620" w:rsidRPr="005D0649">
        <w:rPr>
          <w:rFonts w:ascii="Arial" w:hAnsi="Arial" w:cs="Arial"/>
          <w:sz w:val="20"/>
        </w:rPr>
        <w:tab/>
      </w:r>
      <w:r w:rsidR="00062620" w:rsidRPr="005D0649">
        <w:rPr>
          <w:rFonts w:ascii="Arial" w:hAnsi="Arial" w:cs="Arial"/>
          <w:sz w:val="20"/>
        </w:rPr>
        <w:tab/>
      </w:r>
    </w:p>
    <w:p w:rsidR="00BE68B5" w:rsidRPr="005D0649" w:rsidRDefault="00062620">
      <w:pPr>
        <w:spacing w:before="120" w:after="120" w:line="240" w:lineRule="auto"/>
        <w:rPr>
          <w:rFonts w:ascii="Arial" w:hAnsi="Arial" w:cs="Arial"/>
          <w:sz w:val="20"/>
        </w:rPr>
      </w:pPr>
      <w:r w:rsidRPr="005D0649">
        <w:rPr>
          <w:rFonts w:ascii="Arial" w:hAnsi="Arial" w:cs="Arial"/>
          <w:sz w:val="20"/>
        </w:rPr>
        <w:t>REALIZADO POR (CONSULTORES):</w:t>
      </w:r>
      <w:r w:rsidR="006226CF" w:rsidRPr="005D0649">
        <w:rPr>
          <w:rFonts w:ascii="Arial" w:hAnsi="Arial" w:cs="Arial"/>
          <w:sz w:val="20"/>
        </w:rPr>
        <w:t xml:space="preserve"> </w:t>
      </w:r>
      <w:r w:rsidR="009E7EA5" w:rsidRPr="005D0649">
        <w:rPr>
          <w:rFonts w:ascii="Arial" w:hAnsi="Arial" w:cs="Arial"/>
          <w:b/>
          <w:sz w:val="20"/>
        </w:rPr>
        <w:t>BRISPULO HERNANDEZ (IAR-038-99)</w:t>
      </w:r>
    </w:p>
    <w:p w:rsidR="00BE68B5" w:rsidRPr="005D0649" w:rsidRDefault="00062620">
      <w:pPr>
        <w:spacing w:before="120" w:after="120" w:line="240" w:lineRule="auto"/>
        <w:rPr>
          <w:rFonts w:ascii="Arial" w:hAnsi="Arial" w:cs="Arial"/>
          <w:b/>
          <w:sz w:val="20"/>
          <w:u w:val="single"/>
        </w:rPr>
      </w:pPr>
      <w:r w:rsidRPr="005D0649">
        <w:rPr>
          <w:rFonts w:ascii="Arial" w:hAnsi="Arial" w:cs="Arial"/>
          <w:sz w:val="20"/>
        </w:rPr>
        <w:t>REVISAD</w:t>
      </w:r>
      <w:r w:rsidR="006226CF" w:rsidRPr="005D0649">
        <w:rPr>
          <w:rFonts w:ascii="Arial" w:hAnsi="Arial" w:cs="Arial"/>
          <w:sz w:val="20"/>
        </w:rPr>
        <w:t xml:space="preserve">O POR (MINISTERIO DE AMBIENTE): </w:t>
      </w:r>
      <w:r w:rsidR="006226CF" w:rsidRPr="005D0649">
        <w:rPr>
          <w:rFonts w:ascii="Arial" w:hAnsi="Arial" w:cs="Arial"/>
          <w:b/>
          <w:sz w:val="20"/>
          <w:u w:val="single"/>
        </w:rPr>
        <w:t>HECTOR ALEXIS URRIOLA R.</w:t>
      </w:r>
    </w:p>
    <w:tbl>
      <w:tblPr>
        <w:tblStyle w:val="Tablaconcuadrcula"/>
        <w:tblpPr w:leftFromText="141" w:rightFromText="141" w:vertAnchor="text" w:horzAnchor="margin" w:tblpX="107" w:tblpY="199"/>
        <w:tblW w:w="11306" w:type="dxa"/>
        <w:tblLayout w:type="fixed"/>
        <w:tblLook w:val="04A0" w:firstRow="1" w:lastRow="0" w:firstColumn="1" w:lastColumn="0" w:noHBand="0" w:noVBand="1"/>
      </w:tblPr>
      <w:tblGrid>
        <w:gridCol w:w="718"/>
        <w:gridCol w:w="4635"/>
        <w:gridCol w:w="851"/>
        <w:gridCol w:w="708"/>
        <w:gridCol w:w="992"/>
        <w:gridCol w:w="236"/>
        <w:gridCol w:w="3166"/>
      </w:tblGrid>
      <w:tr w:rsidR="00BE68B5" w:rsidTr="009E7EA5">
        <w:trPr>
          <w:trHeight w:val="416"/>
        </w:trPr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Default="00BE68B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Default="0006262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TEMA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Default="0006262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SI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Default="0006262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NO</w:t>
            </w:r>
          </w:p>
        </w:tc>
        <w:tc>
          <w:tcPr>
            <w:tcW w:w="43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Default="0006262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OBSERVACIÓN</w:t>
            </w:r>
          </w:p>
        </w:tc>
      </w:tr>
      <w:tr w:rsidR="00BE68B5" w:rsidTr="009E7EA5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Default="00062620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1.0</w:t>
            </w:r>
          </w:p>
        </w:tc>
        <w:tc>
          <w:tcPr>
            <w:tcW w:w="4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Default="00062620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ÍNDICE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Pr="009E7EA5" w:rsidRDefault="00BE68B5" w:rsidP="009E7EA5">
            <w:pPr>
              <w:pStyle w:val="Prrafodelista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Default="00BE68B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3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Default="00BE68B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BE68B5" w:rsidTr="009E7EA5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Default="0006262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2.0</w:t>
            </w:r>
          </w:p>
        </w:tc>
        <w:tc>
          <w:tcPr>
            <w:tcW w:w="4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Default="0006262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RESUMEN EJECUTIVO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Pr="009E7EA5" w:rsidRDefault="00BE68B5" w:rsidP="009E7EA5">
            <w:pPr>
              <w:pStyle w:val="Prrafodelista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Default="00BE68B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3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Default="00BE68B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BE68B5" w:rsidTr="009E7EA5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Default="0006262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2.1</w:t>
            </w:r>
          </w:p>
        </w:tc>
        <w:tc>
          <w:tcPr>
            <w:tcW w:w="4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Default="0006262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</w:rPr>
              <w:t>Datos generales del promotor, que incluya: a) Persona a contactar; b) Números de teléfonos; c) Correo electrónico;  e) Página web;                  f) Nombre y registro del consultor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633" w:rsidRDefault="00F8763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  <w:p w:rsidR="00BE68B5" w:rsidRPr="00F87633" w:rsidRDefault="00BE68B5" w:rsidP="00F87633">
            <w:pPr>
              <w:pStyle w:val="Prrafodelista"/>
              <w:numPr>
                <w:ilvl w:val="0"/>
                <w:numId w:val="4"/>
              </w:numPr>
              <w:rPr>
                <w:rFonts w:ascii="Times New Roman" w:hAnsi="Times New Roman"/>
                <w:sz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Default="00BE68B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3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Default="00BE68B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BE68B5" w:rsidTr="009E7EA5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Default="0006262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4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Default="0006262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INTRODUCCIÓN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Pr="00F87633" w:rsidRDefault="00BE68B5" w:rsidP="00F87633">
            <w:pPr>
              <w:pStyle w:val="Prrafodelista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Default="00BE68B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3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Default="00BE68B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BE68B5" w:rsidTr="009E7EA5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Default="0006262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3.1</w:t>
            </w:r>
          </w:p>
        </w:tc>
        <w:tc>
          <w:tcPr>
            <w:tcW w:w="4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Default="0006262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Indicar el alcance, objetivos y metodología del estudio presentado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Pr="00F87633" w:rsidRDefault="00BE68B5" w:rsidP="00F87633">
            <w:pPr>
              <w:pStyle w:val="Prrafodelista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Default="00BE68B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3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Default="00BE68B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BE68B5" w:rsidTr="009E7EA5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Default="0006262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3.2</w:t>
            </w:r>
          </w:p>
        </w:tc>
        <w:tc>
          <w:tcPr>
            <w:tcW w:w="4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Default="0006262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Categorización</w:t>
            </w:r>
            <w:r>
              <w:rPr>
                <w:rFonts w:ascii="Times New Roman" w:hAnsi="Times New Roman"/>
                <w:sz w:val="20"/>
              </w:rPr>
              <w:t xml:space="preserve">: Justificar la categoría del </w:t>
            </w:r>
            <w:proofErr w:type="spellStart"/>
            <w:r>
              <w:rPr>
                <w:rFonts w:ascii="Times New Roman" w:hAnsi="Times New Roman"/>
                <w:sz w:val="20"/>
              </w:rPr>
              <w:t>EsIA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en función de los criterios de protección ambiental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Pr="00F87633" w:rsidRDefault="00BE68B5" w:rsidP="00F87633">
            <w:pPr>
              <w:pStyle w:val="Prrafodelista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Pr="00F87633" w:rsidRDefault="00BE68B5" w:rsidP="00F87633">
            <w:pPr>
              <w:spacing w:after="0" w:line="240" w:lineRule="auto"/>
              <w:ind w:left="360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3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Default="00BE68B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BE68B5" w:rsidTr="009E7EA5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Default="0006262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w="4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Default="0006262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INFORMACIÓN GENERAL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Default="00BE68B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  <w:p w:rsidR="00F87633" w:rsidRPr="00F87633" w:rsidRDefault="00F87633" w:rsidP="00F87633">
            <w:pPr>
              <w:pStyle w:val="Prrafodelista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Default="00BE68B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3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Default="00BE68B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BE68B5" w:rsidTr="009E7EA5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Default="0006262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4.1</w:t>
            </w:r>
          </w:p>
        </w:tc>
        <w:tc>
          <w:tcPr>
            <w:tcW w:w="4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Default="0006262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Información sobre el Promotor (persona natural o jurídica), tipo de empresa, ubicación, certificado de existencia y representación legal de la empresa y certificado de registro de la propiedad, contrato y otros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Pr="00F87633" w:rsidRDefault="00BE68B5" w:rsidP="00F87633">
            <w:pPr>
              <w:pStyle w:val="Prrafodelista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Default="00BE68B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3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Default="00BE68B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BE68B5" w:rsidTr="009E7EA5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Default="0006262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4.2</w:t>
            </w:r>
          </w:p>
        </w:tc>
        <w:tc>
          <w:tcPr>
            <w:tcW w:w="4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Default="0006262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Paz y salvo emitido por la ANAM y copia del recibo de pago, por los trámites de evaluación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Pr="00F87633" w:rsidRDefault="00BE68B5" w:rsidP="00F87633">
            <w:pPr>
              <w:pStyle w:val="Prrafodelista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Default="00BE68B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3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Default="00BE68B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BE68B5" w:rsidTr="009E7EA5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Default="0006262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</w:t>
            </w:r>
          </w:p>
        </w:tc>
        <w:tc>
          <w:tcPr>
            <w:tcW w:w="4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Default="0006262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DESCRIPCIÓN DEL PROYECTO, OBRA O ACTIVIDAD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Pr="00F87633" w:rsidRDefault="00BE68B5" w:rsidP="00F87633">
            <w:pPr>
              <w:pStyle w:val="Prrafodelista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Default="00BE68B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3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Default="00BE68B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BE68B5" w:rsidTr="009E7EA5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Default="0006262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5.1</w:t>
            </w:r>
          </w:p>
        </w:tc>
        <w:tc>
          <w:tcPr>
            <w:tcW w:w="4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Default="0006262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Objetivo del proyecto, obra o actividad y su justificación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Pr="00F87633" w:rsidRDefault="00BE68B5" w:rsidP="00F87633">
            <w:pPr>
              <w:pStyle w:val="Prrafodelista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Default="00BE68B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3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Default="00BE68B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BE68B5" w:rsidTr="009E7EA5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Default="0006262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5.2</w:t>
            </w:r>
          </w:p>
        </w:tc>
        <w:tc>
          <w:tcPr>
            <w:tcW w:w="4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Default="0006262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Ubicación geográfica incluyendo mapa en escala 1:50, 000 y coordenadas UTM o geográficas del polígono del proyecto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Pr="00F87633" w:rsidRDefault="00BE68B5" w:rsidP="00F87633">
            <w:pPr>
              <w:pStyle w:val="Prrafodelista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Default="00BE68B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3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Default="00BE68B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BE68B5" w:rsidTr="009E7EA5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Default="0006262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5.3</w:t>
            </w:r>
          </w:p>
        </w:tc>
        <w:tc>
          <w:tcPr>
            <w:tcW w:w="4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Default="0006262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Legislación y normas técnicas e instrumentos de gestión ambiental aplicables y su relación con el proyecto, obra o actividad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Pr="00F87633" w:rsidRDefault="00BE68B5" w:rsidP="00F87633">
            <w:pPr>
              <w:pStyle w:val="Prrafodelista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Default="00BE68B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3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Default="00BE68B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BE68B5" w:rsidTr="009E7EA5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Default="0006262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5.4</w:t>
            </w:r>
          </w:p>
        </w:tc>
        <w:tc>
          <w:tcPr>
            <w:tcW w:w="4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Default="0006262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Descripción de las fases del proyecto, obra o actividad</w:t>
            </w:r>
          </w:p>
          <w:p w:rsidR="00BE68B5" w:rsidRDefault="00BE68B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Pr="00F87633" w:rsidRDefault="00BE68B5" w:rsidP="00F87633">
            <w:pPr>
              <w:pStyle w:val="Prrafodelista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Default="00BE68B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3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Default="00BE68B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BE68B5" w:rsidTr="009E7EA5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Default="0006262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5.4.1</w:t>
            </w:r>
          </w:p>
        </w:tc>
        <w:tc>
          <w:tcPr>
            <w:tcW w:w="4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Default="0006262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Planificación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Pr="00F87633" w:rsidRDefault="00BE68B5" w:rsidP="00F87633">
            <w:pPr>
              <w:pStyle w:val="Prrafodelista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Default="00BE68B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3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Default="00BE68B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BE68B5" w:rsidTr="009E7EA5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Default="0006262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5.4.2</w:t>
            </w:r>
          </w:p>
        </w:tc>
        <w:tc>
          <w:tcPr>
            <w:tcW w:w="4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Default="0006262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Construcción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Pr="00F87633" w:rsidRDefault="00BE68B5" w:rsidP="00F87633">
            <w:pPr>
              <w:pStyle w:val="Prrafodelista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Default="00BE68B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3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Default="00BE68B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BE68B5" w:rsidTr="009E7EA5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Default="0006262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5.4.3</w:t>
            </w:r>
          </w:p>
        </w:tc>
        <w:tc>
          <w:tcPr>
            <w:tcW w:w="4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Default="0006262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Operación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Pr="00F87633" w:rsidRDefault="00BE68B5" w:rsidP="00F87633">
            <w:pPr>
              <w:pStyle w:val="Prrafodelista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Default="00BE68B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3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Default="00BE68B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BE68B5" w:rsidTr="009E7EA5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Default="0006262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5.4.4</w:t>
            </w:r>
          </w:p>
        </w:tc>
        <w:tc>
          <w:tcPr>
            <w:tcW w:w="4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Default="0006262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Abandono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Pr="00F87633" w:rsidRDefault="00BE68B5" w:rsidP="00F87633">
            <w:pPr>
              <w:pStyle w:val="Prrafodelista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Default="00BE68B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3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Default="00BE68B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BE68B5" w:rsidTr="009E7EA5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Default="0006262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5.5</w:t>
            </w:r>
          </w:p>
        </w:tc>
        <w:tc>
          <w:tcPr>
            <w:tcW w:w="4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Default="0006262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Infraestructura a desarrollar y equipo a utilizar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Pr="00F87633" w:rsidRDefault="00BE68B5" w:rsidP="00F87633">
            <w:pPr>
              <w:pStyle w:val="Prrafodelista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Default="00BE68B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3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Default="00BE68B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BE68B5" w:rsidTr="009E7EA5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Default="0006262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5.6</w:t>
            </w:r>
          </w:p>
        </w:tc>
        <w:tc>
          <w:tcPr>
            <w:tcW w:w="4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Default="0006262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Necesidades de insumos durante la construcción/ejecución y operación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Pr="00F87633" w:rsidRDefault="00BE68B5" w:rsidP="00F87633">
            <w:pPr>
              <w:pStyle w:val="Prrafodelista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Default="00BE68B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3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Default="00BE68B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BE68B5" w:rsidTr="009E7EA5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Default="0006262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5.6.1</w:t>
            </w:r>
          </w:p>
        </w:tc>
        <w:tc>
          <w:tcPr>
            <w:tcW w:w="4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Default="0006262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Necesidades de servicios básicos (agua, energía, aguas servidas, vías de acceso, transporte público, otros)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Pr="00F87633" w:rsidRDefault="00BE68B5" w:rsidP="00F87633">
            <w:pPr>
              <w:pStyle w:val="Prrafodelista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Default="00BE68B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3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Default="00BE68B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BE68B5" w:rsidTr="009E7EA5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Default="0006262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5.6.2</w:t>
            </w:r>
          </w:p>
        </w:tc>
        <w:tc>
          <w:tcPr>
            <w:tcW w:w="4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Default="0006262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Mano de obra (durante la construcción y operación) empleos directos e indirectos generados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Pr="00F87633" w:rsidRDefault="00BE68B5" w:rsidP="00F87633">
            <w:pPr>
              <w:pStyle w:val="Prrafodelista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Default="00BE68B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3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Default="00BE68B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BE68B5" w:rsidTr="009E7EA5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Default="0006262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5.7</w:t>
            </w:r>
          </w:p>
        </w:tc>
        <w:tc>
          <w:tcPr>
            <w:tcW w:w="4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Default="0006262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Manejo y disposición de desechos en todas las fases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Pr="00F87633" w:rsidRDefault="00BE68B5" w:rsidP="00F87633">
            <w:pPr>
              <w:pStyle w:val="Prrafodelista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Default="00BE68B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3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Default="00BE68B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BE68B5" w:rsidTr="009E7EA5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Default="0006262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5.7.1</w:t>
            </w:r>
          </w:p>
        </w:tc>
        <w:tc>
          <w:tcPr>
            <w:tcW w:w="4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Default="0006262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Sólidos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Pr="00F87633" w:rsidRDefault="00BE68B5" w:rsidP="00F87633">
            <w:pPr>
              <w:pStyle w:val="Prrafodelista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Default="00BE68B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3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Default="00BE68B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BE68B5" w:rsidTr="009E7EA5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Default="0006262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5.7.2</w:t>
            </w:r>
          </w:p>
        </w:tc>
        <w:tc>
          <w:tcPr>
            <w:tcW w:w="4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Default="0006262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Líquidos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Pr="00F87633" w:rsidRDefault="00BE68B5" w:rsidP="00F87633">
            <w:pPr>
              <w:pStyle w:val="Prrafodelista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Default="00BE68B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3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Default="00BE68B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BE68B5" w:rsidTr="009E7EA5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Default="0006262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5.7.3</w:t>
            </w:r>
          </w:p>
        </w:tc>
        <w:tc>
          <w:tcPr>
            <w:tcW w:w="4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Default="0006262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Gaseosos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Pr="00F87633" w:rsidRDefault="00BE68B5" w:rsidP="00F87633">
            <w:pPr>
              <w:pStyle w:val="Prrafodelista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Default="00BE68B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3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Default="00BE68B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BE68B5" w:rsidTr="009E7EA5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Default="0006262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5.8</w:t>
            </w:r>
          </w:p>
        </w:tc>
        <w:tc>
          <w:tcPr>
            <w:tcW w:w="4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Default="0006262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Concordancia con el plan de uso de suelo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Pr="00F87633" w:rsidRDefault="00BE68B5" w:rsidP="00F87633">
            <w:pPr>
              <w:pStyle w:val="Prrafodelista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Default="00BE68B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3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Default="00BE68B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BE68B5" w:rsidTr="009E7EA5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Default="0006262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5.9</w:t>
            </w:r>
          </w:p>
        </w:tc>
        <w:tc>
          <w:tcPr>
            <w:tcW w:w="4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Default="0006262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Monto global de la inversión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Pr="00F87633" w:rsidRDefault="00BE68B5" w:rsidP="00F87633">
            <w:pPr>
              <w:pStyle w:val="Prrafodelista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Default="00BE68B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3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Default="00BE68B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BE68B5" w:rsidTr="009E7EA5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Default="0006262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</w:t>
            </w:r>
          </w:p>
        </w:tc>
        <w:tc>
          <w:tcPr>
            <w:tcW w:w="4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Default="0006262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DESCRIPCIÓN DEL AMBIENTE FÍSICO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Pr="00F87633" w:rsidRDefault="00BE68B5" w:rsidP="00F87633">
            <w:pPr>
              <w:pStyle w:val="Prrafodelista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Default="00BE68B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3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Default="00BE68B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BE68B5" w:rsidTr="009E7EA5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Default="0006262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lastRenderedPageBreak/>
              <w:t>6.3</w:t>
            </w:r>
          </w:p>
        </w:tc>
        <w:tc>
          <w:tcPr>
            <w:tcW w:w="4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Default="0006262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Caracterización del suelo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Pr="00F87633" w:rsidRDefault="00BE68B5" w:rsidP="00F87633">
            <w:pPr>
              <w:pStyle w:val="Prrafodelista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Default="00BE68B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3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Default="00BE68B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BE68B5" w:rsidTr="009E7EA5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Default="0006262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6.3.1</w:t>
            </w:r>
          </w:p>
        </w:tc>
        <w:tc>
          <w:tcPr>
            <w:tcW w:w="4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Default="0006262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La descripción de uso de suelo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Pr="00F87633" w:rsidRDefault="00BE68B5" w:rsidP="00F87633">
            <w:pPr>
              <w:pStyle w:val="Prrafodelista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Default="00BE68B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3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Default="00BE68B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BE68B5" w:rsidTr="009E7EA5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Default="0006262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6.3.2</w:t>
            </w:r>
          </w:p>
        </w:tc>
        <w:tc>
          <w:tcPr>
            <w:tcW w:w="4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Default="0006262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Deslinde de la propiedad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Pr="00F87633" w:rsidRDefault="00BE68B5" w:rsidP="00F87633">
            <w:pPr>
              <w:pStyle w:val="Prrafodelista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Default="00BE68B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3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Default="00BE68B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BE68B5" w:rsidTr="009E7EA5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Default="0006262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6.4</w:t>
            </w:r>
          </w:p>
        </w:tc>
        <w:tc>
          <w:tcPr>
            <w:tcW w:w="4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Default="0006262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Topografía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Pr="00F87633" w:rsidRDefault="00BE68B5" w:rsidP="00F87633">
            <w:pPr>
              <w:pStyle w:val="Prrafodelista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Default="00BE68B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3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Default="00BE68B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BE68B5" w:rsidTr="009E7EA5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Default="0006262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6.6</w:t>
            </w:r>
          </w:p>
        </w:tc>
        <w:tc>
          <w:tcPr>
            <w:tcW w:w="4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Default="0006262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Hidrología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Pr="00F87633" w:rsidRDefault="00BE68B5" w:rsidP="00F87633">
            <w:pPr>
              <w:pStyle w:val="Prrafodelista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Default="00BE68B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3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Default="00BE68B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BE68B5" w:rsidTr="009E7EA5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Default="0006262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6.6.1</w:t>
            </w:r>
          </w:p>
        </w:tc>
        <w:tc>
          <w:tcPr>
            <w:tcW w:w="4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Default="0006262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Calidad de aguas superficiales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Pr="00F87633" w:rsidRDefault="00BE68B5" w:rsidP="00F87633">
            <w:pPr>
              <w:pStyle w:val="Prrafodelista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Default="00BE68B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3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Default="00BE68B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BE68B5" w:rsidTr="009E7EA5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Default="0006262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6.7</w:t>
            </w:r>
          </w:p>
        </w:tc>
        <w:tc>
          <w:tcPr>
            <w:tcW w:w="4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Default="0006262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Calidad de aire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Pr="00F87633" w:rsidRDefault="00BE68B5" w:rsidP="00F87633">
            <w:pPr>
              <w:pStyle w:val="Prrafodelista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Default="00BE68B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3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Default="00BE68B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BE68B5" w:rsidTr="009E7EA5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Default="0006262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6.7.1</w:t>
            </w:r>
          </w:p>
        </w:tc>
        <w:tc>
          <w:tcPr>
            <w:tcW w:w="4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Default="0006262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Ruido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Pr="00F87633" w:rsidRDefault="00BE68B5" w:rsidP="00F87633">
            <w:pPr>
              <w:pStyle w:val="Prrafodelista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Default="00BE68B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3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Default="00BE68B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BE68B5" w:rsidTr="009E7EA5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Default="0006262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6.7.2</w:t>
            </w:r>
          </w:p>
        </w:tc>
        <w:tc>
          <w:tcPr>
            <w:tcW w:w="4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Default="0006262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Olores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Pr="00F87633" w:rsidRDefault="00BE68B5" w:rsidP="00F87633">
            <w:pPr>
              <w:pStyle w:val="Prrafodelista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Default="00BE68B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3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Default="00BE68B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BE68B5" w:rsidTr="009E7EA5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Default="0006262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</w:t>
            </w:r>
          </w:p>
        </w:tc>
        <w:tc>
          <w:tcPr>
            <w:tcW w:w="4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Default="0006262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DESCRIPCIÓN DEL AMBIENTE BIOLÓGICO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Pr="00F87633" w:rsidRDefault="00BE68B5" w:rsidP="00F87633">
            <w:pPr>
              <w:pStyle w:val="Prrafodelista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Default="00BE68B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3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Default="00BE68B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BE68B5" w:rsidTr="009E7EA5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Default="0006262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7.1</w:t>
            </w:r>
          </w:p>
        </w:tc>
        <w:tc>
          <w:tcPr>
            <w:tcW w:w="4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Default="0006262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Característica de la Flora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Pr="00F87633" w:rsidRDefault="00BE68B5" w:rsidP="00F87633">
            <w:pPr>
              <w:pStyle w:val="Prrafodelista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Default="00BE68B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3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Default="00BE68B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BE68B5" w:rsidTr="009E7EA5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Default="0006262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7.1.1</w:t>
            </w:r>
          </w:p>
        </w:tc>
        <w:tc>
          <w:tcPr>
            <w:tcW w:w="4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Default="0006262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Caracterización vegetal, inventario forestal (aplicar técnicas forestales reconocidas por ANAM)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Pr="00F87633" w:rsidRDefault="00BE68B5" w:rsidP="00F87633">
            <w:pPr>
              <w:pStyle w:val="Prrafodelista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Default="00BE68B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3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Default="00BE68B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BE68B5" w:rsidTr="009E7EA5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Default="0006262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7.2</w:t>
            </w:r>
          </w:p>
        </w:tc>
        <w:tc>
          <w:tcPr>
            <w:tcW w:w="4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Default="0006262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Característica de la fauna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Pr="00F87633" w:rsidRDefault="00BE68B5" w:rsidP="00F87633">
            <w:pPr>
              <w:pStyle w:val="Prrafodelista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Default="00BE68B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3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Default="00BE68B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BE68B5" w:rsidTr="009E7EA5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Default="0006262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</w:t>
            </w:r>
          </w:p>
        </w:tc>
        <w:tc>
          <w:tcPr>
            <w:tcW w:w="4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Default="0006262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DESCRIPCIÓN DEL AMBIENTE SOCIOECONÓMICO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Pr="00F87633" w:rsidRDefault="00A531FB" w:rsidP="00F87633">
            <w:pPr>
              <w:pStyle w:val="Prrafodelista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Default="00BE68B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3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Default="00BE68B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BE68B5" w:rsidTr="009E7EA5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Default="0006262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8.1</w:t>
            </w:r>
          </w:p>
        </w:tc>
        <w:tc>
          <w:tcPr>
            <w:tcW w:w="4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Default="0006262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Uso actual de la tierra en sitios colindantes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Pr="00166D0B" w:rsidRDefault="00BE68B5" w:rsidP="00166D0B">
            <w:pPr>
              <w:pStyle w:val="Prrafodelista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Default="00BE68B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3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Default="00BE68B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BE68B5" w:rsidTr="009E7EA5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Default="0006262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8.3</w:t>
            </w:r>
          </w:p>
        </w:tc>
        <w:tc>
          <w:tcPr>
            <w:tcW w:w="4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Default="0006262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Percepción local sobre el proyecto, obra o actividad (a través del plan de participación ciudadana). Reunión informativa y sus evidencias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Pr="00166D0B" w:rsidRDefault="00BE68B5" w:rsidP="00166D0B">
            <w:pPr>
              <w:pStyle w:val="Prrafodelista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Default="00BE68B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3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Default="00BE68B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BE68B5" w:rsidTr="009E7EA5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Default="0006262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8.4</w:t>
            </w:r>
          </w:p>
        </w:tc>
        <w:tc>
          <w:tcPr>
            <w:tcW w:w="4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Default="0006262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Sitios históricos, arqueológicos y culturales declarados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Pr="00166D0B" w:rsidRDefault="00BE68B5" w:rsidP="00166D0B">
            <w:pPr>
              <w:pStyle w:val="Prrafodelista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Default="00BE68B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3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Default="00BE68B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BE68B5" w:rsidTr="009E7EA5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Default="0006262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8.5</w:t>
            </w:r>
          </w:p>
        </w:tc>
        <w:tc>
          <w:tcPr>
            <w:tcW w:w="4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Default="0006262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Descripción del paisaje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Pr="00166D0B" w:rsidRDefault="00BE68B5" w:rsidP="00166D0B">
            <w:pPr>
              <w:pStyle w:val="Prrafodelista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Default="00BE68B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3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Default="00BE68B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BE68B5" w:rsidTr="009E7EA5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Default="0006262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9.0</w:t>
            </w:r>
          </w:p>
        </w:tc>
        <w:tc>
          <w:tcPr>
            <w:tcW w:w="4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Default="0006262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IDENTIFICACIÓN DE IMPACTOS AMBIENTALES Y SOCIALES ESPECÍFICOS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Pr="00166D0B" w:rsidRDefault="00BE68B5" w:rsidP="00166D0B">
            <w:pPr>
              <w:pStyle w:val="Prrafodelista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Default="00BE68B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3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Default="00BE68B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BE68B5" w:rsidTr="009E7EA5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Default="0006262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9.2</w:t>
            </w:r>
          </w:p>
        </w:tc>
        <w:tc>
          <w:tcPr>
            <w:tcW w:w="4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Default="0006262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Identificación de los impactos ambientales específicos, su carácter, grado de perturbación, importancia ambiental, riesgo de ocurrencia, extensión del área, duración y reversibilidad entre otros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Pr="00166D0B" w:rsidRDefault="00BE68B5" w:rsidP="00166D0B">
            <w:pPr>
              <w:pStyle w:val="Prrafodelista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Default="00BE68B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3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Default="00BE68B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BE68B5" w:rsidTr="009E7EA5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Default="0006262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9.4</w:t>
            </w:r>
          </w:p>
        </w:tc>
        <w:tc>
          <w:tcPr>
            <w:tcW w:w="4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Default="0006262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Análisis de los impactos sociales y económicos a la comunidad producidos por el proyecto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Pr="00166D0B" w:rsidRDefault="00BE68B5" w:rsidP="00166D0B">
            <w:pPr>
              <w:pStyle w:val="Prrafodelista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Default="00BE68B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3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Default="00BE68B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BE68B5" w:rsidTr="009E7EA5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Default="0006262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10.0</w:t>
            </w:r>
          </w:p>
        </w:tc>
        <w:tc>
          <w:tcPr>
            <w:tcW w:w="4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Default="0006262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PLAN DE MANEJO AMBIENTAL (PMA)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Pr="00166D0B" w:rsidRDefault="00BE68B5" w:rsidP="00166D0B">
            <w:pPr>
              <w:pStyle w:val="Prrafodelista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Default="00BE68B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3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Default="00BE68B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BE68B5" w:rsidTr="009E7EA5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Default="0006262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10.1</w:t>
            </w:r>
          </w:p>
        </w:tc>
        <w:tc>
          <w:tcPr>
            <w:tcW w:w="4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Default="0006262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Descripción de las medidas de mitigación específicas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Pr="00166D0B" w:rsidRDefault="00BE68B5" w:rsidP="00166D0B">
            <w:pPr>
              <w:pStyle w:val="Prrafodelista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Default="00BE68B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3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Default="00BE68B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BE68B5" w:rsidTr="009E7EA5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Default="0006262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10.2</w:t>
            </w:r>
          </w:p>
        </w:tc>
        <w:tc>
          <w:tcPr>
            <w:tcW w:w="4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Default="0006262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Ente responsable de la ejecución de las medidas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Pr="00166D0B" w:rsidRDefault="00BE68B5" w:rsidP="00166D0B">
            <w:pPr>
              <w:pStyle w:val="Prrafodelista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Default="00BE68B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3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Default="00BE68B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BE68B5" w:rsidTr="009E7EA5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Default="0006262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10.3</w:t>
            </w:r>
          </w:p>
        </w:tc>
        <w:tc>
          <w:tcPr>
            <w:tcW w:w="4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Default="0006262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Monitoreo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Pr="00166D0B" w:rsidRDefault="00BE68B5" w:rsidP="00166D0B">
            <w:pPr>
              <w:pStyle w:val="Prrafodelista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Default="00BE68B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3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Default="00BE68B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BE68B5" w:rsidTr="009E7EA5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Default="0006262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10.4</w:t>
            </w:r>
          </w:p>
        </w:tc>
        <w:tc>
          <w:tcPr>
            <w:tcW w:w="4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Default="0006262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Cronograma de ejecución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Pr="00166D0B" w:rsidRDefault="00BE68B5" w:rsidP="00166D0B">
            <w:pPr>
              <w:pStyle w:val="Prrafodelista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Default="00BE68B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3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Default="00BE68B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BE68B5" w:rsidTr="009E7EA5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Default="0006262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10.7</w:t>
            </w:r>
          </w:p>
        </w:tc>
        <w:tc>
          <w:tcPr>
            <w:tcW w:w="4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Default="0006262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Plan de rescate y reubicación de fauna y flora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Pr="00166D0B" w:rsidRDefault="00BE68B5" w:rsidP="00166D0B">
            <w:pPr>
              <w:pStyle w:val="Prrafodelista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Default="00BE68B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3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Default="00BE68B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BE68B5" w:rsidTr="009E7EA5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Default="0006262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10.11</w:t>
            </w:r>
          </w:p>
        </w:tc>
        <w:tc>
          <w:tcPr>
            <w:tcW w:w="4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Default="0006262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Costos de la gestión ambiental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Pr="00166D0B" w:rsidRDefault="00BE68B5" w:rsidP="00166D0B">
            <w:pPr>
              <w:pStyle w:val="Prrafodelista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Default="00BE68B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3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Default="00BE68B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BE68B5" w:rsidTr="009E7EA5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Default="0006262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12</w:t>
            </w:r>
          </w:p>
        </w:tc>
        <w:tc>
          <w:tcPr>
            <w:tcW w:w="4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Default="0006262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LISTA DE PROFESIONALES QUE PARTICIPARON EN LA ELABORACIÓN DEL ESTUDIO DE IMPACTO AMBIENTAL, FIRMA  (S) Y  RESPONSABILIDADES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Pr="00166D0B" w:rsidRDefault="00BE68B5" w:rsidP="00166D0B">
            <w:pPr>
              <w:pStyle w:val="Prrafodelista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Default="00BE68B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3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Default="00BE68B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BE68B5" w:rsidTr="009E7EA5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Default="0006262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12.1</w:t>
            </w:r>
          </w:p>
        </w:tc>
        <w:tc>
          <w:tcPr>
            <w:tcW w:w="4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Default="0006262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Firmas debidamente notariadas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Pr="00166D0B" w:rsidRDefault="00BE68B5" w:rsidP="00166D0B">
            <w:pPr>
              <w:pStyle w:val="Prrafodelista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Default="00BE68B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3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Default="00BE68B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BE68B5" w:rsidTr="009E7EA5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Default="0006262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12.2</w:t>
            </w:r>
          </w:p>
        </w:tc>
        <w:tc>
          <w:tcPr>
            <w:tcW w:w="4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Default="0006262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Número de registro de consultor (es)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Pr="00166D0B" w:rsidRDefault="00BE68B5" w:rsidP="00166D0B">
            <w:pPr>
              <w:pStyle w:val="Prrafodelista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Default="00BE68B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3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Default="00BE68B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BE68B5" w:rsidTr="009E7EA5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Default="0006262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13</w:t>
            </w:r>
          </w:p>
        </w:tc>
        <w:tc>
          <w:tcPr>
            <w:tcW w:w="4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Default="0006262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CONCLUSIONES Y RECOMENDACIONES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Pr="00166D0B" w:rsidRDefault="00BE68B5" w:rsidP="00166D0B">
            <w:pPr>
              <w:pStyle w:val="Prrafodelista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Default="00BE68B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3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Default="00BE68B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BE68B5" w:rsidTr="009E7EA5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Default="0006262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14</w:t>
            </w:r>
          </w:p>
        </w:tc>
        <w:tc>
          <w:tcPr>
            <w:tcW w:w="4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Default="0006262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BIBLIOGRAFÍA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Pr="00166D0B" w:rsidRDefault="00BE68B5" w:rsidP="00166D0B">
            <w:pPr>
              <w:pStyle w:val="Prrafodelista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Default="00BE68B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3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Default="00BE68B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BE68B5" w:rsidTr="009E7EA5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Default="0006262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15</w:t>
            </w:r>
          </w:p>
        </w:tc>
        <w:tc>
          <w:tcPr>
            <w:tcW w:w="4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Default="0006262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ANEXOS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Pr="00166D0B" w:rsidRDefault="00BE68B5" w:rsidP="00166D0B">
            <w:pPr>
              <w:pStyle w:val="Prrafodelista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Default="00BE68B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3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Default="00166D0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Adjunto al documento solicitud y permisos emitidos por Bomberos, Salud y permisos de construcción  por la alcaldía de Sona.</w:t>
            </w:r>
          </w:p>
        </w:tc>
      </w:tr>
      <w:tr w:rsidR="00BE68B5" w:rsidTr="009E7EA5">
        <w:tc>
          <w:tcPr>
            <w:tcW w:w="1130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Default="00BE68B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BE68B5" w:rsidTr="009E7EA5">
        <w:tc>
          <w:tcPr>
            <w:tcW w:w="53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Default="0006262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</w:rPr>
              <w:t>SEGÚN TIPO DE PROYECTO, OBRA O ACTIVIDAD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Default="0006262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</w:rPr>
              <w:t>SI</w:t>
            </w: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Default="0006262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</w:rPr>
              <w:t>NO</w:t>
            </w:r>
          </w:p>
        </w:tc>
        <w:tc>
          <w:tcPr>
            <w:tcW w:w="3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Default="0006262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</w:rPr>
              <w:t>OBSERVACIÓN</w:t>
            </w:r>
          </w:p>
        </w:tc>
      </w:tr>
      <w:tr w:rsidR="00BE68B5" w:rsidTr="009E7EA5">
        <w:tc>
          <w:tcPr>
            <w:tcW w:w="53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Default="00062620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PROYECTOS HIDROELECTRICOS</w:t>
            </w:r>
          </w:p>
          <w:p w:rsidR="00BE68B5" w:rsidRDefault="0006262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Certificación de conducencia remitida por la ASEP (copia autenticada).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Default="00BE68B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Default="00BE68B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Default="00BE68B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BE68B5" w:rsidTr="009E7EA5">
        <w:tc>
          <w:tcPr>
            <w:tcW w:w="53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Default="00062620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PROYECTOS EN ÁREAS PROTEGIDAS</w:t>
            </w:r>
          </w:p>
          <w:p w:rsidR="00BE68B5" w:rsidRDefault="0006262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Viabilidad por parte de Áreas protegidas (copia simple).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Default="00BE68B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Default="00BE68B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Default="00BE68B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BE68B5" w:rsidTr="009E7EA5">
        <w:tc>
          <w:tcPr>
            <w:tcW w:w="53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Default="00062620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PROYECTOS FORESTALES</w:t>
            </w:r>
          </w:p>
          <w:p w:rsidR="00BE68B5" w:rsidRDefault="0006262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Documento con el Plan de reforestación.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Default="00BE68B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Default="00BE68B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Default="00BE68B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BE68B5" w:rsidTr="009E7EA5">
        <w:tc>
          <w:tcPr>
            <w:tcW w:w="53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Default="00062620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PROYECTOS EN ÁREA DEL CORREDOR BIOLÓGICO</w:t>
            </w:r>
          </w:p>
          <w:p w:rsidR="00BE68B5" w:rsidRDefault="0006262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Análisis de compatibilidad.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Default="00BE68B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Default="00BE68B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Default="00BE68B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</w:tbl>
    <w:p w:rsidR="00BE68B5" w:rsidRDefault="00BE68B5">
      <w:pPr>
        <w:spacing w:line="240" w:lineRule="auto"/>
        <w:rPr>
          <w:sz w:val="20"/>
        </w:rPr>
      </w:pPr>
    </w:p>
    <w:p w:rsidR="00BE68B5" w:rsidRDefault="00BE68B5">
      <w:pPr>
        <w:spacing w:line="240" w:lineRule="auto"/>
        <w:rPr>
          <w:sz w:val="20"/>
        </w:rPr>
      </w:pPr>
    </w:p>
    <w:p w:rsidR="00BE68B5" w:rsidRDefault="00BE68B5">
      <w:pPr>
        <w:spacing w:line="240" w:lineRule="auto"/>
        <w:rPr>
          <w:sz w:val="20"/>
        </w:rPr>
      </w:pPr>
    </w:p>
    <w:sectPr w:rsidR="00BE68B5">
      <w:headerReference w:type="default" r:id="rId8"/>
      <w:footerReference w:type="default" r:id="rId9"/>
      <w:pgSz w:w="12240" w:h="20160" w:code="5"/>
      <w:pgMar w:top="720" w:right="720" w:bottom="720" w:left="993" w:header="708" w:footer="708" w:gutter="0"/>
      <w:cols w:space="720"/>
    </w:sectPr>
  </w:body>
</w:document>
</file>

<file path=word/commentsExtended.xml><?xml version="1.0" encoding="utf-8"?>
<w15:commentsEx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xmlns:w14="http://schemas.microsoft.com/office/word/2010/wordml" xmlns:w15="http://schemas.microsoft.com/office/word/2012/wordml" mc:Ignorable="wp14 w14 w15">
  <w15:commentEx w15:paraId="00000001" w15:done="0"/>
  <w15:commentEx w15:paraId="00000002" w15:done="0"/>
  <w15:commentEx w15:paraId="00000003" w15:done="0"/>
  <w15:commentEx w15:paraId="00000004" w15:done="0"/>
  <w15:commentEx w15:paraId="00000005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81C24" w:rsidRDefault="00581C24">
      <w:pPr>
        <w:spacing w:after="0" w:line="240" w:lineRule="auto"/>
      </w:pPr>
      <w:r>
        <w:separator/>
      </w:r>
    </w:p>
  </w:endnote>
  <w:endnote w:type="continuationSeparator" w:id="0">
    <w:p w:rsidR="00581C24" w:rsidRDefault="00581C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E68B5" w:rsidRDefault="00062620">
    <w:pPr>
      <w:pStyle w:val="Piedepgina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5D0649">
      <w:rPr>
        <w:noProof/>
      </w:rPr>
      <w:t>1</w:t>
    </w:r>
    <w:r>
      <w:fldChar w:fldCharType="end"/>
    </w:r>
  </w:p>
  <w:p w:rsidR="00BE68B5" w:rsidRDefault="00BE68B5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81C24" w:rsidRDefault="00581C24">
      <w:pPr>
        <w:spacing w:after="0" w:line="240" w:lineRule="auto"/>
      </w:pPr>
      <w:r>
        <w:separator/>
      </w:r>
    </w:p>
  </w:footnote>
  <w:footnote w:type="continuationSeparator" w:id="0">
    <w:p w:rsidR="00581C24" w:rsidRDefault="00581C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aconcuadrcula"/>
      <w:tblW w:w="0" w:type="auto"/>
      <w:jc w:val="center"/>
      <w:tblLook w:val="04A0" w:firstRow="1" w:lastRow="0" w:firstColumn="1" w:lastColumn="0" w:noHBand="0" w:noVBand="1"/>
    </w:tblPr>
    <w:tblGrid>
      <w:gridCol w:w="1668"/>
      <w:gridCol w:w="7278"/>
    </w:tblGrid>
    <w:tr w:rsidR="00BE68B5">
      <w:trPr>
        <w:jc w:val="center"/>
      </w:trPr>
      <w:tc>
        <w:tcPr>
          <w:tcW w:w="1668" w:type="dxa"/>
          <w:tcBorders>
            <w:top w:val="nil"/>
            <w:left w:val="nil"/>
            <w:bottom w:val="nil"/>
            <w:right w:val="nil"/>
          </w:tcBorders>
        </w:tcPr>
        <w:p w:rsidR="00BE68B5" w:rsidRDefault="00062620">
          <w:pPr>
            <w:spacing w:after="0" w:line="240" w:lineRule="auto"/>
          </w:pPr>
          <w:r>
            <w:rPr>
              <w:noProof/>
              <w:lang w:eastAsia="es-PA"/>
            </w:rPr>
            <w:drawing>
              <wp:inline distT="0" distB="0" distL="0" distR="0" wp14:anchorId="59CC30F2" wp14:editId="097E8A4F">
                <wp:extent cx="824865" cy="981710"/>
                <wp:effectExtent l="0" t="0" r="0" b="0"/>
                <wp:docPr id="5" name="Picture 5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Picture 5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24865" cy="98171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278" w:type="dxa"/>
          <w:tcBorders>
            <w:top w:val="nil"/>
            <w:left w:val="nil"/>
            <w:bottom w:val="nil"/>
            <w:right w:val="nil"/>
          </w:tcBorders>
        </w:tcPr>
        <w:p w:rsidR="00BE68B5" w:rsidRDefault="00062620">
          <w:pPr>
            <w:pStyle w:val="Ttulo4"/>
            <w:outlineLvl w:val="3"/>
            <w:rPr>
              <w:color w:val="000000"/>
            </w:rPr>
          </w:pPr>
          <w:r>
            <w:rPr>
              <w:color w:val="000000"/>
            </w:rPr>
            <w:t>MINISTERIO DE AMBIENTE</w:t>
          </w:r>
        </w:p>
        <w:p w:rsidR="004C3FBE" w:rsidRPr="002330C6" w:rsidRDefault="004C3FBE">
          <w:pPr>
            <w:pStyle w:val="Encabezado"/>
            <w:jc w:val="center"/>
            <w:rPr>
              <w:rFonts w:ascii="Times New Roman" w:hAnsi="Times New Roman"/>
              <w:b/>
              <w:sz w:val="24"/>
              <w:lang w:val="es-MX"/>
            </w:rPr>
          </w:pPr>
          <w:r w:rsidRPr="002330C6">
            <w:rPr>
              <w:rFonts w:ascii="Times New Roman" w:hAnsi="Times New Roman"/>
              <w:b/>
              <w:sz w:val="24"/>
              <w:lang w:val="es-MX"/>
            </w:rPr>
            <w:t>SECCION DE EVALUACION DE IMPACTO AMBIENTALES</w:t>
          </w:r>
        </w:p>
        <w:p w:rsidR="00BE68B5" w:rsidRDefault="004C3FBE">
          <w:pPr>
            <w:pStyle w:val="Encabezado"/>
            <w:jc w:val="center"/>
            <w:rPr>
              <w:rFonts w:ascii="Times New Roman" w:hAnsi="Times New Roman"/>
              <w:b/>
              <w:sz w:val="24"/>
              <w:lang w:val="es-MX"/>
            </w:rPr>
          </w:pPr>
          <w:r w:rsidRPr="002330C6">
            <w:rPr>
              <w:rFonts w:ascii="Times New Roman" w:hAnsi="Times New Roman"/>
              <w:b/>
              <w:sz w:val="24"/>
              <w:lang w:val="es-MX"/>
            </w:rPr>
            <w:t>DIRECCION REGIONAL DE VERAGUAS.</w:t>
          </w:r>
        </w:p>
        <w:p w:rsidR="00BE68B5" w:rsidRDefault="00BE68B5">
          <w:pPr>
            <w:spacing w:after="0" w:line="240" w:lineRule="auto"/>
            <w:rPr>
              <w:rFonts w:ascii="Times New Roman" w:hAnsi="Times New Roman"/>
              <w:color w:val="000000"/>
            </w:rPr>
          </w:pPr>
        </w:p>
        <w:p w:rsidR="00BE68B5" w:rsidRDefault="002330C6">
          <w:pPr>
            <w:spacing w:after="0" w:line="240" w:lineRule="auto"/>
            <w:jc w:val="right"/>
            <w:rPr>
              <w:rFonts w:ascii="Times New Roman" w:hAnsi="Times New Roman"/>
            </w:rPr>
          </w:pPr>
          <w:r>
            <w:rPr>
              <w:rFonts w:ascii="Times New Roman" w:hAnsi="Times New Roman"/>
              <w:color w:val="000000"/>
              <w:lang w:val="pt-BR"/>
            </w:rPr>
            <w:t>Tel. 500-0734</w:t>
          </w:r>
          <w:r w:rsidR="009E7EA5">
            <w:rPr>
              <w:rFonts w:ascii="Times New Roman" w:hAnsi="Times New Roman"/>
              <w:color w:val="000000"/>
              <w:lang w:val="pt-BR"/>
            </w:rPr>
            <w:t>, Apartado 6409</w:t>
          </w:r>
          <w:r w:rsidR="00062620">
            <w:rPr>
              <w:rFonts w:ascii="Times New Roman" w:hAnsi="Times New Roman"/>
              <w:color w:val="000000"/>
              <w:lang w:val="pt-BR"/>
            </w:rPr>
            <w:t>, Panamá</w:t>
          </w:r>
          <w:r w:rsidR="00062620">
            <w:rPr>
              <w:rFonts w:ascii="Times New Roman" w:hAnsi="Times New Roman"/>
              <w:lang w:val="pt-BR"/>
            </w:rPr>
            <w:t xml:space="preserve">                                                            </w:t>
          </w:r>
          <w:hyperlink r:id="rId2" w:history="1">
            <w:r w:rsidR="00062620">
              <w:rPr>
                <w:rStyle w:val="Hipervnculo"/>
                <w:sz w:val="22"/>
              </w:rPr>
              <w:t>www.miambiente.gob.pa</w:t>
            </w:r>
          </w:hyperlink>
        </w:p>
      </w:tc>
    </w:tr>
  </w:tbl>
  <w:p w:rsidR="00BE68B5" w:rsidRDefault="00BE68B5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BD5EF5"/>
    <w:multiLevelType w:val="hybridMultilevel"/>
    <w:tmpl w:val="1CD8EBB4"/>
    <w:lvl w:ilvl="0" w:tplc="1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1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39538E2"/>
    <w:multiLevelType w:val="hybridMultilevel"/>
    <w:tmpl w:val="9E4EB1EA"/>
    <w:lvl w:ilvl="0" w:tplc="180A000D">
      <w:start w:val="1"/>
      <w:numFmt w:val="bullet"/>
      <w:lvlText w:val=""/>
      <w:lvlJc w:val="left"/>
      <w:pPr>
        <w:ind w:left="751" w:hanging="360"/>
      </w:pPr>
      <w:rPr>
        <w:rFonts w:ascii="Wingdings" w:hAnsi="Wingdings" w:hint="default"/>
      </w:rPr>
    </w:lvl>
    <w:lvl w:ilvl="1" w:tplc="180A0003" w:tentative="1">
      <w:start w:val="1"/>
      <w:numFmt w:val="bullet"/>
      <w:lvlText w:val="o"/>
      <w:lvlJc w:val="left"/>
      <w:pPr>
        <w:ind w:left="1471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2191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2911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3631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4351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5071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5791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6511" w:hanging="360"/>
      </w:pPr>
      <w:rPr>
        <w:rFonts w:ascii="Wingdings" w:hAnsi="Wingdings" w:hint="default"/>
      </w:rPr>
    </w:lvl>
  </w:abstractNum>
  <w:abstractNum w:abstractNumId="2">
    <w:nsid w:val="4CE22EEA"/>
    <w:multiLevelType w:val="hybridMultilevel"/>
    <w:tmpl w:val="EC16BCA2"/>
    <w:lvl w:ilvl="0" w:tplc="1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1DF0524"/>
    <w:multiLevelType w:val="hybridMultilevel"/>
    <w:tmpl w:val="0742B2B6"/>
    <w:lvl w:ilvl="0" w:tplc="180A0001">
      <w:start w:val="1"/>
      <w:numFmt w:val="bullet"/>
      <w:lvlText w:val=""/>
      <w:lvlJc w:val="left"/>
      <w:pPr>
        <w:spacing w:after="0" w:line="240" w:lineRule="auto"/>
        <w:ind w:left="720" w:hanging="360"/>
      </w:pPr>
      <w:rPr>
        <w:rFonts w:ascii="Symbol" w:hAnsi="Symbol"/>
      </w:rPr>
    </w:lvl>
    <w:lvl w:ilvl="1" w:tplc="180A0003">
      <w:start w:val="1"/>
      <w:numFmt w:val="bullet"/>
      <w:lvlText w:val="o"/>
      <w:lvlJc w:val="left"/>
      <w:pPr>
        <w:spacing w:after="0" w:line="240" w:lineRule="auto"/>
        <w:ind w:left="1440" w:hanging="360"/>
      </w:pPr>
      <w:rPr>
        <w:rFonts w:ascii="Courier New" w:hAnsi="Courier New"/>
      </w:rPr>
    </w:lvl>
    <w:lvl w:ilvl="2" w:tplc="180A0005">
      <w:start w:val="1"/>
      <w:numFmt w:val="bullet"/>
      <w:lvlText w:val=""/>
      <w:lvlJc w:val="left"/>
      <w:pPr>
        <w:spacing w:after="0" w:line="240" w:lineRule="auto"/>
        <w:ind w:left="2160" w:hanging="360"/>
      </w:pPr>
      <w:rPr>
        <w:rFonts w:ascii="Wingdings" w:hAnsi="Wingdings"/>
      </w:rPr>
    </w:lvl>
    <w:lvl w:ilvl="3" w:tplc="180A0001">
      <w:start w:val="1"/>
      <w:numFmt w:val="bullet"/>
      <w:lvlText w:val=""/>
      <w:lvlJc w:val="left"/>
      <w:pPr>
        <w:spacing w:after="0" w:line="240" w:lineRule="auto"/>
        <w:ind w:left="2880" w:hanging="360"/>
      </w:pPr>
      <w:rPr>
        <w:rFonts w:ascii="Symbol" w:hAnsi="Symbol"/>
      </w:rPr>
    </w:lvl>
    <w:lvl w:ilvl="4" w:tplc="180A0003">
      <w:start w:val="1"/>
      <w:numFmt w:val="bullet"/>
      <w:lvlText w:val="o"/>
      <w:lvlJc w:val="left"/>
      <w:pPr>
        <w:spacing w:after="0" w:line="240" w:lineRule="auto"/>
        <w:ind w:left="3600" w:hanging="360"/>
      </w:pPr>
      <w:rPr>
        <w:rFonts w:ascii="Courier New" w:hAnsi="Courier New"/>
      </w:rPr>
    </w:lvl>
    <w:lvl w:ilvl="5" w:tplc="180A0005">
      <w:start w:val="1"/>
      <w:numFmt w:val="bullet"/>
      <w:lvlText w:val=""/>
      <w:lvlJc w:val="left"/>
      <w:pPr>
        <w:spacing w:after="0" w:line="240" w:lineRule="auto"/>
        <w:ind w:left="4320" w:hanging="360"/>
      </w:pPr>
      <w:rPr>
        <w:rFonts w:ascii="Wingdings" w:hAnsi="Wingdings"/>
      </w:rPr>
    </w:lvl>
    <w:lvl w:ilvl="6" w:tplc="180A0001">
      <w:start w:val="1"/>
      <w:numFmt w:val="bullet"/>
      <w:lvlText w:val=""/>
      <w:lvlJc w:val="left"/>
      <w:pPr>
        <w:spacing w:after="0" w:line="240" w:lineRule="auto"/>
        <w:ind w:left="5040" w:hanging="360"/>
      </w:pPr>
      <w:rPr>
        <w:rFonts w:ascii="Symbol" w:hAnsi="Symbol"/>
      </w:rPr>
    </w:lvl>
    <w:lvl w:ilvl="7" w:tplc="180A0003">
      <w:start w:val="1"/>
      <w:numFmt w:val="bullet"/>
      <w:lvlText w:val="o"/>
      <w:lvlJc w:val="left"/>
      <w:pPr>
        <w:spacing w:after="0" w:line="240" w:lineRule="auto"/>
        <w:ind w:left="5760" w:hanging="360"/>
      </w:pPr>
      <w:rPr>
        <w:rFonts w:ascii="Courier New" w:hAnsi="Courier New"/>
      </w:rPr>
    </w:lvl>
    <w:lvl w:ilvl="8" w:tplc="180A0005">
      <w:start w:val="1"/>
      <w:numFmt w:val="bullet"/>
      <w:lvlText w:val=""/>
      <w:lvlJc w:val="left"/>
      <w:pPr>
        <w:spacing w:after="0" w:line="240" w:lineRule="auto"/>
        <w:ind w:left="6480" w:hanging="360"/>
      </w:pPr>
      <w:rPr>
        <w:rFonts w:ascii="Wingdings" w:hAnsi="Wingdings"/>
      </w:rPr>
    </w:lvl>
  </w:abstractNum>
  <w:abstractNum w:abstractNumId="4">
    <w:nsid w:val="65AA07DE"/>
    <w:multiLevelType w:val="hybridMultilevel"/>
    <w:tmpl w:val="E1FE5B6C"/>
    <w:lvl w:ilvl="0" w:tplc="180A000F">
      <w:start w:val="1"/>
      <w:numFmt w:val="decimal"/>
      <w:lvlText w:val="%1."/>
      <w:lvlJc w:val="left"/>
      <w:pPr>
        <w:ind w:left="720" w:hanging="360"/>
      </w:pPr>
    </w:lvl>
    <w:lvl w:ilvl="1" w:tplc="180A0019" w:tentative="1">
      <w:start w:val="1"/>
      <w:numFmt w:val="lowerLetter"/>
      <w:lvlText w:val="%2."/>
      <w:lvlJc w:val="left"/>
      <w:pPr>
        <w:ind w:left="1440" w:hanging="360"/>
      </w:pPr>
    </w:lvl>
    <w:lvl w:ilvl="2" w:tplc="180A001B" w:tentative="1">
      <w:start w:val="1"/>
      <w:numFmt w:val="lowerRoman"/>
      <w:lvlText w:val="%3."/>
      <w:lvlJc w:val="right"/>
      <w:pPr>
        <w:ind w:left="2160" w:hanging="180"/>
      </w:pPr>
    </w:lvl>
    <w:lvl w:ilvl="3" w:tplc="180A000F" w:tentative="1">
      <w:start w:val="1"/>
      <w:numFmt w:val="decimal"/>
      <w:lvlText w:val="%4."/>
      <w:lvlJc w:val="left"/>
      <w:pPr>
        <w:ind w:left="2880" w:hanging="360"/>
      </w:pPr>
    </w:lvl>
    <w:lvl w:ilvl="4" w:tplc="180A0019" w:tentative="1">
      <w:start w:val="1"/>
      <w:numFmt w:val="lowerLetter"/>
      <w:lvlText w:val="%5."/>
      <w:lvlJc w:val="left"/>
      <w:pPr>
        <w:ind w:left="3600" w:hanging="360"/>
      </w:pPr>
    </w:lvl>
    <w:lvl w:ilvl="5" w:tplc="180A001B" w:tentative="1">
      <w:start w:val="1"/>
      <w:numFmt w:val="lowerRoman"/>
      <w:lvlText w:val="%6."/>
      <w:lvlJc w:val="right"/>
      <w:pPr>
        <w:ind w:left="4320" w:hanging="180"/>
      </w:pPr>
    </w:lvl>
    <w:lvl w:ilvl="6" w:tplc="180A000F" w:tentative="1">
      <w:start w:val="1"/>
      <w:numFmt w:val="decimal"/>
      <w:lvlText w:val="%7."/>
      <w:lvlJc w:val="left"/>
      <w:pPr>
        <w:ind w:left="5040" w:hanging="360"/>
      </w:pPr>
    </w:lvl>
    <w:lvl w:ilvl="7" w:tplc="180A0019" w:tentative="1">
      <w:start w:val="1"/>
      <w:numFmt w:val="lowerLetter"/>
      <w:lvlText w:val="%8."/>
      <w:lvlJc w:val="left"/>
      <w:pPr>
        <w:ind w:left="5760" w:hanging="360"/>
      </w:pPr>
    </w:lvl>
    <w:lvl w:ilvl="8" w:tplc="1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00B1CED"/>
    <w:multiLevelType w:val="hybridMultilevel"/>
    <w:tmpl w:val="C7FC9042"/>
    <w:lvl w:ilvl="0" w:tplc="180A0001">
      <w:start w:val="1"/>
      <w:numFmt w:val="bullet"/>
      <w:lvlText w:val=""/>
      <w:lvlJc w:val="left"/>
      <w:pPr>
        <w:spacing w:after="0" w:line="240" w:lineRule="auto"/>
        <w:ind w:left="720" w:hanging="360"/>
      </w:pPr>
      <w:rPr>
        <w:rFonts w:ascii="Symbol" w:hAnsi="Symbol"/>
      </w:rPr>
    </w:lvl>
    <w:lvl w:ilvl="1" w:tplc="180A0003">
      <w:start w:val="1"/>
      <w:numFmt w:val="bullet"/>
      <w:lvlText w:val="o"/>
      <w:lvlJc w:val="left"/>
      <w:pPr>
        <w:spacing w:after="0" w:line="240" w:lineRule="auto"/>
        <w:ind w:left="1440" w:hanging="360"/>
      </w:pPr>
      <w:rPr>
        <w:rFonts w:ascii="Courier New" w:hAnsi="Courier New"/>
      </w:rPr>
    </w:lvl>
    <w:lvl w:ilvl="2" w:tplc="180A0005">
      <w:start w:val="1"/>
      <w:numFmt w:val="bullet"/>
      <w:lvlText w:val=""/>
      <w:lvlJc w:val="left"/>
      <w:pPr>
        <w:spacing w:after="0" w:line="240" w:lineRule="auto"/>
        <w:ind w:left="2160" w:hanging="360"/>
      </w:pPr>
      <w:rPr>
        <w:rFonts w:ascii="Wingdings" w:hAnsi="Wingdings"/>
      </w:rPr>
    </w:lvl>
    <w:lvl w:ilvl="3" w:tplc="180A0001">
      <w:start w:val="1"/>
      <w:numFmt w:val="bullet"/>
      <w:lvlText w:val=""/>
      <w:lvlJc w:val="left"/>
      <w:pPr>
        <w:spacing w:after="0" w:line="240" w:lineRule="auto"/>
        <w:ind w:left="2880" w:hanging="360"/>
      </w:pPr>
      <w:rPr>
        <w:rFonts w:ascii="Symbol" w:hAnsi="Symbol"/>
      </w:rPr>
    </w:lvl>
    <w:lvl w:ilvl="4" w:tplc="180A0003">
      <w:start w:val="1"/>
      <w:numFmt w:val="bullet"/>
      <w:lvlText w:val="o"/>
      <w:lvlJc w:val="left"/>
      <w:pPr>
        <w:spacing w:after="0" w:line="240" w:lineRule="auto"/>
        <w:ind w:left="3600" w:hanging="360"/>
      </w:pPr>
      <w:rPr>
        <w:rFonts w:ascii="Courier New" w:hAnsi="Courier New"/>
      </w:rPr>
    </w:lvl>
    <w:lvl w:ilvl="5" w:tplc="180A0005">
      <w:start w:val="1"/>
      <w:numFmt w:val="bullet"/>
      <w:lvlText w:val=""/>
      <w:lvlJc w:val="left"/>
      <w:pPr>
        <w:spacing w:after="0" w:line="240" w:lineRule="auto"/>
        <w:ind w:left="4320" w:hanging="360"/>
      </w:pPr>
      <w:rPr>
        <w:rFonts w:ascii="Wingdings" w:hAnsi="Wingdings"/>
      </w:rPr>
    </w:lvl>
    <w:lvl w:ilvl="6" w:tplc="180A0001">
      <w:start w:val="1"/>
      <w:numFmt w:val="bullet"/>
      <w:lvlText w:val=""/>
      <w:lvlJc w:val="left"/>
      <w:pPr>
        <w:spacing w:after="0" w:line="240" w:lineRule="auto"/>
        <w:ind w:left="5040" w:hanging="360"/>
      </w:pPr>
      <w:rPr>
        <w:rFonts w:ascii="Symbol" w:hAnsi="Symbol"/>
      </w:rPr>
    </w:lvl>
    <w:lvl w:ilvl="7" w:tplc="180A0003">
      <w:start w:val="1"/>
      <w:numFmt w:val="bullet"/>
      <w:lvlText w:val="o"/>
      <w:lvlJc w:val="left"/>
      <w:pPr>
        <w:spacing w:after="0" w:line="240" w:lineRule="auto"/>
        <w:ind w:left="5760" w:hanging="360"/>
      </w:pPr>
      <w:rPr>
        <w:rFonts w:ascii="Courier New" w:hAnsi="Courier New"/>
      </w:rPr>
    </w:lvl>
    <w:lvl w:ilvl="8" w:tplc="180A0005">
      <w:start w:val="1"/>
      <w:numFmt w:val="bullet"/>
      <w:lvlText w:val=""/>
      <w:lvlJc w:val="left"/>
      <w:pPr>
        <w:spacing w:after="0" w:line="240" w:lineRule="auto"/>
        <w:ind w:left="6480" w:hanging="360"/>
      </w:pPr>
      <w:rPr>
        <w:rFonts w:ascii="Wingdings" w:hAnsi="Wingdings"/>
      </w:rPr>
    </w:lvl>
  </w:abstractNum>
  <w:num w:numId="1">
    <w:abstractNumId w:val="5"/>
  </w:num>
  <w:num w:numId="2">
    <w:abstractNumId w:val="3"/>
  </w:num>
  <w:num w:numId="3">
    <w:abstractNumId w:val="4"/>
  </w:num>
  <w:num w:numId="4">
    <w:abstractNumId w:val="0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68B5"/>
    <w:rsid w:val="00062620"/>
    <w:rsid w:val="00166D0B"/>
    <w:rsid w:val="002330C6"/>
    <w:rsid w:val="003F29FD"/>
    <w:rsid w:val="004C3FBE"/>
    <w:rsid w:val="00581C24"/>
    <w:rsid w:val="005D0649"/>
    <w:rsid w:val="006226CF"/>
    <w:rsid w:val="00693916"/>
    <w:rsid w:val="0090152D"/>
    <w:rsid w:val="0098596F"/>
    <w:rsid w:val="009E7EA5"/>
    <w:rsid w:val="00A531FB"/>
    <w:rsid w:val="00BE68B5"/>
    <w:rsid w:val="00E64EBA"/>
    <w:rsid w:val="00F876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es-PA" w:eastAsia="es-P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lang w:eastAsia="en-US"/>
    </w:rPr>
  </w:style>
  <w:style w:type="paragraph" w:styleId="Ttulo4">
    <w:name w:val="heading 4"/>
    <w:basedOn w:val="Normal"/>
    <w:next w:val="Normal"/>
    <w:link w:val="Ttulo4Car"/>
    <w:qFormat/>
    <w:pPr>
      <w:keepNext/>
      <w:tabs>
        <w:tab w:val="center" w:pos="4512"/>
      </w:tabs>
      <w:suppressAutoHyphens/>
      <w:spacing w:after="0" w:line="240" w:lineRule="auto"/>
      <w:jc w:val="center"/>
      <w:outlineLvl w:val="3"/>
    </w:pPr>
    <w:rPr>
      <w:rFonts w:ascii="Times New Roman" w:hAnsi="Times New Roman"/>
      <w:b/>
      <w:sz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Asuntodelcomentario">
    <w:name w:val="annotation subject"/>
    <w:next w:val="Textocomentario"/>
    <w:link w:val="AsuntodelcomentarioCar"/>
    <w:pPr>
      <w:spacing w:line="240" w:lineRule="auto"/>
    </w:pPr>
    <w:rPr>
      <w:b/>
    </w:rPr>
  </w:style>
  <w:style w:type="paragraph" w:styleId="Textocomentario">
    <w:name w:val="annotation text"/>
    <w:basedOn w:val="Normal"/>
    <w:link w:val="TextocomentarioCar"/>
    <w:pPr>
      <w:spacing w:line="240" w:lineRule="auto"/>
    </w:pPr>
    <w:rPr>
      <w:sz w:val="20"/>
    </w:rPr>
  </w:style>
  <w:style w:type="paragraph" w:styleId="Textodeglobo">
    <w:name w:val="Balloon Text"/>
    <w:basedOn w:val="Normal"/>
    <w:link w:val="TextodegloboCar"/>
    <w:pPr>
      <w:spacing w:after="0" w:line="240" w:lineRule="auto"/>
    </w:pPr>
    <w:rPr>
      <w:rFonts w:ascii="Tahoma" w:hAnsi="Tahoma"/>
      <w:sz w:val="16"/>
    </w:rPr>
  </w:style>
  <w:style w:type="paragraph" w:styleId="Encabezado">
    <w:name w:val="header"/>
    <w:basedOn w:val="Normal"/>
    <w:link w:val="EncabezadoCar"/>
    <w:pPr>
      <w:tabs>
        <w:tab w:val="center" w:pos="4419"/>
        <w:tab w:val="right" w:pos="8838"/>
      </w:tabs>
      <w:spacing w:after="0" w:line="240" w:lineRule="auto"/>
    </w:pPr>
  </w:style>
  <w:style w:type="paragraph" w:styleId="Piedepgina">
    <w:name w:val="footer"/>
    <w:basedOn w:val="Normal"/>
    <w:link w:val="PiedepginaCar"/>
    <w:qFormat/>
    <w:pPr>
      <w:tabs>
        <w:tab w:val="center" w:pos="4419"/>
        <w:tab w:val="right" w:pos="8838"/>
      </w:tabs>
      <w:spacing w:after="0" w:line="240" w:lineRule="auto"/>
    </w:pPr>
  </w:style>
  <w:style w:type="character" w:styleId="Nmerodelnea">
    <w:name w:val="line number"/>
    <w:basedOn w:val="Fuentedeprrafopredeter"/>
    <w:semiHidden/>
  </w:style>
  <w:style w:type="character" w:styleId="Hipervnculo">
    <w:name w:val="Hyperlink"/>
    <w:rPr>
      <w:rFonts w:ascii="Times New Roman" w:hAnsi="Times New Roman"/>
      <w:color w:val="0000FF"/>
      <w:sz w:val="24"/>
      <w:u w:val="single"/>
    </w:rPr>
  </w:style>
  <w:style w:type="character" w:styleId="Refdecomentario">
    <w:name w:val="annotation reference"/>
    <w:basedOn w:val="Fuentedeprrafopredeter"/>
    <w:rPr>
      <w:rFonts w:ascii="Times New Roman" w:hAnsi="Times New Roman"/>
      <w:sz w:val="16"/>
    </w:rPr>
  </w:style>
  <w:style w:type="character" w:customStyle="1" w:styleId="TextodegloboCar">
    <w:name w:val="Texto de globo Car"/>
    <w:basedOn w:val="Fuentedeprrafopredeter"/>
    <w:link w:val="Textodeglobo"/>
    <w:rPr>
      <w:rFonts w:ascii="Tahoma" w:hAnsi="Tahoma"/>
      <w:sz w:val="16"/>
    </w:rPr>
  </w:style>
  <w:style w:type="character" w:customStyle="1" w:styleId="EncabezadoCar">
    <w:name w:val="Encabezado Car"/>
    <w:basedOn w:val="Fuentedeprrafopredeter"/>
    <w:link w:val="Encabezado"/>
    <w:rPr>
      <w:rFonts w:ascii="Times New Roman" w:hAnsi="Times New Roman"/>
      <w:sz w:val="24"/>
    </w:rPr>
  </w:style>
  <w:style w:type="character" w:customStyle="1" w:styleId="PiedepginaCar">
    <w:name w:val="Pie de página Car"/>
    <w:basedOn w:val="Fuentedeprrafopredeter"/>
    <w:link w:val="Piedepgina"/>
    <w:rPr>
      <w:rFonts w:ascii="Times New Roman" w:hAnsi="Times New Roman"/>
      <w:sz w:val="24"/>
    </w:rPr>
  </w:style>
  <w:style w:type="character" w:customStyle="1" w:styleId="TextocomentarioCar">
    <w:name w:val="Texto comentario Car"/>
    <w:basedOn w:val="Fuentedeprrafopredeter"/>
    <w:link w:val="Textocomentario"/>
    <w:rPr>
      <w:rFonts w:ascii="Times New Roman" w:hAnsi="Times New Roman"/>
    </w:rPr>
  </w:style>
  <w:style w:type="character" w:customStyle="1" w:styleId="AsuntodelcomentarioCar">
    <w:name w:val="Asunto del comentario Car"/>
    <w:link w:val="Asuntodelcomentario"/>
    <w:qFormat/>
    <w:rPr>
      <w:rFonts w:ascii="Times New Roman" w:hAnsi="Times New Roman"/>
      <w:b/>
    </w:rPr>
  </w:style>
  <w:style w:type="character" w:customStyle="1" w:styleId="Ttulo4Car">
    <w:name w:val="Título 4 Car"/>
    <w:basedOn w:val="Fuentedeprrafopredeter"/>
    <w:link w:val="Ttulo4"/>
    <w:rPr>
      <w:rFonts w:ascii="Times New Roman" w:hAnsi="Times New Roman"/>
      <w:b/>
      <w:sz w:val="24"/>
      <w:lang w:eastAsia="es-ES"/>
    </w:rPr>
  </w:style>
  <w:style w:type="table" w:styleId="Tablabsica1">
    <w:name w:val="Table Simple 1"/>
    <w:basedOn w:val="Tablanormal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Tablaconcuadrcula">
    <w:name w:val="Table Grid"/>
    <w:basedOn w:val="Tablanormal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Prrafodelista">
    <w:name w:val="List Paragraph"/>
    <w:basedOn w:val="Normal"/>
    <w:uiPriority w:val="34"/>
    <w:qFormat/>
    <w:rsid w:val="00F8763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es-PA" w:eastAsia="es-P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lang w:eastAsia="en-US"/>
    </w:rPr>
  </w:style>
  <w:style w:type="paragraph" w:styleId="Ttulo4">
    <w:name w:val="heading 4"/>
    <w:basedOn w:val="Normal"/>
    <w:next w:val="Normal"/>
    <w:link w:val="Ttulo4Car"/>
    <w:qFormat/>
    <w:pPr>
      <w:keepNext/>
      <w:tabs>
        <w:tab w:val="center" w:pos="4512"/>
      </w:tabs>
      <w:suppressAutoHyphens/>
      <w:spacing w:after="0" w:line="240" w:lineRule="auto"/>
      <w:jc w:val="center"/>
      <w:outlineLvl w:val="3"/>
    </w:pPr>
    <w:rPr>
      <w:rFonts w:ascii="Times New Roman" w:hAnsi="Times New Roman"/>
      <w:b/>
      <w:sz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Asuntodelcomentario">
    <w:name w:val="annotation subject"/>
    <w:next w:val="Textocomentario"/>
    <w:link w:val="AsuntodelcomentarioCar"/>
    <w:pPr>
      <w:spacing w:line="240" w:lineRule="auto"/>
    </w:pPr>
    <w:rPr>
      <w:b/>
    </w:rPr>
  </w:style>
  <w:style w:type="paragraph" w:styleId="Textocomentario">
    <w:name w:val="annotation text"/>
    <w:basedOn w:val="Normal"/>
    <w:link w:val="TextocomentarioCar"/>
    <w:pPr>
      <w:spacing w:line="240" w:lineRule="auto"/>
    </w:pPr>
    <w:rPr>
      <w:sz w:val="20"/>
    </w:rPr>
  </w:style>
  <w:style w:type="paragraph" w:styleId="Textodeglobo">
    <w:name w:val="Balloon Text"/>
    <w:basedOn w:val="Normal"/>
    <w:link w:val="TextodegloboCar"/>
    <w:pPr>
      <w:spacing w:after="0" w:line="240" w:lineRule="auto"/>
    </w:pPr>
    <w:rPr>
      <w:rFonts w:ascii="Tahoma" w:hAnsi="Tahoma"/>
      <w:sz w:val="16"/>
    </w:rPr>
  </w:style>
  <w:style w:type="paragraph" w:styleId="Encabezado">
    <w:name w:val="header"/>
    <w:basedOn w:val="Normal"/>
    <w:link w:val="EncabezadoCar"/>
    <w:pPr>
      <w:tabs>
        <w:tab w:val="center" w:pos="4419"/>
        <w:tab w:val="right" w:pos="8838"/>
      </w:tabs>
      <w:spacing w:after="0" w:line="240" w:lineRule="auto"/>
    </w:pPr>
  </w:style>
  <w:style w:type="paragraph" w:styleId="Piedepgina">
    <w:name w:val="footer"/>
    <w:basedOn w:val="Normal"/>
    <w:link w:val="PiedepginaCar"/>
    <w:qFormat/>
    <w:pPr>
      <w:tabs>
        <w:tab w:val="center" w:pos="4419"/>
        <w:tab w:val="right" w:pos="8838"/>
      </w:tabs>
      <w:spacing w:after="0" w:line="240" w:lineRule="auto"/>
    </w:pPr>
  </w:style>
  <w:style w:type="character" w:styleId="Nmerodelnea">
    <w:name w:val="line number"/>
    <w:basedOn w:val="Fuentedeprrafopredeter"/>
    <w:semiHidden/>
  </w:style>
  <w:style w:type="character" w:styleId="Hipervnculo">
    <w:name w:val="Hyperlink"/>
    <w:rPr>
      <w:rFonts w:ascii="Times New Roman" w:hAnsi="Times New Roman"/>
      <w:color w:val="0000FF"/>
      <w:sz w:val="24"/>
      <w:u w:val="single"/>
    </w:rPr>
  </w:style>
  <w:style w:type="character" w:styleId="Refdecomentario">
    <w:name w:val="annotation reference"/>
    <w:basedOn w:val="Fuentedeprrafopredeter"/>
    <w:rPr>
      <w:rFonts w:ascii="Times New Roman" w:hAnsi="Times New Roman"/>
      <w:sz w:val="16"/>
    </w:rPr>
  </w:style>
  <w:style w:type="character" w:customStyle="1" w:styleId="TextodegloboCar">
    <w:name w:val="Texto de globo Car"/>
    <w:basedOn w:val="Fuentedeprrafopredeter"/>
    <w:link w:val="Textodeglobo"/>
    <w:rPr>
      <w:rFonts w:ascii="Tahoma" w:hAnsi="Tahoma"/>
      <w:sz w:val="16"/>
    </w:rPr>
  </w:style>
  <w:style w:type="character" w:customStyle="1" w:styleId="EncabezadoCar">
    <w:name w:val="Encabezado Car"/>
    <w:basedOn w:val="Fuentedeprrafopredeter"/>
    <w:link w:val="Encabezado"/>
    <w:rPr>
      <w:rFonts w:ascii="Times New Roman" w:hAnsi="Times New Roman"/>
      <w:sz w:val="24"/>
    </w:rPr>
  </w:style>
  <w:style w:type="character" w:customStyle="1" w:styleId="PiedepginaCar">
    <w:name w:val="Pie de página Car"/>
    <w:basedOn w:val="Fuentedeprrafopredeter"/>
    <w:link w:val="Piedepgina"/>
    <w:rPr>
      <w:rFonts w:ascii="Times New Roman" w:hAnsi="Times New Roman"/>
      <w:sz w:val="24"/>
    </w:rPr>
  </w:style>
  <w:style w:type="character" w:customStyle="1" w:styleId="TextocomentarioCar">
    <w:name w:val="Texto comentario Car"/>
    <w:basedOn w:val="Fuentedeprrafopredeter"/>
    <w:link w:val="Textocomentario"/>
    <w:rPr>
      <w:rFonts w:ascii="Times New Roman" w:hAnsi="Times New Roman"/>
    </w:rPr>
  </w:style>
  <w:style w:type="character" w:customStyle="1" w:styleId="AsuntodelcomentarioCar">
    <w:name w:val="Asunto del comentario Car"/>
    <w:link w:val="Asuntodelcomentario"/>
    <w:qFormat/>
    <w:rPr>
      <w:rFonts w:ascii="Times New Roman" w:hAnsi="Times New Roman"/>
      <w:b/>
    </w:rPr>
  </w:style>
  <w:style w:type="character" w:customStyle="1" w:styleId="Ttulo4Car">
    <w:name w:val="Título 4 Car"/>
    <w:basedOn w:val="Fuentedeprrafopredeter"/>
    <w:link w:val="Ttulo4"/>
    <w:rPr>
      <w:rFonts w:ascii="Times New Roman" w:hAnsi="Times New Roman"/>
      <w:b/>
      <w:sz w:val="24"/>
      <w:lang w:eastAsia="es-ES"/>
    </w:rPr>
  </w:style>
  <w:style w:type="table" w:styleId="Tablabsica1">
    <w:name w:val="Table Simple 1"/>
    <w:basedOn w:val="Tablanormal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Tablaconcuadrcula">
    <w:name w:val="Table Grid"/>
    <w:basedOn w:val="Tablanormal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Prrafodelista">
    <w:name w:val="List Paragraph"/>
    <w:basedOn w:val="Normal"/>
    <w:uiPriority w:val="34"/>
    <w:qFormat/>
    <w:rsid w:val="00F8763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elCmtEx1" Type="http://schemas.microsoft.com/office/2011/relationships/commentsExtended" Target="commentsExtended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miambiente.gob.pa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2</Pages>
  <Words>712</Words>
  <Characters>3918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4621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Edilma Solano</dc:creator>
  <cp:lastModifiedBy>Héctor Alexis Urriola Rodríguez</cp:lastModifiedBy>
  <cp:revision>5</cp:revision>
  <cp:lastPrinted>2016-05-11T16:44:00Z</cp:lastPrinted>
  <dcterms:created xsi:type="dcterms:W3CDTF">2019-06-19T13:45:00Z</dcterms:created>
  <dcterms:modified xsi:type="dcterms:W3CDTF">2019-09-03T16:21:00Z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2058-10.2.0.5820</vt:lpwstr>
  </property>
</Properties>
</file>