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C5" w:rsidRDefault="004F439E">
      <w:pPr>
        <w:pStyle w:val="Textoindependiente"/>
        <w:spacing w:before="10"/>
        <w:rPr>
          <w:sz w:val="21"/>
          <w:lang w:val="zh-CN"/>
        </w:rPr>
      </w:pPr>
      <w:r w:rsidRPr="004F439E">
        <w:rPr>
          <w:noProof/>
          <w:sz w:val="21"/>
        </w:rPr>
        <w:drawing>
          <wp:inline distT="0" distB="0" distL="0" distR="0">
            <wp:extent cx="4019550" cy="1238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1FC5" w:rsidRDefault="001F32C1" w:rsidP="004F439E">
      <w:pPr>
        <w:spacing w:after="0"/>
        <w:ind w:right="466"/>
        <w:jc w:val="right"/>
        <w:rPr>
          <w:lang w:val="zh-CN"/>
        </w:rPr>
      </w:pPr>
      <w:r>
        <w:rPr>
          <w:lang w:val="zh-CN"/>
        </w:rPr>
        <w:t xml:space="preserve">Tel. </w:t>
      </w:r>
      <w:r>
        <w:t>996-7675</w:t>
      </w:r>
    </w:p>
    <w:p w:rsidR="00851FC5" w:rsidRDefault="006553CC" w:rsidP="004F439E">
      <w:pPr>
        <w:spacing w:before="1" w:after="0"/>
        <w:ind w:right="460"/>
        <w:jc w:val="right"/>
        <w:rPr>
          <w:lang w:val="zh-CN"/>
        </w:rPr>
      </w:pPr>
      <w:hyperlink r:id="rId8">
        <w:r w:rsidR="001F32C1">
          <w:rPr>
            <w:color w:val="0000FF"/>
            <w:u w:val="single" w:color="0000FF"/>
            <w:lang w:val="zh-CN"/>
          </w:rPr>
          <w:t>www.miambiente.gob.pa</w:t>
        </w:r>
      </w:hyperlink>
    </w:p>
    <w:p w:rsidR="00851FC5" w:rsidRDefault="00851FC5">
      <w:pPr>
        <w:pStyle w:val="Textoindependiente"/>
        <w:spacing w:before="3"/>
        <w:rPr>
          <w:sz w:val="12"/>
          <w:lang w:val="zh-CN"/>
        </w:rPr>
      </w:pPr>
    </w:p>
    <w:p w:rsidR="00AF4317" w:rsidRPr="00AF4317" w:rsidRDefault="001F32C1" w:rsidP="00AF4317">
      <w:pPr>
        <w:pStyle w:val="Textoindependiente"/>
        <w:spacing w:before="89"/>
        <w:ind w:left="3233" w:right="3228"/>
        <w:jc w:val="center"/>
      </w:pPr>
      <w:r>
        <w:rPr>
          <w:lang w:val="zh-CN"/>
        </w:rPr>
        <w:t>FORMATO EIA-FEVA-011</w:t>
      </w:r>
    </w:p>
    <w:p w:rsidR="00851FC5" w:rsidRDefault="001F32C1" w:rsidP="004F439E">
      <w:pPr>
        <w:pStyle w:val="Textoindependiente"/>
        <w:spacing w:before="89"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Chitré</w:t>
      </w:r>
      <w:r>
        <w:rPr>
          <w:rFonts w:cs="Times New Roman"/>
          <w:szCs w:val="24"/>
          <w:lang w:val="zh-CN"/>
        </w:rPr>
        <w:t xml:space="preserve">, </w:t>
      </w:r>
      <w:r w:rsidR="00B02CBA">
        <w:rPr>
          <w:rFonts w:cs="Times New Roman"/>
          <w:szCs w:val="24"/>
        </w:rPr>
        <w:t>04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 w:rsidR="00A12A5B">
        <w:rPr>
          <w:rFonts w:cs="Times New Roman"/>
          <w:szCs w:val="24"/>
        </w:rPr>
        <w:t>Septiembre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>
        <w:rPr>
          <w:rFonts w:cs="Times New Roman"/>
          <w:szCs w:val="24"/>
        </w:rPr>
        <w:t>2019</w:t>
      </w:r>
    </w:p>
    <w:p w:rsidR="00851FC5" w:rsidRDefault="004F439E" w:rsidP="005B70C9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DRHE</w:t>
      </w:r>
      <w:r w:rsidR="00B02CB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-</w:t>
      </w:r>
      <w:r w:rsidR="00B02CBA">
        <w:rPr>
          <w:rFonts w:cs="Times New Roman"/>
          <w:szCs w:val="24"/>
        </w:rPr>
        <w:t xml:space="preserve"> 1404 </w:t>
      </w:r>
      <w:r w:rsidR="001F32C1">
        <w:rPr>
          <w:rFonts w:cs="Times New Roman"/>
          <w:szCs w:val="24"/>
        </w:rPr>
        <w:t>-2019</w:t>
      </w:r>
    </w:p>
    <w:p w:rsidR="005B70C9" w:rsidRPr="005B70C9" w:rsidRDefault="005B70C9" w:rsidP="005B70C9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</w:p>
    <w:p w:rsidR="00851FC5" w:rsidRDefault="004F439E" w:rsidP="004F439E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Sr.</w:t>
      </w:r>
    </w:p>
    <w:p w:rsidR="00851FC5" w:rsidRDefault="001F32C1" w:rsidP="004F439E">
      <w:pPr>
        <w:pStyle w:val="Textoindependiente"/>
        <w:spacing w:before="9"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4F439E">
        <w:rPr>
          <w:rFonts w:cs="Times New Roman"/>
          <w:b/>
          <w:bCs/>
          <w:szCs w:val="24"/>
        </w:rPr>
        <w:t xml:space="preserve"> Gustavo Enrique </w:t>
      </w:r>
      <w:proofErr w:type="spellStart"/>
      <w:r w:rsidR="004F439E">
        <w:rPr>
          <w:rFonts w:cs="Times New Roman"/>
          <w:b/>
          <w:bCs/>
          <w:szCs w:val="24"/>
        </w:rPr>
        <w:t>Posam</w:t>
      </w:r>
      <w:proofErr w:type="spellEnd"/>
      <w:r w:rsidR="004F439E">
        <w:rPr>
          <w:rFonts w:cs="Times New Roman"/>
          <w:b/>
          <w:bCs/>
          <w:szCs w:val="24"/>
        </w:rPr>
        <w:t xml:space="preserve"> Sainz</w:t>
      </w:r>
    </w:p>
    <w:p w:rsidR="00851FC5" w:rsidRDefault="001F32C1" w:rsidP="004F439E">
      <w:pPr>
        <w:pStyle w:val="Textoindependiente"/>
        <w:spacing w:before="9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Representante Legal</w:t>
      </w:r>
    </w:p>
    <w:p w:rsidR="00851FC5" w:rsidRDefault="001F32C1" w:rsidP="004F439E">
      <w:pPr>
        <w:pStyle w:val="Textoindependiente"/>
        <w:spacing w:before="9"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</w:t>
      </w:r>
      <w:r w:rsidR="004F439E">
        <w:rPr>
          <w:rFonts w:cs="Times New Roman"/>
          <w:b/>
          <w:szCs w:val="24"/>
        </w:rPr>
        <w:t>Ingeniería</w:t>
      </w:r>
      <w:r w:rsidR="00EC7A3E">
        <w:rPr>
          <w:rFonts w:cs="Times New Roman"/>
          <w:b/>
          <w:szCs w:val="24"/>
        </w:rPr>
        <w:t xml:space="preserve"> PC, S.A</w:t>
      </w:r>
    </w:p>
    <w:p w:rsidR="00EC7A3E" w:rsidRPr="00EC7A3E" w:rsidRDefault="00EC7A3E" w:rsidP="004F439E">
      <w:pPr>
        <w:pStyle w:val="Textoindependiente"/>
        <w:spacing w:before="9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Pr="00EC7A3E">
        <w:rPr>
          <w:rFonts w:cs="Times New Roman"/>
          <w:szCs w:val="24"/>
        </w:rPr>
        <w:t xml:space="preserve">Promotor </w:t>
      </w:r>
      <w:r>
        <w:rPr>
          <w:rFonts w:cs="Times New Roman"/>
          <w:szCs w:val="24"/>
        </w:rPr>
        <w:t>del proyecto:</w:t>
      </w:r>
    </w:p>
    <w:p w:rsidR="00EC7A3E" w:rsidRPr="004F439E" w:rsidRDefault="00EC7A3E" w:rsidP="004F439E">
      <w:pPr>
        <w:pStyle w:val="Textoindependiente"/>
        <w:spacing w:before="9"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Instalación de Planta de Asfalto</w:t>
      </w:r>
    </w:p>
    <w:p w:rsidR="00851FC5" w:rsidRPr="004F439E" w:rsidRDefault="00851FC5">
      <w:pPr>
        <w:pStyle w:val="Textoindependiente"/>
        <w:spacing w:before="2" w:line="240" w:lineRule="auto"/>
        <w:jc w:val="both"/>
        <w:rPr>
          <w:rFonts w:cs="Times New Roman"/>
          <w:szCs w:val="24"/>
        </w:rPr>
      </w:pPr>
    </w:p>
    <w:p w:rsidR="00851FC5" w:rsidRPr="00E21F4E" w:rsidRDefault="001F32C1" w:rsidP="00AF4317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E. S. D.</w:t>
      </w:r>
    </w:p>
    <w:p w:rsidR="00851FC5" w:rsidRPr="00E21F4E" w:rsidRDefault="004F439E" w:rsidP="00AF4317">
      <w:pPr>
        <w:pStyle w:val="Textoindependiente"/>
        <w:tabs>
          <w:tab w:val="left" w:pos="1696"/>
        </w:tabs>
        <w:spacing w:line="240" w:lineRule="auto"/>
        <w:ind w:left="119"/>
        <w:jc w:val="both"/>
        <w:rPr>
          <w:rFonts w:cs="Times New Roman"/>
          <w:szCs w:val="24"/>
          <w:lang w:eastAsia="zh-CN"/>
        </w:rPr>
      </w:pPr>
      <w:r w:rsidRPr="00E21F4E">
        <w:rPr>
          <w:rFonts w:cs="Times New Roman"/>
          <w:b/>
          <w:szCs w:val="24"/>
        </w:rPr>
        <w:t>Sr.</w:t>
      </w:r>
      <w:r w:rsidR="001F32C1" w:rsidRPr="00E21F4E">
        <w:rPr>
          <w:rFonts w:cs="Times New Roman"/>
          <w:szCs w:val="24"/>
        </w:rPr>
        <w:t xml:space="preserve"> </w:t>
      </w:r>
      <w:proofErr w:type="spellStart"/>
      <w:r w:rsidRPr="00E21F4E">
        <w:rPr>
          <w:rFonts w:cs="Times New Roman"/>
          <w:b/>
          <w:bCs/>
          <w:szCs w:val="24"/>
        </w:rPr>
        <w:t>Posam</w:t>
      </w:r>
      <w:proofErr w:type="spellEnd"/>
      <w:r w:rsidRPr="00E21F4E">
        <w:rPr>
          <w:rFonts w:cs="Times New Roman"/>
          <w:b/>
          <w:bCs/>
          <w:szCs w:val="24"/>
        </w:rPr>
        <w:t xml:space="preserve"> Sainz</w:t>
      </w:r>
      <w:r w:rsidR="001F32C1">
        <w:rPr>
          <w:rFonts w:cs="Times New Roman"/>
          <w:szCs w:val="24"/>
          <w:lang w:val="zh-CN"/>
        </w:rPr>
        <w:t>:</w:t>
      </w:r>
    </w:p>
    <w:p w:rsidR="00851FC5" w:rsidRDefault="001F32C1">
      <w:pPr>
        <w:spacing w:before="180" w:line="240" w:lineRule="auto"/>
        <w:ind w:left="119"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  <w:lang w:val="zh-CN"/>
        </w:rPr>
        <w:t>Por medio de la presente, de acuerdo a lo establecido en el artículo 43 de Decreto Ejecutivo 123 del 14 de agosto de 2009, modificado por el Decreto Ejecutivo de 155 de agosto de 2011, le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solicitamos información aclaratoria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al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Estudio de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Impacto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Ambiental (EsIA)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Categoría</w:t>
      </w:r>
      <w:r>
        <w:rPr>
          <w:rFonts w:cs="Times New Roman"/>
          <w:sz w:val="24"/>
          <w:szCs w:val="24"/>
        </w:rPr>
        <w:t xml:space="preserve"> I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denominado </w:t>
      </w:r>
      <w:r>
        <w:rPr>
          <w:rFonts w:cs="Times New Roman"/>
          <w:b/>
          <w:bCs/>
          <w:sz w:val="24"/>
          <w:szCs w:val="24"/>
        </w:rPr>
        <w:t>“</w:t>
      </w:r>
      <w:r w:rsidR="004F439E">
        <w:rPr>
          <w:rFonts w:cs="Times New Roman"/>
          <w:b/>
          <w:bCs/>
          <w:sz w:val="24"/>
          <w:szCs w:val="24"/>
        </w:rPr>
        <w:t>INSTALACION DE PLANTA DE ASFALTO</w:t>
      </w:r>
      <w:r>
        <w:rPr>
          <w:rFonts w:cs="Times New Roman"/>
          <w:b/>
          <w:bCs/>
          <w:sz w:val="24"/>
          <w:szCs w:val="24"/>
        </w:rPr>
        <w:t>”</w:t>
      </w:r>
      <w:r>
        <w:rPr>
          <w:rFonts w:cs="Times New Roman"/>
          <w:sz w:val="24"/>
          <w:szCs w:val="24"/>
        </w:rPr>
        <w:t xml:space="preserve">, a </w:t>
      </w:r>
      <w:r>
        <w:rPr>
          <w:rFonts w:cs="Times New Roman"/>
          <w:sz w:val="24"/>
          <w:szCs w:val="24"/>
          <w:lang w:val="zh-CN"/>
        </w:rPr>
        <w:t xml:space="preserve">desarrollarse en el corregimiento </w:t>
      </w:r>
      <w:r w:rsidR="004F439E">
        <w:rPr>
          <w:rFonts w:cs="Times New Roman"/>
          <w:sz w:val="24"/>
          <w:szCs w:val="24"/>
        </w:rPr>
        <w:t>de Ocú (Cab)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distrito de</w:t>
      </w:r>
      <w:r>
        <w:rPr>
          <w:rFonts w:cs="Times New Roman"/>
          <w:sz w:val="24"/>
          <w:szCs w:val="24"/>
        </w:rPr>
        <w:t xml:space="preserve"> </w:t>
      </w:r>
      <w:r w:rsidR="004F439E">
        <w:rPr>
          <w:rFonts w:cs="Times New Roman"/>
          <w:sz w:val="24"/>
          <w:szCs w:val="24"/>
        </w:rPr>
        <w:t>Ocú</w:t>
      </w:r>
      <w:r>
        <w:rPr>
          <w:rFonts w:cs="Times New Roman"/>
          <w:sz w:val="24"/>
          <w:szCs w:val="24"/>
          <w:lang w:val="zh-CN"/>
        </w:rPr>
        <w:t>, en la provincia</w:t>
      </w:r>
      <w:r>
        <w:rPr>
          <w:rFonts w:cs="Times New Roman"/>
          <w:sz w:val="24"/>
          <w:szCs w:val="24"/>
        </w:rPr>
        <w:t xml:space="preserve"> de Herrera</w:t>
      </w:r>
      <w:r>
        <w:rPr>
          <w:rFonts w:cs="Times New Roman"/>
          <w:sz w:val="24"/>
          <w:szCs w:val="24"/>
          <w:lang w:val="zh-CN"/>
        </w:rPr>
        <w:t>, en lo siguiente:</w:t>
      </w:r>
    </w:p>
    <w:p w:rsidR="004F439E" w:rsidRPr="00E21F4E" w:rsidRDefault="004F439E" w:rsidP="004F439E">
      <w:pPr>
        <w:numPr>
          <w:ilvl w:val="0"/>
          <w:numId w:val="1"/>
        </w:numPr>
        <w:spacing w:before="180" w:line="240" w:lineRule="auto"/>
        <w:ind w:left="845"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  <w:lang w:eastAsia="zh-CN"/>
        </w:rPr>
        <w:t xml:space="preserve">En el </w:t>
      </w:r>
      <w:proofErr w:type="spellStart"/>
      <w:r>
        <w:rPr>
          <w:rFonts w:cs="Times New Roman"/>
          <w:sz w:val="24"/>
          <w:szCs w:val="24"/>
          <w:lang w:eastAsia="zh-CN"/>
        </w:rPr>
        <w:t>EsIA</w:t>
      </w:r>
      <w:proofErr w:type="spellEnd"/>
      <w:r>
        <w:rPr>
          <w:rFonts w:cs="Times New Roman"/>
          <w:sz w:val="24"/>
          <w:szCs w:val="24"/>
          <w:lang w:eastAsia="zh-CN"/>
        </w:rPr>
        <w:t xml:space="preserve"> </w:t>
      </w:r>
      <w:r w:rsidR="00B40A87">
        <w:rPr>
          <w:rFonts w:cs="Times New Roman"/>
          <w:sz w:val="24"/>
          <w:szCs w:val="24"/>
          <w:lang w:eastAsia="zh-CN"/>
        </w:rPr>
        <w:t>e</w:t>
      </w:r>
      <w:r>
        <w:rPr>
          <w:rFonts w:cs="Times New Roman"/>
          <w:sz w:val="24"/>
          <w:szCs w:val="24"/>
          <w:lang w:eastAsia="zh-CN"/>
        </w:rPr>
        <w:t xml:space="preserve">xiste una contradicción debido a que </w:t>
      </w:r>
      <w:r w:rsidR="00B40A87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n el punto 5.1, se indica en uno de sus objetivos</w:t>
      </w:r>
      <w:r w:rsidR="00E21F4E">
        <w:rPr>
          <w:rFonts w:cs="Times New Roman"/>
          <w:sz w:val="24"/>
          <w:szCs w:val="24"/>
        </w:rPr>
        <w:t>,</w:t>
      </w:r>
      <w:r w:rsidR="007E7263">
        <w:rPr>
          <w:rFonts w:cs="Times New Roman"/>
          <w:sz w:val="24"/>
          <w:szCs w:val="24"/>
        </w:rPr>
        <w:t xml:space="preserve"> que se contará</w:t>
      </w:r>
      <w:r>
        <w:rPr>
          <w:rFonts w:cs="Times New Roman"/>
          <w:sz w:val="24"/>
          <w:szCs w:val="24"/>
        </w:rPr>
        <w:t xml:space="preserve"> con mezcla asfáltica para abastecer a cualquier otro proyecto mediante la comercialización o venta; </w:t>
      </w:r>
      <w:r w:rsidR="00B40A87">
        <w:rPr>
          <w:rFonts w:cs="Times New Roman"/>
          <w:sz w:val="24"/>
          <w:szCs w:val="24"/>
        </w:rPr>
        <w:t>sin embargo en otros puntos del documento se indica que la me</w:t>
      </w:r>
      <w:r w:rsidR="007E7263">
        <w:rPr>
          <w:rFonts w:cs="Times New Roman"/>
          <w:sz w:val="24"/>
          <w:szCs w:val="24"/>
        </w:rPr>
        <w:t>zcla asfáltica solo se utilizará</w:t>
      </w:r>
      <w:r w:rsidR="00B40A87">
        <w:rPr>
          <w:rFonts w:cs="Times New Roman"/>
          <w:sz w:val="24"/>
          <w:szCs w:val="24"/>
        </w:rPr>
        <w:t xml:space="preserve"> en el proyecto</w:t>
      </w:r>
      <w:r w:rsidR="00967459">
        <w:rPr>
          <w:rFonts w:cs="Times New Roman"/>
          <w:sz w:val="24"/>
          <w:szCs w:val="24"/>
        </w:rPr>
        <w:t xml:space="preserve"> </w:t>
      </w:r>
      <w:r w:rsidR="00AF4317">
        <w:rPr>
          <w:rFonts w:cs="Times New Roman"/>
          <w:sz w:val="24"/>
          <w:szCs w:val="24"/>
        </w:rPr>
        <w:t>Caminos de Ocú, específicam</w:t>
      </w:r>
      <w:r w:rsidR="008C6038">
        <w:rPr>
          <w:rFonts w:cs="Times New Roman"/>
          <w:sz w:val="24"/>
          <w:szCs w:val="24"/>
        </w:rPr>
        <w:t>ente los trayectos:</w:t>
      </w:r>
      <w:r w:rsidR="00B40A87" w:rsidRPr="00B40A87">
        <w:rPr>
          <w:rFonts w:cs="Times New Roman"/>
          <w:sz w:val="24"/>
          <w:szCs w:val="24"/>
        </w:rPr>
        <w:t xml:space="preserve"> Ocú – Cerro Largo</w:t>
      </w:r>
      <w:r w:rsidR="008C6038">
        <w:rPr>
          <w:rFonts w:cs="Times New Roman"/>
          <w:sz w:val="24"/>
          <w:szCs w:val="24"/>
        </w:rPr>
        <w:t>,</w:t>
      </w:r>
      <w:r w:rsidR="00B40A87" w:rsidRPr="00B40A87">
        <w:rPr>
          <w:rFonts w:cs="Times New Roman"/>
          <w:sz w:val="24"/>
          <w:szCs w:val="24"/>
        </w:rPr>
        <w:t xml:space="preserve"> con 18.7 Km, Ocú – Los Jaramillo – Los Llanos, con 11.96 Km y Ocú – Quebrada de Agua</w:t>
      </w:r>
      <w:r w:rsidR="008C6038">
        <w:rPr>
          <w:rFonts w:cs="Times New Roman"/>
          <w:sz w:val="24"/>
          <w:szCs w:val="24"/>
        </w:rPr>
        <w:t>,</w:t>
      </w:r>
      <w:r w:rsidR="00B40A87" w:rsidRPr="00B40A87">
        <w:rPr>
          <w:rFonts w:cs="Times New Roman"/>
          <w:sz w:val="24"/>
          <w:szCs w:val="24"/>
        </w:rPr>
        <w:t xml:space="preserve"> c</w:t>
      </w:r>
      <w:r w:rsidR="0060084B">
        <w:rPr>
          <w:rFonts w:cs="Times New Roman"/>
          <w:sz w:val="24"/>
          <w:szCs w:val="24"/>
        </w:rPr>
        <w:t>on 4.620 Km, todos en el distrito de Ocú</w:t>
      </w:r>
      <w:r w:rsidR="00B40A87" w:rsidRPr="00B40A87">
        <w:rPr>
          <w:rFonts w:cs="Times New Roman"/>
          <w:sz w:val="24"/>
          <w:szCs w:val="24"/>
        </w:rPr>
        <w:t>.</w:t>
      </w:r>
      <w:r w:rsidR="00EC7A3E">
        <w:rPr>
          <w:rFonts w:cs="Times New Roman"/>
          <w:sz w:val="24"/>
          <w:szCs w:val="24"/>
        </w:rPr>
        <w:t xml:space="preserve"> Por </w:t>
      </w:r>
      <w:r w:rsidR="0060084B">
        <w:rPr>
          <w:rFonts w:cs="Times New Roman"/>
          <w:sz w:val="24"/>
          <w:szCs w:val="24"/>
        </w:rPr>
        <w:t xml:space="preserve">lo </w:t>
      </w:r>
      <w:r w:rsidR="00E21F4E">
        <w:rPr>
          <w:rFonts w:cs="Times New Roman"/>
          <w:sz w:val="24"/>
          <w:szCs w:val="24"/>
        </w:rPr>
        <w:t>que debe:</w:t>
      </w:r>
    </w:p>
    <w:p w:rsidR="00E21F4E" w:rsidRPr="00E21F4E" w:rsidRDefault="00E21F4E" w:rsidP="00E21F4E">
      <w:pPr>
        <w:pStyle w:val="Prrafodelista"/>
        <w:numPr>
          <w:ilvl w:val="0"/>
          <w:numId w:val="2"/>
        </w:numPr>
        <w:tabs>
          <w:tab w:val="left" w:pos="425"/>
        </w:tabs>
        <w:spacing w:before="180" w:line="240" w:lineRule="auto"/>
        <w:ind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</w:rPr>
        <w:t xml:space="preserve">Aclarar si la producción de asfalto es para dicho proyecto o para </w:t>
      </w:r>
      <w:r w:rsidR="007E7263">
        <w:rPr>
          <w:rFonts w:cs="Times New Roman"/>
          <w:sz w:val="24"/>
          <w:szCs w:val="24"/>
        </w:rPr>
        <w:t>la comercialización como se establece en el documento.</w:t>
      </w:r>
    </w:p>
    <w:p w:rsidR="00503CB3" w:rsidRPr="00503CB3" w:rsidRDefault="0060084B" w:rsidP="004F439E">
      <w:pPr>
        <w:numPr>
          <w:ilvl w:val="0"/>
          <w:numId w:val="1"/>
        </w:numPr>
        <w:spacing w:before="180" w:line="240" w:lineRule="auto"/>
        <w:ind w:left="845"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</w:rPr>
        <w:t xml:space="preserve">En </w:t>
      </w:r>
      <w:r w:rsidR="005D35BA">
        <w:rPr>
          <w:rFonts w:cs="Times New Roman"/>
          <w:sz w:val="24"/>
          <w:szCs w:val="24"/>
        </w:rPr>
        <w:t xml:space="preserve">el punto 5.7.2 del </w:t>
      </w:r>
      <w:proofErr w:type="spellStart"/>
      <w:r w:rsidR="005D35BA">
        <w:rPr>
          <w:rFonts w:cs="Times New Roman"/>
          <w:sz w:val="24"/>
          <w:szCs w:val="24"/>
        </w:rPr>
        <w:t>EsIA</w:t>
      </w:r>
      <w:proofErr w:type="spellEnd"/>
      <w:r w:rsidR="005D35BA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en la fase de </w:t>
      </w:r>
      <w:r w:rsidR="005D35BA">
        <w:rPr>
          <w:rFonts w:cs="Times New Roman"/>
          <w:sz w:val="24"/>
          <w:szCs w:val="24"/>
        </w:rPr>
        <w:t>operación</w:t>
      </w:r>
      <w:r>
        <w:rPr>
          <w:rFonts w:cs="Times New Roman"/>
          <w:sz w:val="24"/>
          <w:szCs w:val="24"/>
        </w:rPr>
        <w:t xml:space="preserve"> de la planta </w:t>
      </w:r>
      <w:r w:rsidR="005D35BA">
        <w:rPr>
          <w:rFonts w:cs="Times New Roman"/>
          <w:sz w:val="24"/>
          <w:szCs w:val="24"/>
        </w:rPr>
        <w:t>se indica que</w:t>
      </w:r>
      <w:r w:rsidR="007E7263">
        <w:rPr>
          <w:rFonts w:cs="Times New Roman"/>
          <w:sz w:val="24"/>
          <w:szCs w:val="24"/>
        </w:rPr>
        <w:t xml:space="preserve"> la misma contará</w:t>
      </w:r>
      <w:r w:rsidR="00E21F4E">
        <w:rPr>
          <w:rFonts w:cs="Times New Roman"/>
          <w:sz w:val="24"/>
          <w:szCs w:val="24"/>
        </w:rPr>
        <w:t xml:space="preserve"> con</w:t>
      </w:r>
      <w:r w:rsidR="004A338E">
        <w:rPr>
          <w:rFonts w:cs="Times New Roman"/>
          <w:sz w:val="24"/>
          <w:szCs w:val="24"/>
        </w:rPr>
        <w:t xml:space="preserve"> tinas de sedimentación para depositar los desechos líquidos,</w:t>
      </w:r>
      <w:r w:rsidR="005D35BA">
        <w:rPr>
          <w:rFonts w:cs="Times New Roman"/>
          <w:sz w:val="24"/>
          <w:szCs w:val="24"/>
        </w:rPr>
        <w:t xml:space="preserve"> sin embargo al momento de la inspección no se observaron dicha</w:t>
      </w:r>
      <w:r w:rsidR="00976F48">
        <w:rPr>
          <w:rFonts w:cs="Times New Roman"/>
          <w:sz w:val="24"/>
          <w:szCs w:val="24"/>
        </w:rPr>
        <w:t>s tinas,</w:t>
      </w:r>
      <w:r w:rsidR="007E7263">
        <w:rPr>
          <w:rFonts w:cs="Times New Roman"/>
          <w:sz w:val="24"/>
          <w:szCs w:val="24"/>
        </w:rPr>
        <w:t xml:space="preserve"> a pesar de que la planta se encuentra en etapa operativa, </w:t>
      </w:r>
      <w:r w:rsidR="00976F48">
        <w:rPr>
          <w:rFonts w:cs="Times New Roman"/>
          <w:sz w:val="24"/>
          <w:szCs w:val="24"/>
        </w:rPr>
        <w:t xml:space="preserve"> por lo que debe </w:t>
      </w:r>
      <w:r w:rsidR="00503CB3">
        <w:rPr>
          <w:rFonts w:cs="Times New Roman"/>
          <w:sz w:val="24"/>
          <w:szCs w:val="24"/>
        </w:rPr>
        <w:t>:</w:t>
      </w:r>
    </w:p>
    <w:p w:rsidR="00E21F4E" w:rsidRPr="004A338E" w:rsidRDefault="00976F48" w:rsidP="004A338E">
      <w:pPr>
        <w:pStyle w:val="Prrafodelista"/>
        <w:numPr>
          <w:ilvl w:val="1"/>
          <w:numId w:val="4"/>
        </w:numPr>
        <w:tabs>
          <w:tab w:val="left" w:pos="425"/>
        </w:tabs>
        <w:spacing w:before="180" w:line="240" w:lineRule="auto"/>
        <w:ind w:right="7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 xml:space="preserve">Indicar </w:t>
      </w:r>
      <w:r w:rsidR="005D35BA" w:rsidRPr="00E21F4E">
        <w:rPr>
          <w:rFonts w:cs="Times New Roman"/>
          <w:sz w:val="24"/>
          <w:szCs w:val="24"/>
        </w:rPr>
        <w:t>si</w:t>
      </w:r>
      <w:r w:rsidR="00E21F4E">
        <w:rPr>
          <w:rFonts w:cs="Times New Roman"/>
          <w:sz w:val="24"/>
          <w:szCs w:val="24"/>
        </w:rPr>
        <w:t xml:space="preserve"> las tinas de sedimentación</w:t>
      </w:r>
      <w:r w:rsidR="005D35BA" w:rsidRPr="00E21F4E">
        <w:rPr>
          <w:rFonts w:cs="Times New Roman"/>
          <w:sz w:val="24"/>
          <w:szCs w:val="24"/>
        </w:rPr>
        <w:t xml:space="preserve"> serán </w:t>
      </w:r>
      <w:r w:rsidR="004A338E" w:rsidRPr="00E21F4E">
        <w:rPr>
          <w:rFonts w:cs="Times New Roman"/>
          <w:sz w:val="24"/>
          <w:szCs w:val="24"/>
        </w:rPr>
        <w:t>construidas</w:t>
      </w:r>
      <w:proofErr w:type="gramStart"/>
      <w:r w:rsidR="00F20EA9">
        <w:rPr>
          <w:rFonts w:cs="Times New Roman"/>
          <w:sz w:val="24"/>
          <w:szCs w:val="24"/>
        </w:rPr>
        <w:t>?</w:t>
      </w:r>
      <w:proofErr w:type="gramEnd"/>
      <w:r w:rsidR="004A338E">
        <w:rPr>
          <w:rFonts w:cs="Times New Roman"/>
          <w:sz w:val="24"/>
          <w:szCs w:val="24"/>
        </w:rPr>
        <w:t xml:space="preserve">  </w:t>
      </w:r>
      <w:r w:rsidR="00E21F4E">
        <w:rPr>
          <w:rFonts w:cs="Times New Roman"/>
          <w:sz w:val="24"/>
          <w:szCs w:val="24"/>
        </w:rPr>
        <w:t>E</w:t>
      </w:r>
      <w:r w:rsidR="007E7263">
        <w:rPr>
          <w:rFonts w:cs="Times New Roman"/>
          <w:sz w:val="24"/>
          <w:szCs w:val="24"/>
        </w:rPr>
        <w:t>n caso de afirmativa la respuesta</w:t>
      </w:r>
      <w:r w:rsidR="00E21F4E">
        <w:rPr>
          <w:rFonts w:cs="Times New Roman"/>
          <w:sz w:val="24"/>
          <w:szCs w:val="24"/>
        </w:rPr>
        <w:t>,</w:t>
      </w:r>
      <w:r w:rsidR="004A338E">
        <w:rPr>
          <w:rFonts w:cs="Times New Roman"/>
          <w:sz w:val="24"/>
          <w:szCs w:val="24"/>
        </w:rPr>
        <w:t xml:space="preserve"> indicar</w:t>
      </w:r>
      <w:r w:rsidR="00E21F4E">
        <w:rPr>
          <w:rFonts w:cs="Times New Roman"/>
          <w:sz w:val="24"/>
          <w:szCs w:val="24"/>
        </w:rPr>
        <w:t xml:space="preserve"> que tipo de manejo se le dará a los desechos que se depositaran en ellas</w:t>
      </w:r>
      <w:r w:rsidR="004A338E">
        <w:rPr>
          <w:rFonts w:cs="Times New Roman"/>
          <w:sz w:val="24"/>
          <w:szCs w:val="24"/>
        </w:rPr>
        <w:t>; al igual que debe indicar medidas</w:t>
      </w:r>
      <w:r w:rsidR="004F261B">
        <w:rPr>
          <w:rFonts w:cs="Times New Roman"/>
          <w:sz w:val="24"/>
          <w:szCs w:val="24"/>
        </w:rPr>
        <w:t xml:space="preserve"> de mitigación</w:t>
      </w:r>
      <w:r w:rsidR="004A338E">
        <w:rPr>
          <w:rFonts w:cs="Times New Roman"/>
          <w:sz w:val="24"/>
          <w:szCs w:val="24"/>
        </w:rPr>
        <w:t xml:space="preserve"> en el </w:t>
      </w:r>
      <w:r w:rsidR="004F261B">
        <w:rPr>
          <w:rFonts w:cs="Times New Roman"/>
          <w:sz w:val="24"/>
          <w:szCs w:val="24"/>
        </w:rPr>
        <w:t>PMA.</w:t>
      </w:r>
    </w:p>
    <w:p w:rsidR="007A5224" w:rsidRPr="007A5224" w:rsidRDefault="00DA1551" w:rsidP="005B70C9">
      <w:pPr>
        <w:numPr>
          <w:ilvl w:val="0"/>
          <w:numId w:val="1"/>
        </w:numPr>
        <w:spacing w:before="180" w:line="240" w:lineRule="auto"/>
        <w:ind w:left="845"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</w:rPr>
        <w:t>En el punto 6.7.2</w:t>
      </w:r>
      <w:r w:rsidR="008537C8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8537C8" w:rsidRPr="008537C8">
        <w:rPr>
          <w:rFonts w:cs="Times New Roman"/>
          <w:sz w:val="24"/>
          <w:szCs w:val="24"/>
        </w:rPr>
        <w:t>se indica que las actividades que se desarrollen en la fase de construc</w:t>
      </w:r>
      <w:r w:rsidR="008537C8">
        <w:rPr>
          <w:rFonts w:cs="Times New Roman"/>
          <w:sz w:val="24"/>
          <w:szCs w:val="24"/>
        </w:rPr>
        <w:t xml:space="preserve">ción y operación del proyecto no </w:t>
      </w:r>
      <w:r w:rsidR="008537C8" w:rsidRPr="008537C8">
        <w:rPr>
          <w:rFonts w:cs="Times New Roman"/>
          <w:sz w:val="24"/>
          <w:szCs w:val="24"/>
        </w:rPr>
        <w:t>generaran olores molestos; sin embargo al momento de la inspección se sintieron olores que afectan la salud humana, dado a que la planta se encuentra en operación y se evidencia que no se toman todas las medidas de control, para evitar</w:t>
      </w:r>
      <w:r w:rsidR="00293710">
        <w:rPr>
          <w:rFonts w:cs="Times New Roman"/>
          <w:sz w:val="24"/>
          <w:szCs w:val="24"/>
        </w:rPr>
        <w:t xml:space="preserve"> que</w:t>
      </w:r>
      <w:r w:rsidR="008537C8" w:rsidRPr="008537C8">
        <w:rPr>
          <w:rFonts w:cs="Times New Roman"/>
          <w:sz w:val="24"/>
          <w:szCs w:val="24"/>
        </w:rPr>
        <w:t xml:space="preserve"> las personas que viven cerca del proyecto y los que trabajan en la planta se vean afectados por el desarrollo de este tipo de actividad.</w:t>
      </w:r>
    </w:p>
    <w:p w:rsidR="007A5224" w:rsidRDefault="00976F48" w:rsidP="007A5224">
      <w:pPr>
        <w:pStyle w:val="Prrafodelista"/>
        <w:numPr>
          <w:ilvl w:val="0"/>
          <w:numId w:val="5"/>
        </w:numPr>
        <w:tabs>
          <w:tab w:val="left" w:pos="425"/>
        </w:tabs>
        <w:spacing w:before="180" w:line="240" w:lineRule="auto"/>
        <w:ind w:right="7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Indicar </w:t>
      </w:r>
      <w:r w:rsidR="007A5224" w:rsidRPr="007A5224">
        <w:rPr>
          <w:rFonts w:cs="Times New Roman"/>
          <w:sz w:val="24"/>
          <w:szCs w:val="24"/>
        </w:rPr>
        <w:t>qué</w:t>
      </w:r>
      <w:r w:rsidR="006553CC">
        <w:rPr>
          <w:rFonts w:cs="Times New Roman"/>
          <w:sz w:val="24"/>
          <w:szCs w:val="24"/>
        </w:rPr>
        <w:t xml:space="preserve"> tipo de medida se adoptará</w:t>
      </w:r>
      <w:r w:rsidR="00DA1551" w:rsidRPr="007A5224">
        <w:rPr>
          <w:rFonts w:cs="Times New Roman"/>
          <w:sz w:val="24"/>
          <w:szCs w:val="24"/>
        </w:rPr>
        <w:t xml:space="preserve"> para evitar dich</w:t>
      </w:r>
      <w:r w:rsidR="007A5224" w:rsidRPr="007A5224">
        <w:rPr>
          <w:rFonts w:cs="Times New Roman"/>
          <w:sz w:val="24"/>
          <w:szCs w:val="24"/>
        </w:rPr>
        <w:t>os olores</w:t>
      </w:r>
      <w:r w:rsidR="007A5224">
        <w:rPr>
          <w:rFonts w:cs="Times New Roman"/>
          <w:sz w:val="24"/>
          <w:szCs w:val="24"/>
        </w:rPr>
        <w:t>.</w:t>
      </w:r>
    </w:p>
    <w:p w:rsidR="007A5224" w:rsidRPr="007A5224" w:rsidRDefault="007A5224" w:rsidP="007A5224">
      <w:pPr>
        <w:pStyle w:val="Prrafodelista"/>
        <w:tabs>
          <w:tab w:val="left" w:pos="425"/>
        </w:tabs>
        <w:spacing w:before="180" w:line="240" w:lineRule="auto"/>
        <w:ind w:left="1565" w:right="72"/>
        <w:jc w:val="both"/>
        <w:rPr>
          <w:rFonts w:cs="Times New Roman"/>
          <w:sz w:val="24"/>
          <w:szCs w:val="24"/>
        </w:rPr>
      </w:pPr>
    </w:p>
    <w:p w:rsidR="004F439E" w:rsidRPr="007A5224" w:rsidRDefault="00976F48" w:rsidP="007A5224">
      <w:pPr>
        <w:pStyle w:val="Prrafodelista"/>
        <w:numPr>
          <w:ilvl w:val="0"/>
          <w:numId w:val="5"/>
        </w:numPr>
        <w:tabs>
          <w:tab w:val="left" w:pos="425"/>
        </w:tabs>
        <w:spacing w:before="180" w:line="240" w:lineRule="auto"/>
        <w:ind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</w:rPr>
        <w:t xml:space="preserve">Indicar </w:t>
      </w:r>
      <w:r w:rsidR="00DA1551" w:rsidRPr="007A5224">
        <w:rPr>
          <w:rFonts w:cs="Times New Roman"/>
          <w:sz w:val="24"/>
          <w:szCs w:val="24"/>
        </w:rPr>
        <w:t>si la chimenea cuenta con filtros apropiados</w:t>
      </w:r>
      <w:r w:rsidR="004A338E" w:rsidRPr="007A5224">
        <w:rPr>
          <w:rFonts w:cs="Times New Roman"/>
          <w:sz w:val="24"/>
          <w:szCs w:val="24"/>
        </w:rPr>
        <w:t xml:space="preserve"> dado que al momento de la inspección se observó que la planta produce</w:t>
      </w:r>
      <w:r w:rsidR="00095649">
        <w:rPr>
          <w:rFonts w:cs="Times New Roman"/>
          <w:sz w:val="24"/>
          <w:szCs w:val="24"/>
        </w:rPr>
        <w:t xml:space="preserve"> grandes cantidades de humo</w:t>
      </w:r>
      <w:r w:rsidR="000333C5">
        <w:rPr>
          <w:rFonts w:cs="Times New Roman"/>
          <w:sz w:val="24"/>
          <w:szCs w:val="24"/>
        </w:rPr>
        <w:t>, por lo que se desconoce si la misma cumple con el Decreto Ejecutivo  N° 5, de 4 de Febrero de 2009, por el cual se dictan Normas Ambie</w:t>
      </w:r>
      <w:bookmarkStart w:id="0" w:name="_GoBack"/>
      <w:bookmarkEnd w:id="0"/>
      <w:r w:rsidR="000333C5">
        <w:rPr>
          <w:rFonts w:cs="Times New Roman"/>
          <w:sz w:val="24"/>
          <w:szCs w:val="24"/>
        </w:rPr>
        <w:t>ntales de Emisiones de Fuentes Fijas</w:t>
      </w:r>
      <w:r w:rsidR="00095649">
        <w:rPr>
          <w:rFonts w:cs="Times New Roman"/>
          <w:sz w:val="24"/>
          <w:szCs w:val="24"/>
        </w:rPr>
        <w:t>.</w:t>
      </w:r>
    </w:p>
    <w:p w:rsidR="00F20EA9" w:rsidRPr="007E7263" w:rsidRDefault="007E7263" w:rsidP="007E7263">
      <w:pPr>
        <w:numPr>
          <w:ilvl w:val="0"/>
          <w:numId w:val="1"/>
        </w:numPr>
        <w:spacing w:before="180" w:line="240" w:lineRule="auto"/>
        <w:ind w:left="1145"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</w:rPr>
        <w:lastRenderedPageBreak/>
        <w:t xml:space="preserve">Al </w:t>
      </w:r>
      <w:r w:rsidRPr="007E7263">
        <w:rPr>
          <w:rFonts w:cs="Times New Roman"/>
          <w:sz w:val="24"/>
          <w:szCs w:val="24"/>
          <w:lang w:val="zh-CN"/>
        </w:rPr>
        <w:t xml:space="preserve">momento de la inspección se observaron cilindros a gas cerca de la secadora/mezcladora a la intemperie sin ningún tipo de protección por lo que se convierten en un potencial riesgo de incendio </w:t>
      </w:r>
      <w:r w:rsidRPr="007E7263">
        <w:rPr>
          <w:rFonts w:cs="Times New Roman"/>
          <w:sz w:val="24"/>
          <w:szCs w:val="24"/>
        </w:rPr>
        <w:t>debido a que</w:t>
      </w:r>
      <w:r w:rsidRPr="007E7263">
        <w:rPr>
          <w:rFonts w:cs="Times New Roman"/>
          <w:sz w:val="24"/>
          <w:szCs w:val="24"/>
          <w:lang w:val="zh-CN"/>
        </w:rPr>
        <w:t xml:space="preserve"> están cerca de una fuente de calor</w:t>
      </w:r>
      <w:r w:rsidRPr="007E7263">
        <w:rPr>
          <w:rFonts w:cs="Times New Roman"/>
          <w:sz w:val="24"/>
          <w:szCs w:val="24"/>
        </w:rPr>
        <w:t>,</w:t>
      </w:r>
      <w:r w:rsidRPr="007E7263">
        <w:rPr>
          <w:rFonts w:cs="Times New Roman"/>
          <w:sz w:val="24"/>
          <w:szCs w:val="24"/>
          <w:lang w:val="zh-CN"/>
        </w:rPr>
        <w:t xml:space="preserve"> por lo que debe indicar</w:t>
      </w:r>
      <w:r w:rsidRPr="007E7263">
        <w:rPr>
          <w:rFonts w:cs="Times New Roman"/>
          <w:sz w:val="24"/>
          <w:szCs w:val="24"/>
        </w:rPr>
        <w:t xml:space="preserve"> si cumplen con las normas de seguridad del Benemérito Cuerpo de Bomberos</w:t>
      </w:r>
    </w:p>
    <w:p w:rsidR="00F20EA9" w:rsidRPr="007E7263" w:rsidRDefault="00F20EA9" w:rsidP="00F20EA9">
      <w:pPr>
        <w:tabs>
          <w:tab w:val="left" w:pos="425"/>
        </w:tabs>
        <w:spacing w:before="180" w:line="240" w:lineRule="auto"/>
        <w:ind w:right="72"/>
        <w:jc w:val="both"/>
        <w:rPr>
          <w:rFonts w:cs="Times New Roman"/>
          <w:sz w:val="24"/>
          <w:szCs w:val="24"/>
        </w:rPr>
      </w:pPr>
    </w:p>
    <w:p w:rsidR="004027F0" w:rsidRDefault="001F32C1" w:rsidP="00AF4317">
      <w:pPr>
        <w:spacing w:before="180" w:line="240" w:lineRule="auto"/>
        <w:ind w:left="420" w:right="7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zh-CN"/>
        </w:rPr>
        <w:t>Además, queremos informarle que transcurridos quince (15) días del recibo de la nota, sin que haya cumplido con lo solicitado, se tomará la decisión correspondiente, según lo establecido en el artículo 9 del Decreto Ejecutivo Nº 155 de 05 de agosto de 2011.</w:t>
      </w:r>
    </w:p>
    <w:p w:rsidR="007E7263" w:rsidRDefault="007E7263" w:rsidP="00AF4317">
      <w:pPr>
        <w:spacing w:before="180" w:line="240" w:lineRule="auto"/>
        <w:ind w:left="420" w:right="72"/>
        <w:jc w:val="both"/>
        <w:rPr>
          <w:rFonts w:cs="Times New Roman"/>
          <w:sz w:val="24"/>
          <w:szCs w:val="24"/>
        </w:rPr>
      </w:pPr>
    </w:p>
    <w:p w:rsidR="007E7263" w:rsidRPr="007E7263" w:rsidRDefault="007E7263" w:rsidP="00AF4317">
      <w:pPr>
        <w:spacing w:before="180" w:line="240" w:lineRule="auto"/>
        <w:ind w:left="420" w:right="72"/>
        <w:jc w:val="both"/>
        <w:rPr>
          <w:rFonts w:cs="Times New Roman"/>
          <w:sz w:val="24"/>
          <w:szCs w:val="24"/>
          <w:lang w:eastAsia="zh-CN"/>
        </w:rPr>
      </w:pPr>
    </w:p>
    <w:p w:rsidR="00851FC5" w:rsidRDefault="00AF4317" w:rsidP="005B70C9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Atentamente</w:t>
      </w:r>
    </w:p>
    <w:p w:rsidR="006553CC" w:rsidRDefault="006553CC" w:rsidP="005B70C9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</w:p>
    <w:p w:rsidR="006553CC" w:rsidRPr="006553CC" w:rsidRDefault="006553CC" w:rsidP="005B70C9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</w:p>
    <w:p w:rsidR="00851FC5" w:rsidRDefault="001F32C1">
      <w:pPr>
        <w:pStyle w:val="Textoindependiente"/>
        <w:spacing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__________________________</w:t>
      </w:r>
    </w:p>
    <w:p w:rsidR="00851FC5" w:rsidRDefault="004027F0" w:rsidP="00EB01CD">
      <w:pPr>
        <w:pStyle w:val="Textoindependiente"/>
        <w:spacing w:after="0"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JUAN SAMANIEGO</w:t>
      </w:r>
    </w:p>
    <w:p w:rsidR="00851FC5" w:rsidRPr="005B70C9" w:rsidRDefault="001F32C1" w:rsidP="005B70C9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Director Regional</w:t>
      </w:r>
      <w:r w:rsidR="004027F0">
        <w:rPr>
          <w:rFonts w:cs="Times New Roman"/>
          <w:szCs w:val="24"/>
        </w:rPr>
        <w:t>,</w:t>
      </w:r>
      <w:r>
        <w:rPr>
          <w:rFonts w:cs="Times New Roman"/>
          <w:szCs w:val="24"/>
          <w:lang w:val="zh-CN"/>
        </w:rPr>
        <w:t xml:space="preserve"> </w:t>
      </w:r>
      <w:r>
        <w:rPr>
          <w:rFonts w:cs="Times New Roman"/>
          <w:szCs w:val="24"/>
        </w:rPr>
        <w:t>Encargado</w:t>
      </w:r>
    </w:p>
    <w:p w:rsidR="00851FC5" w:rsidRDefault="004027F0">
      <w:pPr>
        <w:spacing w:before="216" w:line="240" w:lineRule="auto"/>
        <w:ind w:left="119"/>
        <w:jc w:val="both"/>
        <w:rPr>
          <w:rFonts w:cs="Times New Roman"/>
        </w:rPr>
      </w:pPr>
      <w:r>
        <w:rPr>
          <w:rFonts w:cs="Times New Roman"/>
        </w:rPr>
        <w:t>JS</w:t>
      </w:r>
      <w:r w:rsidR="001F32C1">
        <w:rPr>
          <w:rFonts w:cs="Times New Roman"/>
        </w:rPr>
        <w:t>/LP//</w:t>
      </w:r>
      <w:proofErr w:type="spellStart"/>
      <w:r>
        <w:rPr>
          <w:rFonts w:cs="Times New Roman"/>
        </w:rPr>
        <w:t>fc</w:t>
      </w:r>
      <w:proofErr w:type="spellEnd"/>
    </w:p>
    <w:p w:rsidR="00AF4317" w:rsidRDefault="00AF4317">
      <w:pPr>
        <w:spacing w:before="216" w:line="240" w:lineRule="auto"/>
        <w:ind w:left="119"/>
        <w:jc w:val="both"/>
        <w:rPr>
          <w:rFonts w:cs="Times New Roman"/>
        </w:rPr>
      </w:pPr>
    </w:p>
    <w:p w:rsidR="00851FC5" w:rsidRDefault="00851FC5" w:rsidP="00AF4317">
      <w:pPr>
        <w:ind w:right="115"/>
        <w:rPr>
          <w:sz w:val="18"/>
        </w:rPr>
      </w:pPr>
    </w:p>
    <w:sectPr w:rsidR="00851FC5">
      <w:type w:val="continuous"/>
      <w:pgSz w:w="12191" w:h="20128"/>
      <w:pgMar w:top="1000" w:right="1240" w:bottom="280" w:left="1580" w:header="708" w:footer="708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6669E5"/>
    <w:multiLevelType w:val="singleLevel"/>
    <w:tmpl w:val="AD6669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5070ADB"/>
    <w:multiLevelType w:val="hybridMultilevel"/>
    <w:tmpl w:val="58A89E12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65B2A"/>
    <w:multiLevelType w:val="hybridMultilevel"/>
    <w:tmpl w:val="651673DE"/>
    <w:lvl w:ilvl="0" w:tplc="180A0017">
      <w:start w:val="1"/>
      <w:numFmt w:val="lowerLetter"/>
      <w:lvlText w:val="%1)"/>
      <w:lvlJc w:val="left"/>
      <w:pPr>
        <w:ind w:left="1565" w:hanging="360"/>
      </w:pPr>
    </w:lvl>
    <w:lvl w:ilvl="1" w:tplc="180A0019">
      <w:start w:val="1"/>
      <w:numFmt w:val="lowerLetter"/>
      <w:lvlText w:val="%2."/>
      <w:lvlJc w:val="left"/>
      <w:pPr>
        <w:ind w:left="2285" w:hanging="360"/>
      </w:p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>
    <w:nsid w:val="0FFB39BF"/>
    <w:multiLevelType w:val="hybridMultilevel"/>
    <w:tmpl w:val="EBB4071C"/>
    <w:lvl w:ilvl="0" w:tplc="180A0017">
      <w:start w:val="1"/>
      <w:numFmt w:val="lowerLetter"/>
      <w:lvlText w:val="%1)"/>
      <w:lvlJc w:val="left"/>
      <w:pPr>
        <w:ind w:left="1565" w:hanging="360"/>
      </w:pPr>
    </w:lvl>
    <w:lvl w:ilvl="1" w:tplc="8C8E88A6">
      <w:numFmt w:val="bullet"/>
      <w:lvlText w:val="-"/>
      <w:lvlJc w:val="left"/>
      <w:pPr>
        <w:ind w:left="2285" w:hanging="360"/>
      </w:pPr>
      <w:rPr>
        <w:rFonts w:ascii="Times New Roman" w:eastAsiaTheme="minorEastAsia" w:hAnsi="Times New Roman" w:cs="Times New Roman" w:hint="default"/>
      </w:r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">
    <w:nsid w:val="172A552D"/>
    <w:multiLevelType w:val="hybridMultilevel"/>
    <w:tmpl w:val="C400C3C6"/>
    <w:lvl w:ilvl="0" w:tplc="180A0017">
      <w:start w:val="1"/>
      <w:numFmt w:val="lowerLetter"/>
      <w:lvlText w:val="%1)"/>
      <w:lvlJc w:val="left"/>
      <w:pPr>
        <w:ind w:left="1565" w:hanging="360"/>
      </w:pPr>
    </w:lvl>
    <w:lvl w:ilvl="1" w:tplc="180A0019" w:tentative="1">
      <w:start w:val="1"/>
      <w:numFmt w:val="lowerLetter"/>
      <w:lvlText w:val="%2."/>
      <w:lvlJc w:val="left"/>
      <w:pPr>
        <w:ind w:left="2285" w:hanging="360"/>
      </w:p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389"/>
    <w:rsid w:val="000333C5"/>
    <w:rsid w:val="00095649"/>
    <w:rsid w:val="00172A27"/>
    <w:rsid w:val="001F32C1"/>
    <w:rsid w:val="00293710"/>
    <w:rsid w:val="002D645D"/>
    <w:rsid w:val="004027F0"/>
    <w:rsid w:val="004A338E"/>
    <w:rsid w:val="004F261B"/>
    <w:rsid w:val="004F439E"/>
    <w:rsid w:val="00503CB3"/>
    <w:rsid w:val="005B70C9"/>
    <w:rsid w:val="005D35BA"/>
    <w:rsid w:val="0060084B"/>
    <w:rsid w:val="006553CC"/>
    <w:rsid w:val="007A5224"/>
    <w:rsid w:val="007E7263"/>
    <w:rsid w:val="00851FC5"/>
    <w:rsid w:val="008537C8"/>
    <w:rsid w:val="008C3700"/>
    <w:rsid w:val="008C6038"/>
    <w:rsid w:val="00967459"/>
    <w:rsid w:val="00976F48"/>
    <w:rsid w:val="00A12A5B"/>
    <w:rsid w:val="00AF4317"/>
    <w:rsid w:val="00B02CBA"/>
    <w:rsid w:val="00B40A87"/>
    <w:rsid w:val="00DA1551"/>
    <w:rsid w:val="00DF2EC1"/>
    <w:rsid w:val="00E21F4E"/>
    <w:rsid w:val="00EB01CD"/>
    <w:rsid w:val="00EC7A3E"/>
    <w:rsid w:val="00F20EA9"/>
    <w:rsid w:val="01FD4E8C"/>
    <w:rsid w:val="09B54E73"/>
    <w:rsid w:val="0DBF099E"/>
    <w:rsid w:val="10EA1724"/>
    <w:rsid w:val="13B13624"/>
    <w:rsid w:val="2A036793"/>
    <w:rsid w:val="51AF72FE"/>
    <w:rsid w:val="55995F9A"/>
    <w:rsid w:val="5C487BC6"/>
    <w:rsid w:val="5E9A6433"/>
    <w:rsid w:val="64162A79"/>
    <w:rsid w:val="6DC51762"/>
    <w:rsid w:val="6F135588"/>
    <w:rsid w:val="747F4BD6"/>
    <w:rsid w:val="79EB0D98"/>
    <w:rsid w:val="7D6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rFonts w:eastAsiaTheme="minorEastAsia" w:cstheme="minorBid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Textodeglobo">
    <w:name w:val="Balloon Text"/>
    <w:basedOn w:val="Normal"/>
    <w:link w:val="TextodegloboCar"/>
    <w:rsid w:val="004F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439E"/>
    <w:rPr>
      <w:rFonts w:ascii="Tahoma" w:eastAsiaTheme="minorEastAsia" w:hAnsi="Tahoma" w:cs="Tahoma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E21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rFonts w:eastAsiaTheme="minorEastAsia" w:cstheme="minorBid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Textodeglobo">
    <w:name w:val="Balloon Text"/>
    <w:basedOn w:val="Normal"/>
    <w:link w:val="TextodegloboCar"/>
    <w:rsid w:val="004F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439E"/>
    <w:rPr>
      <w:rFonts w:ascii="Tahoma" w:eastAsiaTheme="minorEastAsia" w:hAnsi="Tahoma" w:cs="Tahoma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E21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EIA-FEVA-011 Nota de primera y segunda solicitud de informaciÃ³n aclaratoria.docx</vt:lpstr>
    </vt:vector>
  </TitlesOfParts>
  <Company>Hewlett-Packard Company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EIA-FEVA-011 Nota de primera y segunda solicitud de informaciÃ³n aclaratoria.docx</dc:title>
  <dc:creator>garci</dc:creator>
  <cp:lastModifiedBy>Francisco Miguel Cortez Rodriguez</cp:lastModifiedBy>
  <cp:revision>18</cp:revision>
  <dcterms:created xsi:type="dcterms:W3CDTF">2018-11-29T17:23:00Z</dcterms:created>
  <dcterms:modified xsi:type="dcterms:W3CDTF">2019-09-04T16:07:00Z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