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A623A2" w:rsidRDefault="00F8152D" w:rsidP="00F8152D">
      <w:pPr>
        <w:pStyle w:val="Style1"/>
        <w:ind w:left="0"/>
        <w:jc w:val="center"/>
      </w:pPr>
      <w:r w:rsidRPr="00A623A2">
        <w:t xml:space="preserve">INFORME DE INSPEECCION </w:t>
      </w:r>
    </w:p>
    <w:p w:rsidR="00D45C14" w:rsidRPr="00A623A2" w:rsidRDefault="00F038A5" w:rsidP="00901C63">
      <w:pPr>
        <w:pStyle w:val="Style1"/>
        <w:jc w:val="center"/>
      </w:pPr>
      <w:r w:rsidRPr="00A623A2">
        <w:t>INFORME TÉCNICO DE INSPECCIÓN AL SITIO DE DESARROLLO DEL PROYECTO</w:t>
      </w:r>
    </w:p>
    <w:p w:rsidR="00D45C14" w:rsidRPr="00A623A2" w:rsidRDefault="00F038A5" w:rsidP="005C2FDF">
      <w:pPr>
        <w:pStyle w:val="Style1"/>
      </w:pPr>
      <w:r w:rsidRPr="00A623A2">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126"/>
        <w:gridCol w:w="2083"/>
        <w:gridCol w:w="3287"/>
      </w:tblGrid>
      <w:tr w:rsidR="00A623A2" w:rsidRPr="00A623A2"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jc w:val="both"/>
            </w:pPr>
            <w:r w:rsidRPr="00A623A2">
              <w:t>Proyecto: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3E0F78" w:rsidP="00162282">
            <w:pPr>
              <w:pStyle w:val="Style1"/>
              <w:ind w:left="0"/>
            </w:pPr>
            <w:r w:rsidRPr="00A623A2">
              <w:t>CONSTRUCCIÓN DE LOCAL COMERCIAL YAU.”</w:t>
            </w:r>
          </w:p>
        </w:tc>
      </w:tr>
      <w:tr w:rsidR="00A623A2" w:rsidRPr="00A623A2"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jc w:val="both"/>
            </w:pPr>
            <w:r w:rsidRPr="00A623A2">
              <w:t>Categoría:</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417F0B" w:rsidP="00162282">
            <w:pPr>
              <w:pStyle w:val="Style1"/>
              <w:ind w:left="0"/>
              <w:rPr>
                <w:lang w:val="es-MX"/>
              </w:rPr>
            </w:pPr>
            <w:r w:rsidRPr="00A623A2">
              <w:rPr>
                <w:lang w:val="es-MX"/>
              </w:rPr>
              <w:t>I</w:t>
            </w:r>
          </w:p>
        </w:tc>
      </w:tr>
      <w:tr w:rsidR="00A623A2" w:rsidRPr="00A623A2"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jc w:val="both"/>
            </w:pPr>
            <w:r w:rsidRPr="00A623A2">
              <w:t>Promotor:</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3E0F78" w:rsidP="00162282">
            <w:pPr>
              <w:pStyle w:val="Style1"/>
              <w:ind w:left="0"/>
            </w:pPr>
            <w:r w:rsidRPr="00A623A2">
              <w:t>GAN CHOY YAU</w:t>
            </w:r>
          </w:p>
        </w:tc>
      </w:tr>
      <w:tr w:rsidR="00A623A2" w:rsidRPr="00A623A2"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jc w:val="both"/>
            </w:pPr>
            <w:r w:rsidRPr="00A623A2">
              <w:t>Representante Legal:</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3E0F78" w:rsidP="00162282">
            <w:pPr>
              <w:pStyle w:val="Style1"/>
              <w:ind w:left="0"/>
              <w:rPr>
                <w:lang w:val="es-MX"/>
              </w:rPr>
            </w:pPr>
            <w:r w:rsidRPr="00A623A2">
              <w:rPr>
                <w:lang w:val="es-MX"/>
              </w:rPr>
              <w:t>GAN CHOY YAU</w:t>
            </w:r>
          </w:p>
        </w:tc>
      </w:tr>
      <w:tr w:rsidR="00A623A2" w:rsidRPr="00A623A2" w:rsidTr="000F4F15">
        <w:trPr>
          <w:trHeight w:val="111"/>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jc w:val="both"/>
            </w:pPr>
            <w:r w:rsidRPr="00A623A2">
              <w:t>Ubicación:</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3E0F78" w:rsidP="003E0F78">
            <w:pPr>
              <w:pStyle w:val="Style1"/>
              <w:ind w:left="0"/>
              <w:jc w:val="both"/>
            </w:pPr>
            <w:r w:rsidRPr="00A623A2">
              <w:t>CORREGIMIENTO CABECERA DE, DISTRITO DE SANTIAGO, PROVINCIA DE VERAGUAS.</w:t>
            </w:r>
          </w:p>
        </w:tc>
      </w:tr>
      <w:tr w:rsidR="00A623A2" w:rsidRPr="00A623A2"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jc w:val="both"/>
            </w:pPr>
            <w:r w:rsidRPr="00A623A2">
              <w:t>Expediente No.: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417F0B" w:rsidP="00162282">
            <w:pPr>
              <w:pStyle w:val="Style1"/>
              <w:ind w:left="0"/>
            </w:pPr>
            <w:r w:rsidRPr="00A623A2">
              <w:t>DRVE-I-F-4-2019</w:t>
            </w:r>
          </w:p>
        </w:tc>
      </w:tr>
      <w:tr w:rsidR="00A623A2" w:rsidRPr="00A623A2"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jc w:val="both"/>
            </w:pPr>
            <w:r w:rsidRPr="00A623A2">
              <w:t>Fecha de la inspección:</w:t>
            </w:r>
          </w:p>
        </w:tc>
        <w:tc>
          <w:tcPr>
            <w:tcW w:w="7496" w:type="dxa"/>
            <w:gridSpan w:val="3"/>
            <w:tcBorders>
              <w:top w:val="single" w:sz="4" w:space="0" w:color="000000"/>
              <w:left w:val="single" w:sz="4" w:space="0" w:color="000000"/>
              <w:bottom w:val="single" w:sz="4" w:space="0" w:color="000000"/>
              <w:right w:val="single" w:sz="4" w:space="0" w:color="000000"/>
            </w:tcBorders>
            <w:vAlign w:val="center"/>
          </w:tcPr>
          <w:p w:rsidR="00D45C14" w:rsidRPr="00A623A2" w:rsidRDefault="001407B2" w:rsidP="005C2FDF">
            <w:pPr>
              <w:pStyle w:val="Style1"/>
            </w:pPr>
            <w:r w:rsidRPr="00A623A2">
              <w:t>26</w:t>
            </w:r>
            <w:r w:rsidR="00162282" w:rsidRPr="00A623A2">
              <w:t xml:space="preserve"> DE AGOSTO 2019</w:t>
            </w:r>
          </w:p>
        </w:tc>
      </w:tr>
      <w:tr w:rsidR="00A623A2" w:rsidRPr="00A623A2" w:rsidTr="000F4F15">
        <w:trPr>
          <w:trHeight w:val="64"/>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jc w:val="both"/>
            </w:pPr>
            <w:r w:rsidRPr="00A623A2">
              <w:t>Fecha del Informe:</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A623A2" w:rsidRDefault="001407B2" w:rsidP="005C2FDF">
            <w:pPr>
              <w:pStyle w:val="Style1"/>
            </w:pPr>
            <w:r w:rsidRPr="00A623A2">
              <w:t>27 DE AGOSTO</w:t>
            </w:r>
            <w:r w:rsidR="00162282" w:rsidRPr="00A623A2">
              <w:t xml:space="preserve"> 2019</w:t>
            </w:r>
          </w:p>
        </w:tc>
      </w:tr>
      <w:tr w:rsidR="00A623A2" w:rsidRPr="00A623A2" w:rsidTr="00162282">
        <w:trPr>
          <w:trHeight w:val="288"/>
          <w:jc w:val="center"/>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jc w:val="both"/>
            </w:pPr>
            <w:r w:rsidRPr="00A623A2">
              <w:t>Participantes:</w:t>
            </w:r>
          </w:p>
        </w:tc>
        <w:tc>
          <w:tcPr>
            <w:tcW w:w="2126" w:type="dxa"/>
            <w:tcBorders>
              <w:top w:val="single" w:sz="4" w:space="0" w:color="000000"/>
              <w:left w:val="single" w:sz="4" w:space="0" w:color="000000"/>
              <w:bottom w:val="single" w:sz="4" w:space="0" w:color="000000"/>
              <w:right w:val="single" w:sz="4" w:space="0" w:color="000000"/>
            </w:tcBorders>
          </w:tcPr>
          <w:p w:rsidR="00D45C14" w:rsidRPr="00A623A2" w:rsidRDefault="00417F0B" w:rsidP="00162282">
            <w:pPr>
              <w:pStyle w:val="Style1"/>
              <w:ind w:left="0"/>
              <w:rPr>
                <w:lang w:val="es-PA"/>
              </w:rPr>
            </w:pPr>
            <w:r w:rsidRPr="00A623A2">
              <w:rPr>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A623A2" w:rsidRDefault="00417F0B" w:rsidP="005C2FDF">
            <w:pPr>
              <w:pStyle w:val="Style1"/>
              <w:rPr>
                <w:lang w:val="es-PA"/>
              </w:rPr>
            </w:pPr>
            <w:r w:rsidRPr="00A623A2">
              <w:rPr>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A623A2" w:rsidRDefault="00417F0B" w:rsidP="005C2FDF">
            <w:pPr>
              <w:pStyle w:val="Style1"/>
              <w:rPr>
                <w:lang w:val="es-PA"/>
              </w:rPr>
            </w:pPr>
            <w:r w:rsidRPr="00A623A2">
              <w:rPr>
                <w:lang w:val="es-PA"/>
              </w:rPr>
              <w:t>INSTITUCIÓN</w:t>
            </w:r>
          </w:p>
        </w:tc>
      </w:tr>
      <w:tr w:rsidR="00A623A2" w:rsidRPr="00A623A2" w:rsidTr="00162282">
        <w:trPr>
          <w:trHeight w:val="300"/>
          <w:jc w:val="center"/>
        </w:trPr>
        <w:tc>
          <w:tcPr>
            <w:tcW w:w="2430" w:type="dxa"/>
            <w:vMerge/>
            <w:tcBorders>
              <w:top w:val="single" w:sz="4" w:space="0" w:color="000000"/>
              <w:left w:val="single" w:sz="4" w:space="0" w:color="000000"/>
              <w:bottom w:val="single" w:sz="4" w:space="0" w:color="000000"/>
              <w:right w:val="single" w:sz="4" w:space="0" w:color="000000"/>
            </w:tcBorders>
            <w:vAlign w:val="center"/>
          </w:tcPr>
          <w:p w:rsidR="00D45C14" w:rsidRPr="00A623A2"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A623A2" w:rsidRDefault="00417F0B" w:rsidP="00162282">
            <w:pPr>
              <w:pStyle w:val="Style1"/>
              <w:ind w:left="0"/>
              <w:rPr>
                <w:lang w:val="es-PA"/>
              </w:rPr>
            </w:pPr>
            <w:r w:rsidRPr="00A623A2">
              <w:rPr>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A623A2" w:rsidRDefault="00417F0B" w:rsidP="00162282">
            <w:pPr>
              <w:pStyle w:val="Style1"/>
              <w:ind w:left="0"/>
              <w:rPr>
                <w:lang w:val="es-PA"/>
              </w:rPr>
            </w:pPr>
            <w:r w:rsidRPr="00A623A2">
              <w:rPr>
                <w:lang w:val="es-PA"/>
              </w:rPr>
              <w:t>TEC. EVALUACIÓN</w:t>
            </w:r>
          </w:p>
          <w:p w:rsidR="00D45C14" w:rsidRPr="00A623A2" w:rsidRDefault="00417F0B" w:rsidP="005C2FDF">
            <w:pPr>
              <w:pStyle w:val="Style1"/>
              <w:rPr>
                <w:lang w:val="es-PA"/>
              </w:rPr>
            </w:pPr>
            <w:r w:rsidRPr="00A623A2">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A623A2" w:rsidRDefault="00417F0B" w:rsidP="00162282">
            <w:pPr>
              <w:pStyle w:val="Style1"/>
              <w:ind w:left="0"/>
              <w:rPr>
                <w:lang w:val="es-PA"/>
              </w:rPr>
            </w:pPr>
            <w:r w:rsidRPr="00A623A2">
              <w:rPr>
                <w:lang w:val="es-PA"/>
              </w:rPr>
              <w:t>MIAMBIENTE - VERAGUAS</w:t>
            </w:r>
          </w:p>
        </w:tc>
      </w:tr>
      <w:tr w:rsidR="00A623A2" w:rsidRPr="00A623A2"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A623A2" w:rsidRDefault="001407B2" w:rsidP="00162282">
            <w:pPr>
              <w:pStyle w:val="Style1"/>
              <w:ind w:left="0"/>
              <w:rPr>
                <w:lang w:val="es-PA"/>
              </w:rPr>
            </w:pPr>
            <w:r w:rsidRPr="00A623A2">
              <w:rPr>
                <w:lang w:val="es-PA"/>
              </w:rPr>
              <w:t>ESEQUIEL ABREGO</w:t>
            </w:r>
          </w:p>
        </w:tc>
        <w:tc>
          <w:tcPr>
            <w:tcW w:w="2083" w:type="dxa"/>
            <w:tcBorders>
              <w:top w:val="single" w:sz="4" w:space="0" w:color="000000"/>
              <w:left w:val="single" w:sz="4" w:space="0" w:color="000000"/>
              <w:bottom w:val="single" w:sz="4" w:space="0" w:color="000000"/>
              <w:right w:val="single" w:sz="4" w:space="0" w:color="000000"/>
            </w:tcBorders>
          </w:tcPr>
          <w:p w:rsidR="000F4F15" w:rsidRPr="00A623A2" w:rsidRDefault="000F4F15" w:rsidP="00162282">
            <w:pPr>
              <w:pStyle w:val="Style1"/>
              <w:ind w:left="0"/>
              <w:rPr>
                <w:lang w:val="es-PA"/>
              </w:rPr>
            </w:pPr>
            <w:r w:rsidRPr="00A623A2">
              <w:rPr>
                <w:lang w:val="es-PA"/>
              </w:rPr>
              <w:t>TEC. EVALUACION</w:t>
            </w:r>
          </w:p>
          <w:p w:rsidR="00D45C14" w:rsidRPr="00A623A2" w:rsidRDefault="000F4F15" w:rsidP="005C2FDF">
            <w:pPr>
              <w:pStyle w:val="Style1"/>
              <w:rPr>
                <w:lang w:val="es-PA"/>
              </w:rPr>
            </w:pPr>
            <w:r w:rsidRPr="00A623A2">
              <w:rPr>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A623A2" w:rsidRDefault="000F4F15" w:rsidP="005C2FDF">
            <w:pPr>
              <w:pStyle w:val="Style1"/>
              <w:rPr>
                <w:lang w:val="es-PA"/>
              </w:rPr>
            </w:pPr>
            <w:r w:rsidRPr="00A623A2">
              <w:rPr>
                <w:lang w:val="es-PA"/>
              </w:rPr>
              <w:t>MIAMBIENTE - VERAGUAS</w:t>
            </w:r>
          </w:p>
        </w:tc>
      </w:tr>
      <w:tr w:rsidR="00D45C14" w:rsidRPr="00A623A2"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D45C14" w:rsidP="005C2FDF">
            <w:pPr>
              <w:pStyle w:val="Style1"/>
            </w:pPr>
          </w:p>
        </w:tc>
        <w:tc>
          <w:tcPr>
            <w:tcW w:w="2126" w:type="dxa"/>
            <w:tcBorders>
              <w:top w:val="single" w:sz="4" w:space="0" w:color="000000"/>
              <w:left w:val="single" w:sz="4" w:space="0" w:color="000000"/>
              <w:bottom w:val="single" w:sz="4" w:space="0" w:color="000000"/>
              <w:right w:val="single" w:sz="4" w:space="0" w:color="000000"/>
            </w:tcBorders>
          </w:tcPr>
          <w:p w:rsidR="00D45C14" w:rsidRPr="00A623A2" w:rsidRDefault="00D45C14" w:rsidP="005C2FDF">
            <w:pPr>
              <w:pStyle w:val="Style1"/>
              <w:rPr>
                <w:lang w:val="es-PA"/>
              </w:rPr>
            </w:pPr>
          </w:p>
        </w:tc>
        <w:tc>
          <w:tcPr>
            <w:tcW w:w="2083" w:type="dxa"/>
            <w:tcBorders>
              <w:top w:val="single" w:sz="4" w:space="0" w:color="000000"/>
              <w:left w:val="single" w:sz="4" w:space="0" w:color="000000"/>
              <w:bottom w:val="single" w:sz="4" w:space="0" w:color="000000"/>
              <w:right w:val="single" w:sz="4" w:space="0" w:color="000000"/>
            </w:tcBorders>
          </w:tcPr>
          <w:p w:rsidR="00D45C14" w:rsidRPr="00A623A2" w:rsidRDefault="00D45C14" w:rsidP="005C2FDF">
            <w:pPr>
              <w:pStyle w:val="Style1"/>
              <w:rPr>
                <w:lang w:val="es-PA"/>
              </w:rPr>
            </w:pPr>
          </w:p>
        </w:tc>
        <w:tc>
          <w:tcPr>
            <w:tcW w:w="3287" w:type="dxa"/>
            <w:tcBorders>
              <w:top w:val="single" w:sz="4" w:space="0" w:color="000000"/>
              <w:left w:val="single" w:sz="4" w:space="0" w:color="000000"/>
              <w:bottom w:val="single" w:sz="4" w:space="0" w:color="000000"/>
              <w:right w:val="single" w:sz="4" w:space="0" w:color="000000"/>
            </w:tcBorders>
          </w:tcPr>
          <w:p w:rsidR="00D45C14" w:rsidRPr="00A623A2" w:rsidRDefault="00D45C14" w:rsidP="005C2FDF">
            <w:pPr>
              <w:pStyle w:val="Style1"/>
              <w:rPr>
                <w:lang w:val="es-PA"/>
              </w:rPr>
            </w:pPr>
          </w:p>
        </w:tc>
      </w:tr>
    </w:tbl>
    <w:p w:rsidR="00D45C14" w:rsidRPr="00A623A2" w:rsidRDefault="00D45C14" w:rsidP="005C2FDF">
      <w:pPr>
        <w:pStyle w:val="Style1"/>
      </w:pPr>
    </w:p>
    <w:p w:rsidR="00D45C14" w:rsidRPr="00A623A2" w:rsidRDefault="00F038A5" w:rsidP="005C2FDF">
      <w:pPr>
        <w:pStyle w:val="Style1"/>
        <w:numPr>
          <w:ilvl w:val="0"/>
          <w:numId w:val="23"/>
        </w:numPr>
      </w:pPr>
      <w:r w:rsidRPr="00A623A2">
        <w:t>OBJETIVOS:</w:t>
      </w:r>
    </w:p>
    <w:p w:rsidR="00D45C14" w:rsidRPr="00A623A2" w:rsidRDefault="00DF061A" w:rsidP="005C2FDF">
      <w:pPr>
        <w:pStyle w:val="Style1"/>
        <w:ind w:left="0"/>
        <w:jc w:val="both"/>
      </w:pPr>
      <w:r w:rsidRPr="00A623A2">
        <w:t>Demoler la infraestructura existente para luego construir una pequeña infraestructura de una sola planta y dos divisiones o cubículos con una mejor estética y capacidad, un depósito y una vivienda para la promotora con las condiciones para la operación de negocios variados y la vivienda de la Promotora.</w:t>
      </w:r>
    </w:p>
    <w:p w:rsidR="00D45C14" w:rsidRPr="00A623A2" w:rsidRDefault="00561A68" w:rsidP="005C2FDF">
      <w:pPr>
        <w:pStyle w:val="Style1"/>
      </w:pPr>
      <w:r w:rsidRPr="00A623A2">
        <w:tab/>
      </w:r>
    </w:p>
    <w:p w:rsidR="000F4F15" w:rsidRPr="00A623A2" w:rsidRDefault="00F038A5" w:rsidP="005C2FDF">
      <w:pPr>
        <w:pStyle w:val="Style1"/>
        <w:numPr>
          <w:ilvl w:val="0"/>
          <w:numId w:val="23"/>
        </w:numPr>
        <w:rPr>
          <w:b/>
        </w:rPr>
      </w:pPr>
      <w:r w:rsidRPr="00A623A2">
        <w:rPr>
          <w:b/>
        </w:rPr>
        <w:t>DESCRIPCIÓN GENERAL DEL PROYECTO:</w:t>
      </w:r>
    </w:p>
    <w:p w:rsidR="00D45C14" w:rsidRPr="00A623A2" w:rsidRDefault="0066532A" w:rsidP="00202A75">
      <w:pPr>
        <w:pStyle w:val="Style1"/>
        <w:ind w:left="0"/>
        <w:jc w:val="both"/>
        <w:rPr>
          <w:rFonts w:ascii="Arial" w:hAnsi="Arial" w:cs="Arial"/>
          <w:lang w:val="es-MX"/>
        </w:rPr>
      </w:pPr>
      <w:r w:rsidRPr="00A623A2">
        <w:rPr>
          <w:rFonts w:ascii="Arial" w:hAnsi="Arial" w:cs="Arial"/>
          <w:lang w:val="es-MX"/>
        </w:rPr>
        <w:t>El proyecto es Tipo Construcción y contempla la construcción de un Local comercial, una vivienda y un Depósito el cual contará solamente con planta baja y dos divisiones para los locales. El primer local tendrá un área cerrada de 107.06 metros cuadrados, el según tendrá un área Cerrada de 280.00 metros cuadrados y un Área total de Construcción 576.70 metros cuadrados, Área toral del Lote 1,029.00 + .82 dm2; se colocaran 50 metros lineales de alcantarilla plástica de 90 para la entrada al terreno.</w:t>
      </w:r>
    </w:p>
    <w:p w:rsidR="00202A75" w:rsidRPr="00A623A2" w:rsidRDefault="00202A75" w:rsidP="00202A75">
      <w:pPr>
        <w:pStyle w:val="Style1"/>
        <w:ind w:left="0"/>
        <w:jc w:val="both"/>
        <w:rPr>
          <w:rFonts w:ascii="Arial" w:hAnsi="Arial" w:cs="Arial"/>
          <w:lang w:val="es-MX"/>
        </w:rPr>
      </w:pPr>
      <w:r w:rsidRPr="00A623A2">
        <w:rPr>
          <w:rFonts w:ascii="Arial" w:hAnsi="Arial" w:cs="Arial"/>
          <w:lang w:val="es-MX"/>
        </w:rPr>
        <w:t>La propiedad en donde se ejecutará el proyecto está identificada como la Finca con el código de ubicación 9901 y el Folio Real Nº 10773 (F), Sección de la propiedad, provincia de Veraguas, propiedad de la Promotora.</w:t>
      </w:r>
    </w:p>
    <w:p w:rsidR="00202A75" w:rsidRPr="00A623A2" w:rsidRDefault="00202A75" w:rsidP="00202A75">
      <w:pPr>
        <w:pStyle w:val="Style1"/>
        <w:ind w:left="0"/>
        <w:jc w:val="both"/>
      </w:pPr>
    </w:p>
    <w:p w:rsidR="00D45C14" w:rsidRPr="00A623A2" w:rsidRDefault="00F038A5" w:rsidP="005C2FDF">
      <w:pPr>
        <w:pStyle w:val="Style1"/>
        <w:numPr>
          <w:ilvl w:val="0"/>
          <w:numId w:val="23"/>
        </w:numPr>
        <w:jc w:val="both"/>
        <w:rPr>
          <w:b/>
        </w:rPr>
      </w:pPr>
      <w:r w:rsidRPr="00A623A2">
        <w:rPr>
          <w:b/>
        </w:rPr>
        <w:t>DESARROLLO DE LA INSPECCIÓN TÉCNICA:</w:t>
      </w:r>
    </w:p>
    <w:p w:rsidR="00D45C14" w:rsidRPr="00A623A2" w:rsidRDefault="00AE0EFE" w:rsidP="005C2FDF">
      <w:pPr>
        <w:pStyle w:val="Style1"/>
        <w:ind w:left="0"/>
        <w:jc w:val="both"/>
      </w:pPr>
      <w:r w:rsidRPr="00A623A2">
        <w:t>Siendo las 10:00 a.m. del día lunes 26</w:t>
      </w:r>
      <w:r w:rsidR="0040063C" w:rsidRPr="00A623A2">
        <w:t xml:space="preserve"> de Agosto de 2019, se realizó inspección técnica al </w:t>
      </w:r>
      <w:r w:rsidR="00561A68" w:rsidRPr="00A623A2">
        <w:t xml:space="preserve">área donde se desarrollara el proyecto EsIa, denominado </w:t>
      </w:r>
      <w:r w:rsidRPr="00A623A2">
        <w:t>“</w:t>
      </w:r>
      <w:r w:rsidRPr="00A623A2">
        <w:rPr>
          <w:b/>
        </w:rPr>
        <w:t>CONSTRUCCION DE LOCAL COMERCIAL YAU”</w:t>
      </w:r>
      <w:r w:rsidR="0040063C" w:rsidRPr="00A623A2">
        <w:rPr>
          <w:b/>
        </w:rPr>
        <w:t>,</w:t>
      </w:r>
      <w:r w:rsidR="0040063C" w:rsidRPr="00A623A2">
        <w:t xml:space="preserve"> ubicado </w:t>
      </w:r>
      <w:r w:rsidRPr="00A623A2">
        <w:t xml:space="preserve">corregimiento Cabecera, distrito Santiago, provincia Veraguas. </w:t>
      </w:r>
    </w:p>
    <w:p w:rsidR="00DA5DA5" w:rsidRPr="00A623A2" w:rsidRDefault="00DA5DA5" w:rsidP="005C2FDF">
      <w:pPr>
        <w:pStyle w:val="Style1"/>
        <w:jc w:val="both"/>
      </w:pPr>
    </w:p>
    <w:p w:rsidR="0040063C" w:rsidRPr="00A623A2" w:rsidRDefault="0040063C" w:rsidP="005C2FDF">
      <w:pPr>
        <w:pStyle w:val="Style1"/>
        <w:ind w:left="0"/>
        <w:jc w:val="both"/>
      </w:pPr>
      <w:r w:rsidRPr="00A623A2">
        <w:t xml:space="preserve">En el desarrollo de la inspección participo personal de la sección de Impacto Ambiental del Ministerio de Ambiente – Veraguas </w:t>
      </w:r>
      <w:r w:rsidRPr="00A623A2">
        <w:rPr>
          <w:b/>
        </w:rPr>
        <w:t>(I</w:t>
      </w:r>
      <w:r w:rsidR="00AE0EFE" w:rsidRPr="00A623A2">
        <w:rPr>
          <w:b/>
        </w:rPr>
        <w:t>ng. Héctor Urriola  E. MGTER. Esequiel Abrego</w:t>
      </w:r>
      <w:r w:rsidRPr="00A623A2">
        <w:rPr>
          <w:b/>
        </w:rPr>
        <w:t>)</w:t>
      </w:r>
      <w:r w:rsidR="00DA5DA5" w:rsidRPr="00A623A2">
        <w:rPr>
          <w:b/>
        </w:rPr>
        <w:t>.</w:t>
      </w:r>
      <w:r w:rsidR="00DA5DA5" w:rsidRPr="00A623A2">
        <w:t xml:space="preserve"> También participo por parte del Proyecto el señor </w:t>
      </w:r>
      <w:r w:rsidR="00AE0EFE" w:rsidRPr="00A623A2">
        <w:rPr>
          <w:b/>
        </w:rPr>
        <w:t>KIM FEN CHING</w:t>
      </w:r>
      <w:r w:rsidR="00DA5DA5" w:rsidRPr="00A623A2">
        <w:t xml:space="preserve"> Una vez  llegamos al área se registraron las coordenadas y se tomaron Fotografía las cuales se muestran como evidencia en el presente escrito.</w:t>
      </w:r>
    </w:p>
    <w:p w:rsidR="00D45C14" w:rsidRPr="00A623A2" w:rsidRDefault="00D45C14" w:rsidP="005C2FDF">
      <w:pPr>
        <w:pStyle w:val="Style1"/>
      </w:pPr>
    </w:p>
    <w:p w:rsidR="00D45C14" w:rsidRPr="00A623A2" w:rsidRDefault="00F038A5" w:rsidP="005C2FDF">
      <w:pPr>
        <w:pStyle w:val="Style1"/>
        <w:numPr>
          <w:ilvl w:val="0"/>
          <w:numId w:val="24"/>
        </w:numPr>
        <w:rPr>
          <w:b/>
        </w:rPr>
      </w:pPr>
      <w:r w:rsidRPr="00A623A2">
        <w:rPr>
          <w:b/>
        </w:rPr>
        <w:t>Ambiente Físico:</w:t>
      </w:r>
    </w:p>
    <w:p w:rsidR="004775D6" w:rsidRPr="00A623A2" w:rsidRDefault="00B606C0" w:rsidP="00B606C0">
      <w:pPr>
        <w:pStyle w:val="Style1"/>
        <w:ind w:left="0"/>
      </w:pPr>
      <w:r w:rsidRPr="00A623A2">
        <w:t>Este aspecto se fundamenta en las características físicas del sitio donde se desarrollará el proyecto, antes del inicio de los trabajos, como también su interacción con el medio circundante al mismo.</w:t>
      </w:r>
    </w:p>
    <w:p w:rsidR="008721E7" w:rsidRPr="00A623A2" w:rsidRDefault="008721E7" w:rsidP="00B606C0">
      <w:pPr>
        <w:pStyle w:val="Style1"/>
        <w:ind w:left="0"/>
      </w:pPr>
    </w:p>
    <w:p w:rsidR="00DA5DA5" w:rsidRPr="00A623A2" w:rsidRDefault="00DA5DA5" w:rsidP="008721E7">
      <w:pPr>
        <w:pStyle w:val="Style1"/>
        <w:numPr>
          <w:ilvl w:val="0"/>
          <w:numId w:val="37"/>
        </w:numPr>
        <w:rPr>
          <w:b/>
        </w:rPr>
      </w:pPr>
      <w:r w:rsidRPr="00A623A2">
        <w:rPr>
          <w:b/>
        </w:rPr>
        <w:t>Caracterización del suelo</w:t>
      </w:r>
    </w:p>
    <w:p w:rsidR="00DA5DA5" w:rsidRPr="00A623A2" w:rsidRDefault="008721E7" w:rsidP="008721E7">
      <w:pPr>
        <w:pStyle w:val="Style1"/>
        <w:ind w:left="0"/>
        <w:jc w:val="both"/>
      </w:pPr>
      <w:r w:rsidRPr="00A623A2">
        <w:t>Los suelos donde se desarrollara el proyecto son moderadamente profundos, color pardo claro, drenaje moderado, contenido de materia orgánica muy baja, fertilidad natural baja y pH ácido. Este suelo puede catalogarse como de textura fina, tipo arcillosa.</w:t>
      </w:r>
    </w:p>
    <w:p w:rsidR="008721E7" w:rsidRPr="00A623A2" w:rsidRDefault="008721E7" w:rsidP="008721E7">
      <w:pPr>
        <w:pStyle w:val="Style1"/>
        <w:ind w:left="0"/>
        <w:jc w:val="both"/>
      </w:pPr>
    </w:p>
    <w:p w:rsidR="008721E7" w:rsidRPr="00A623A2" w:rsidRDefault="008721E7" w:rsidP="008721E7">
      <w:pPr>
        <w:pStyle w:val="Style1"/>
        <w:ind w:left="0"/>
        <w:jc w:val="both"/>
      </w:pPr>
    </w:p>
    <w:p w:rsidR="00DA5DA5" w:rsidRPr="00A623A2" w:rsidRDefault="00DA5DA5" w:rsidP="005C2FDF">
      <w:pPr>
        <w:pStyle w:val="Style1"/>
        <w:numPr>
          <w:ilvl w:val="0"/>
          <w:numId w:val="23"/>
        </w:numPr>
        <w:rPr>
          <w:b/>
        </w:rPr>
      </w:pPr>
      <w:r w:rsidRPr="00A623A2">
        <w:rPr>
          <w:b/>
        </w:rPr>
        <w:t>Descripción del uso de suelo</w:t>
      </w:r>
    </w:p>
    <w:p w:rsidR="004775D6" w:rsidRPr="00A623A2" w:rsidRDefault="008721E7" w:rsidP="008721E7">
      <w:pPr>
        <w:pStyle w:val="Style1"/>
        <w:ind w:left="0"/>
        <w:jc w:val="both"/>
      </w:pPr>
      <w:r w:rsidRPr="00A623A2">
        <w:t>El suelo del área donde se construirá la infraestructura el sitio del proyecto se realiza actividades humanas hace mucho tiempo, por lo que esta propuesta construcción del Local Comercial es compatible con el uso de suelo actual y futuro.</w:t>
      </w:r>
    </w:p>
    <w:p w:rsidR="008721E7" w:rsidRPr="00A623A2" w:rsidRDefault="008721E7" w:rsidP="008721E7">
      <w:pPr>
        <w:pStyle w:val="Style1"/>
        <w:ind w:left="0"/>
        <w:jc w:val="both"/>
      </w:pPr>
    </w:p>
    <w:p w:rsidR="00596F7C" w:rsidRPr="00A623A2" w:rsidRDefault="00596F7C" w:rsidP="0034309E">
      <w:pPr>
        <w:pStyle w:val="Style1"/>
        <w:numPr>
          <w:ilvl w:val="0"/>
          <w:numId w:val="25"/>
        </w:numPr>
        <w:rPr>
          <w:b/>
        </w:rPr>
      </w:pPr>
      <w:r w:rsidRPr="00A623A2">
        <w:rPr>
          <w:b/>
        </w:rPr>
        <w:t>Deslinde de propiedad</w:t>
      </w:r>
    </w:p>
    <w:p w:rsidR="004242C7" w:rsidRPr="00A623A2" w:rsidRDefault="004242C7" w:rsidP="004242C7">
      <w:pPr>
        <w:pStyle w:val="Style1"/>
        <w:ind w:left="0"/>
        <w:jc w:val="both"/>
      </w:pPr>
      <w:r w:rsidRPr="00A623A2">
        <w:t>El proyecto se desarrollará en La Finca con el código de ubicación 9901, Folio Real N° 10773, de la sección de la propiedad del Registro Público de Veraguas, cuya propietaria es la señora GAN CHOY YAU, con cédula de identidad personal E – 8 – 49076. Consta, según Registró Público, de una superficie de 1029 metros cuadrados más 82 decímetros cuadrados, con los siguientes linderos generales actuales (se adjunta copia de Certificado de la finca expedido por Registro Público de Panamá).</w:t>
      </w:r>
    </w:p>
    <w:p w:rsidR="004242C7" w:rsidRPr="00A623A2" w:rsidRDefault="004242C7" w:rsidP="004242C7">
      <w:pPr>
        <w:pStyle w:val="Style1"/>
        <w:numPr>
          <w:ilvl w:val="0"/>
          <w:numId w:val="38"/>
        </w:numPr>
      </w:pPr>
      <w:r w:rsidRPr="00A623A2">
        <w:t>Norte: SABIRA BALLESTEROS EN 16 METROS 75 CENTIMETROS E HILDEBRANDO RODRIGUES EN 20 METROS 88 CENTIMENTROS.</w:t>
      </w:r>
    </w:p>
    <w:p w:rsidR="004242C7" w:rsidRPr="00A623A2" w:rsidRDefault="004242C7" w:rsidP="004242C7">
      <w:pPr>
        <w:pStyle w:val="Style1"/>
        <w:numPr>
          <w:ilvl w:val="0"/>
          <w:numId w:val="38"/>
        </w:numPr>
      </w:pPr>
      <w:r w:rsidRPr="00A623A2">
        <w:t>Sur: CALLE DOS EN 21 METROS 86 CENTIMETROS.</w:t>
      </w:r>
    </w:p>
    <w:p w:rsidR="004242C7" w:rsidRPr="00A623A2" w:rsidRDefault="004242C7" w:rsidP="004242C7">
      <w:pPr>
        <w:pStyle w:val="Style1"/>
        <w:numPr>
          <w:ilvl w:val="0"/>
          <w:numId w:val="38"/>
        </w:numPr>
      </w:pPr>
      <w:r w:rsidRPr="00A623A2">
        <w:t>Este: CALLE E. EN 43 METROS 2 CENTIMETROS.</w:t>
      </w:r>
    </w:p>
    <w:p w:rsidR="004775D6" w:rsidRPr="00A623A2" w:rsidRDefault="004242C7" w:rsidP="004242C7">
      <w:pPr>
        <w:pStyle w:val="Style1"/>
        <w:numPr>
          <w:ilvl w:val="0"/>
          <w:numId w:val="38"/>
        </w:numPr>
      </w:pPr>
      <w:r w:rsidRPr="00A623A2">
        <w:t>Oeste: ERASMO DUARTE EN 26 METROS 91 CENTIMETROS.</w:t>
      </w:r>
    </w:p>
    <w:p w:rsidR="00596F7C" w:rsidRPr="00A623A2" w:rsidRDefault="00596F7C" w:rsidP="0034309E">
      <w:pPr>
        <w:pStyle w:val="Style1"/>
        <w:numPr>
          <w:ilvl w:val="0"/>
          <w:numId w:val="25"/>
        </w:numPr>
        <w:rPr>
          <w:b/>
        </w:rPr>
      </w:pPr>
      <w:r w:rsidRPr="00A623A2">
        <w:rPr>
          <w:b/>
        </w:rPr>
        <w:t>Topografía.</w:t>
      </w:r>
    </w:p>
    <w:p w:rsidR="00596F7C" w:rsidRPr="00A623A2" w:rsidRDefault="004242C7" w:rsidP="004242C7">
      <w:pPr>
        <w:pStyle w:val="Style1"/>
        <w:ind w:left="0"/>
      </w:pPr>
      <w:r w:rsidRPr="00A623A2">
        <w:t>El terreno posee pendiente plana, menor a 1%.</w:t>
      </w:r>
    </w:p>
    <w:p w:rsidR="00596F7C" w:rsidRPr="00A623A2" w:rsidRDefault="00596F7C" w:rsidP="0034309E">
      <w:pPr>
        <w:pStyle w:val="Style1"/>
        <w:numPr>
          <w:ilvl w:val="0"/>
          <w:numId w:val="25"/>
        </w:numPr>
        <w:rPr>
          <w:b/>
        </w:rPr>
      </w:pPr>
      <w:r w:rsidRPr="00A623A2">
        <w:rPr>
          <w:b/>
        </w:rPr>
        <w:t>Hidrología</w:t>
      </w:r>
    </w:p>
    <w:p w:rsidR="004775D6" w:rsidRPr="00A623A2" w:rsidRDefault="004242C7" w:rsidP="004242C7">
      <w:pPr>
        <w:pStyle w:val="Style1"/>
        <w:ind w:left="0"/>
        <w:jc w:val="both"/>
      </w:pPr>
      <w:r w:rsidRPr="00A623A2">
        <w:t>El sitio del proyecto está dentro de La Cuenca correspondiente al Río Santa María. Dentro el área del proyecto no hay cursos de agua permanentes ni intermitentes.</w:t>
      </w:r>
    </w:p>
    <w:p w:rsidR="00596F7C" w:rsidRPr="00A623A2" w:rsidRDefault="00596F7C" w:rsidP="0034309E">
      <w:pPr>
        <w:pStyle w:val="Style1"/>
        <w:numPr>
          <w:ilvl w:val="0"/>
          <w:numId w:val="25"/>
        </w:numPr>
        <w:rPr>
          <w:b/>
        </w:rPr>
      </w:pPr>
      <w:r w:rsidRPr="00A623A2">
        <w:rPr>
          <w:b/>
        </w:rPr>
        <w:t>Calidad de agua superficial</w:t>
      </w:r>
    </w:p>
    <w:p w:rsidR="004775D6" w:rsidRPr="00A623A2" w:rsidRDefault="004242C7" w:rsidP="004242C7">
      <w:pPr>
        <w:pStyle w:val="Style1"/>
        <w:ind w:left="0"/>
        <w:jc w:val="both"/>
      </w:pPr>
      <w:r w:rsidRPr="00A623A2">
        <w:t>En él sitio donde se construirán las infraestructuras no existen cursos de agua, por lo que este recurso no se verá influenciado. Aspecto importante es que ya existe un buen sistema pluvial con cunetas de pavimento de hormigón en las vías adyacentes. Calle principal de la barriada forestal, colindante con el área del proyecto, está pavimentada con carpeta asfáltica y cuentan con drenajes de cunetas de hormigón, las cuales son técnicamente apropiadas para la escorrentía de precipitación. Dado que no existen flujos de aguas superficiales dentro del área del proyecto, no se requirió de muestras de agua para su análisis. Esta condición implica que este recurso no será potencialmente impactado de manera significativa.</w:t>
      </w:r>
    </w:p>
    <w:p w:rsidR="00596F7C" w:rsidRPr="00A623A2" w:rsidRDefault="00596F7C" w:rsidP="0034309E">
      <w:pPr>
        <w:pStyle w:val="Style1"/>
        <w:numPr>
          <w:ilvl w:val="0"/>
          <w:numId w:val="25"/>
        </w:numPr>
        <w:rPr>
          <w:b/>
        </w:rPr>
      </w:pPr>
      <w:r w:rsidRPr="00A623A2">
        <w:rPr>
          <w:b/>
        </w:rPr>
        <w:t>Calidad del aire</w:t>
      </w:r>
    </w:p>
    <w:p w:rsidR="00596F7C" w:rsidRPr="00A623A2" w:rsidRDefault="004242C7" w:rsidP="004242C7">
      <w:pPr>
        <w:pStyle w:val="Style1"/>
        <w:ind w:left="0"/>
        <w:jc w:val="both"/>
      </w:pPr>
      <w:r w:rsidRPr="00A623A2">
        <w:t>Por la ubicación y característica del sitio del proyecto, puede decirse que el aire no está alterado en su calidad. En ese sentido el efluente al aire de mayor importancia corresponde al humo producido por los vehículos que circulan por la ciudad de Santiago. No se detectaron olores que perjudiquen o afecten el entorno, por lo que el aire se encuentra dentro de una calidad adecuada.</w:t>
      </w:r>
    </w:p>
    <w:p w:rsidR="00596F7C" w:rsidRPr="00A623A2" w:rsidRDefault="00596F7C" w:rsidP="0034309E">
      <w:pPr>
        <w:pStyle w:val="Style1"/>
        <w:numPr>
          <w:ilvl w:val="0"/>
          <w:numId w:val="25"/>
        </w:numPr>
        <w:rPr>
          <w:b/>
        </w:rPr>
      </w:pPr>
      <w:r w:rsidRPr="00A623A2">
        <w:rPr>
          <w:b/>
        </w:rPr>
        <w:t>Ruido</w:t>
      </w:r>
    </w:p>
    <w:p w:rsidR="00596F7C" w:rsidRPr="00A623A2" w:rsidRDefault="004242C7" w:rsidP="004242C7">
      <w:pPr>
        <w:pStyle w:val="Style1"/>
        <w:ind w:left="0"/>
        <w:jc w:val="both"/>
      </w:pPr>
      <w:r w:rsidRPr="00A623A2">
        <w:t>No existen ruidos o vibraciones que impacten con intensidad en el entorno. Las vibraciones más importantes para la zona son las producidas por los vehículos que se mueven diariamente a través de calle el matadero la cual pasa frente al proyecto.</w:t>
      </w:r>
    </w:p>
    <w:p w:rsidR="00596F7C" w:rsidRPr="00A623A2" w:rsidRDefault="00596F7C" w:rsidP="0034309E">
      <w:pPr>
        <w:pStyle w:val="Style1"/>
        <w:numPr>
          <w:ilvl w:val="0"/>
          <w:numId w:val="25"/>
        </w:numPr>
        <w:rPr>
          <w:b/>
        </w:rPr>
      </w:pPr>
      <w:r w:rsidRPr="00A623A2">
        <w:rPr>
          <w:b/>
        </w:rPr>
        <w:t>Olores</w:t>
      </w:r>
    </w:p>
    <w:p w:rsidR="00596F7C" w:rsidRPr="00A623A2" w:rsidRDefault="004242C7" w:rsidP="004242C7">
      <w:pPr>
        <w:pStyle w:val="Style1"/>
        <w:ind w:left="0"/>
        <w:jc w:val="both"/>
      </w:pPr>
      <w:r w:rsidRPr="00A623A2">
        <w:t xml:space="preserve">No existen olores fuera de lo normal en el área de influencia del proyecto. A ser zona urbana los principales olores que pudieran generarse son los producidos por basura mal dispuesta, olores por mal funcionamiento del alcantarillado sanitario de Santiago u olores que produzca alguna actividad comercial en los alrededores. No obstante, según la inspección de campo, no se perciben olores que alteren la calidad del aire, por lo que este factor </w:t>
      </w:r>
      <w:r w:rsidR="00837DB5" w:rsidRPr="00A623A2">
        <w:t>está</w:t>
      </w:r>
      <w:r w:rsidRPr="00A623A2">
        <w:t xml:space="preserve"> dentro de los rangos normales.</w:t>
      </w:r>
    </w:p>
    <w:p w:rsidR="00837DB5" w:rsidRPr="00A623A2" w:rsidRDefault="00837DB5" w:rsidP="004242C7">
      <w:pPr>
        <w:pStyle w:val="Style1"/>
        <w:ind w:left="0"/>
        <w:jc w:val="both"/>
      </w:pPr>
    </w:p>
    <w:p w:rsidR="00D45C14" w:rsidRPr="00A623A2" w:rsidRDefault="00F038A5" w:rsidP="00901C63">
      <w:pPr>
        <w:pStyle w:val="Style1"/>
        <w:numPr>
          <w:ilvl w:val="0"/>
          <w:numId w:val="24"/>
        </w:numPr>
        <w:rPr>
          <w:b/>
        </w:rPr>
      </w:pPr>
      <w:r w:rsidRPr="00A623A2">
        <w:rPr>
          <w:b/>
        </w:rPr>
        <w:t>Ambiente Biológico</w:t>
      </w:r>
    </w:p>
    <w:p w:rsidR="004C7428" w:rsidRPr="00A623A2" w:rsidRDefault="004C7428" w:rsidP="00837DB5">
      <w:pPr>
        <w:pStyle w:val="Style1"/>
        <w:numPr>
          <w:ilvl w:val="0"/>
          <w:numId w:val="25"/>
        </w:numPr>
        <w:rPr>
          <w:b/>
        </w:rPr>
      </w:pPr>
      <w:r w:rsidRPr="00A623A2">
        <w:rPr>
          <w:b/>
        </w:rPr>
        <w:t>Flora</w:t>
      </w:r>
    </w:p>
    <w:p w:rsidR="004775D6" w:rsidRPr="00A623A2" w:rsidRDefault="00837DB5" w:rsidP="00837DB5">
      <w:pPr>
        <w:pStyle w:val="Style1"/>
        <w:ind w:left="0"/>
        <w:jc w:val="both"/>
      </w:pPr>
      <w:r w:rsidRPr="00A623A2">
        <w:t>Existe una ausencia de árboles en el área del proyecto ya que fue intervenida muchos años y NO se observa ningún tipo de vegetación solo gramínea.</w:t>
      </w:r>
    </w:p>
    <w:p w:rsidR="00837DB5" w:rsidRPr="00A623A2" w:rsidRDefault="00837DB5" w:rsidP="00837DB5">
      <w:pPr>
        <w:pStyle w:val="Style1"/>
        <w:numPr>
          <w:ilvl w:val="0"/>
          <w:numId w:val="25"/>
        </w:numPr>
        <w:jc w:val="both"/>
      </w:pPr>
      <w:r w:rsidRPr="00A623A2">
        <w:t>Característica de la flora</w:t>
      </w:r>
    </w:p>
    <w:p w:rsidR="00837DB5" w:rsidRPr="00A623A2" w:rsidRDefault="00837DB5" w:rsidP="00837DB5">
      <w:pPr>
        <w:pStyle w:val="Style1"/>
        <w:ind w:left="0"/>
        <w:jc w:val="both"/>
      </w:pPr>
      <w:r w:rsidRPr="00A623A2">
        <w:t>La flora está compuesta principalmente por pasto faragua (Hyparrhenia rufa), e hierbas nativas como dormidera (Mimosa pudica); Pimentilla (Cyperus rotundus); Pata de Gallina (Eleusine indica); Escobilla y otras.</w:t>
      </w:r>
    </w:p>
    <w:p w:rsidR="004C7428" w:rsidRPr="00A623A2" w:rsidRDefault="004C7428" w:rsidP="00901C63">
      <w:pPr>
        <w:pStyle w:val="Style1"/>
        <w:numPr>
          <w:ilvl w:val="0"/>
          <w:numId w:val="25"/>
        </w:numPr>
        <w:rPr>
          <w:b/>
        </w:rPr>
      </w:pPr>
      <w:r w:rsidRPr="00A623A2">
        <w:rPr>
          <w:b/>
        </w:rPr>
        <w:t>Caracterización vegetal, inventario forestal (aplicar técnicas forestales reconocidas por ANAM)</w:t>
      </w:r>
    </w:p>
    <w:p w:rsidR="004775D6" w:rsidRPr="00A623A2" w:rsidRDefault="00837DB5" w:rsidP="00837DB5">
      <w:pPr>
        <w:pStyle w:val="Style1"/>
        <w:ind w:left="0"/>
        <w:jc w:val="both"/>
      </w:pPr>
      <w:r w:rsidRPr="00A623A2">
        <w:t>Solo hay dos árboles frutales un mango Manguifera indica de 30 cm por 5 metros = 0.21 m3 y un mamón 20 cm por 2 metros = 0.04 m3. Están en el patio de la vivienda.</w:t>
      </w:r>
    </w:p>
    <w:p w:rsidR="00E6407C" w:rsidRPr="00A623A2" w:rsidRDefault="00E6407C" w:rsidP="00837DB5">
      <w:pPr>
        <w:pStyle w:val="Style1"/>
        <w:ind w:left="0"/>
        <w:jc w:val="both"/>
      </w:pPr>
    </w:p>
    <w:p w:rsidR="00837DB5" w:rsidRPr="00A623A2" w:rsidRDefault="00837DB5" w:rsidP="00837DB5">
      <w:pPr>
        <w:pStyle w:val="Style1"/>
        <w:ind w:left="0"/>
        <w:jc w:val="both"/>
      </w:pPr>
    </w:p>
    <w:p w:rsidR="004C7428" w:rsidRPr="00A623A2" w:rsidRDefault="004C7428" w:rsidP="00901C63">
      <w:pPr>
        <w:pStyle w:val="Style1"/>
        <w:numPr>
          <w:ilvl w:val="0"/>
          <w:numId w:val="25"/>
        </w:numPr>
        <w:rPr>
          <w:b/>
        </w:rPr>
      </w:pPr>
      <w:r w:rsidRPr="00A623A2">
        <w:rPr>
          <w:b/>
        </w:rPr>
        <w:lastRenderedPageBreak/>
        <w:t>Características de la Fauna</w:t>
      </w:r>
    </w:p>
    <w:p w:rsidR="004C7428" w:rsidRPr="00A623A2" w:rsidRDefault="00E6407C" w:rsidP="00E6407C">
      <w:pPr>
        <w:pStyle w:val="Style1"/>
        <w:ind w:left="0"/>
      </w:pPr>
      <w:r w:rsidRPr="00A623A2">
        <w:t>No se observó fauna de importancia en el sitio de construcción. Se observaron algunas lagartijas de casa (Gonatodes albogularis) y se reportaron ratones de casa (Tylemis panamensis).</w:t>
      </w:r>
    </w:p>
    <w:p w:rsidR="00E6407C" w:rsidRPr="00A623A2" w:rsidRDefault="00E6407C" w:rsidP="00E6407C">
      <w:pPr>
        <w:pStyle w:val="Style1"/>
        <w:ind w:left="0"/>
      </w:pPr>
    </w:p>
    <w:p w:rsidR="00D45C14" w:rsidRPr="00A623A2" w:rsidRDefault="00F038A5" w:rsidP="00901C63">
      <w:pPr>
        <w:pStyle w:val="Style1"/>
        <w:numPr>
          <w:ilvl w:val="0"/>
          <w:numId w:val="24"/>
        </w:numPr>
        <w:rPr>
          <w:b/>
        </w:rPr>
      </w:pPr>
      <w:r w:rsidRPr="00A623A2">
        <w:rPr>
          <w:b/>
        </w:rPr>
        <w:t>Ambiente Socioeconómico</w:t>
      </w:r>
    </w:p>
    <w:p w:rsidR="00F562FA" w:rsidRPr="00A623A2" w:rsidRDefault="00F562FA" w:rsidP="00F562FA">
      <w:pPr>
        <w:pStyle w:val="Style1"/>
        <w:ind w:left="1080"/>
        <w:rPr>
          <w:b/>
        </w:rPr>
      </w:pPr>
      <w:r w:rsidRPr="00A623A2">
        <w:rPr>
          <w:b/>
        </w:rPr>
        <w:t>•</w:t>
      </w:r>
      <w:r w:rsidRPr="00A623A2">
        <w:rPr>
          <w:b/>
        </w:rPr>
        <w:tab/>
        <w:t>Uso actual de la tierra en sitios colindantes</w:t>
      </w:r>
    </w:p>
    <w:p w:rsidR="00C03795" w:rsidRPr="00A623A2" w:rsidRDefault="00E6407C" w:rsidP="00E6407C">
      <w:pPr>
        <w:pStyle w:val="Style1"/>
        <w:ind w:left="0"/>
        <w:jc w:val="both"/>
      </w:pPr>
      <w:r w:rsidRPr="00A623A2">
        <w:t>Los sitios aledaños son utilizados en actividad comercial, encontrándose locales varios como son restaurantes, Mini Súper, peluquerías, Talleres de Chapistería y Mecánica, al igual que un taller de ebanistería, farmacia, Centro de Salud, un poco cerca Sub Estación de Policía, otras. Es decir el uso de suelo actual tiene carácter por lo que este terreno está ocupado con una vivienda. Debe indicarse que hay viviendas, por lo que en el contexto general el uso actual puede definirse como urbano Comercial, dicho terreno cuenta con todos los servicios necesarios, los cuales se utilizarán para la construcción de dicho local comercial.</w:t>
      </w:r>
    </w:p>
    <w:p w:rsidR="00C03795" w:rsidRPr="00A623A2" w:rsidRDefault="00C03795" w:rsidP="005C2FDF">
      <w:pPr>
        <w:pStyle w:val="Style1"/>
      </w:pPr>
    </w:p>
    <w:p w:rsidR="00C03795" w:rsidRPr="00A623A2" w:rsidRDefault="00C03795" w:rsidP="00901C63">
      <w:pPr>
        <w:pStyle w:val="Style1"/>
        <w:numPr>
          <w:ilvl w:val="0"/>
          <w:numId w:val="25"/>
        </w:numPr>
        <w:rPr>
          <w:b/>
        </w:rPr>
      </w:pPr>
      <w:r w:rsidRPr="00A623A2">
        <w:rPr>
          <w:b/>
        </w:rPr>
        <w:t>Percepción local del proyecto, obra o actividad (a través del plan de participación ciudadana)</w:t>
      </w:r>
    </w:p>
    <w:p w:rsidR="00F562FA" w:rsidRPr="00A623A2" w:rsidRDefault="00F562FA" w:rsidP="00F562FA">
      <w:pPr>
        <w:pStyle w:val="Style1"/>
        <w:ind w:left="0"/>
      </w:pPr>
      <w:r w:rsidRPr="00A623A2">
        <w:t>En cuanto a la forma como fue involucrada la ciudadanía para el desarrollo del proyecto propuesto, la misma fue consultada de la siguiente forma:</w:t>
      </w:r>
    </w:p>
    <w:p w:rsidR="00C03795" w:rsidRPr="00A623A2" w:rsidRDefault="00F562FA" w:rsidP="00901C63">
      <w:pPr>
        <w:pStyle w:val="Style1"/>
        <w:numPr>
          <w:ilvl w:val="0"/>
          <w:numId w:val="25"/>
        </w:numPr>
        <w:rPr>
          <w:b/>
        </w:rPr>
      </w:pPr>
      <w:r w:rsidRPr="00A623A2">
        <w:rPr>
          <w:b/>
        </w:rPr>
        <w:t>Reunión informativa</w:t>
      </w:r>
    </w:p>
    <w:p w:rsidR="00C03795" w:rsidRPr="00A623A2" w:rsidRDefault="00F562FA" w:rsidP="00316DBF">
      <w:pPr>
        <w:pStyle w:val="Style1"/>
        <w:ind w:left="0"/>
        <w:jc w:val="both"/>
      </w:pPr>
      <w:r w:rsidRPr="00A623A2">
        <w:rPr>
          <w:sz w:val="23"/>
          <w:szCs w:val="23"/>
        </w:rPr>
        <w:t xml:space="preserve">Por el tipo de proyecto y el lugar donde se llevará a cabo, que es enteramente comercial, se invitó a una reunión informativa en unas casas ubicadas a unos metros del proyecto. Esta se efectúo el día 02 de Mayo de 2019. Esta reunión se realizó con un grupo de personas interesadas. </w:t>
      </w:r>
      <w:r w:rsidR="00C03795" w:rsidRPr="00A623A2">
        <w:t>Análisis de las encuestas realizadas</w:t>
      </w:r>
      <w:r w:rsidR="00316DBF" w:rsidRPr="00A623A2">
        <w:t xml:space="preserve"> forma se informó a la comunidad influenciada de una manera informal. Después de informadas y realizadas dichas reuniones se aplicó la encuesta respectiva a cada persona que transitaban y las viviendas más cercanas al proyecto. Se adjunta registro fotográfico de aquellas personas encuestadas que accedieron a la misma.</w:t>
      </w:r>
    </w:p>
    <w:p w:rsidR="00316DBF" w:rsidRPr="00A623A2" w:rsidRDefault="00316DBF" w:rsidP="00316DBF">
      <w:pPr>
        <w:pStyle w:val="Style1"/>
        <w:numPr>
          <w:ilvl w:val="0"/>
          <w:numId w:val="25"/>
        </w:numPr>
        <w:jc w:val="both"/>
        <w:rPr>
          <w:b/>
        </w:rPr>
      </w:pPr>
      <w:r w:rsidRPr="00A623A2">
        <w:rPr>
          <w:b/>
        </w:rPr>
        <w:t>Encuestas:</w:t>
      </w:r>
    </w:p>
    <w:p w:rsidR="00316DBF" w:rsidRPr="00A623A2" w:rsidRDefault="00316DBF" w:rsidP="00316DBF">
      <w:pPr>
        <w:pStyle w:val="Style1"/>
        <w:ind w:left="0"/>
        <w:jc w:val="both"/>
      </w:pPr>
      <w:r w:rsidRPr="00A623A2">
        <w:t>“Considerando que el sitio donde se implementará el proyecto, es un área enteramente comercial se encuesto a personas en los comercios adyacentes y a las personas que caminaban en las adyacencias del mismo. La misma se realizó el día 02 de Mayo de 2019 en horas de la mañana. Se incluyen además personas que participaron en reunión Informativa, a quienes también se les aplico encuesta”.</w:t>
      </w:r>
    </w:p>
    <w:p w:rsidR="00F562FA" w:rsidRPr="00A623A2" w:rsidRDefault="00316DBF" w:rsidP="00316DBF">
      <w:pPr>
        <w:pStyle w:val="Style1"/>
        <w:ind w:left="0"/>
        <w:jc w:val="both"/>
      </w:pPr>
      <w:r w:rsidRPr="00A623A2">
        <w:t>La aplicación de encuesta se dio cerca al sitio del proyecto, lográndose obtener que las personas expresaran sus expectativas sobre el proyecto y los pro y contra del sitio donde se ejecutará. En un tiempo de cuatro horas se informó y se encuesto en las inmediaciones, comercios y participantes en la reunión y se les expuso sobre el lugar y el tipo de obra que se construiría: Se encuestaron 15 ciudadanos, de los cuales todos contestaron. Se obtuvieron las siguientes impresiones, con respecto a una sola pregunta:</w:t>
      </w:r>
    </w:p>
    <w:p w:rsidR="00316DBF" w:rsidRPr="00A623A2" w:rsidRDefault="00316DBF" w:rsidP="00316DBF">
      <w:pPr>
        <w:pStyle w:val="Style1"/>
        <w:numPr>
          <w:ilvl w:val="0"/>
          <w:numId w:val="25"/>
        </w:numPr>
        <w:jc w:val="both"/>
        <w:rPr>
          <w:b/>
        </w:rPr>
      </w:pPr>
      <w:r w:rsidRPr="00A623A2">
        <w:rPr>
          <w:b/>
        </w:rPr>
        <w:t xml:space="preserve">PREGUNTA: </w:t>
      </w:r>
    </w:p>
    <w:p w:rsidR="00316DBF" w:rsidRPr="00A623A2" w:rsidRDefault="00316DBF" w:rsidP="00316DBF">
      <w:pPr>
        <w:pStyle w:val="Style1"/>
        <w:ind w:left="0"/>
        <w:jc w:val="both"/>
      </w:pPr>
      <w:r w:rsidRPr="00A623A2">
        <w:t>En el lugar que le indicamos la Señora GAN CHOY YAU, construirá un local comercial de una sola planta, con un área total de 576.70 metros cuadrados, en un período de 6 meses. Los potenciales impactos ambientales esperados que se derivan de esta actividad son: Molestia a los transeúntes que caminan en los sitios adyacentes al proyecto, por la posible la generación de desechos sólidos y de construcción en las inmediaciones del proyecto; potencial afectación al ambiente circundante por la producción de basura en el local comercial en la etapa de operación: alteración de los niveles de ruido en el ambiente adyacente y molestias a los transeúntes que circulen en los alrededores, debido a la generación de ruidos por las herramientas y equipos en la construcción de la infraestructura.</w:t>
      </w:r>
    </w:p>
    <w:p w:rsidR="00316DBF" w:rsidRPr="00A623A2" w:rsidRDefault="00316DBF" w:rsidP="00316DBF">
      <w:pPr>
        <w:pStyle w:val="Style1"/>
        <w:ind w:left="0"/>
        <w:jc w:val="both"/>
      </w:pPr>
      <w:r w:rsidRPr="00A623A2">
        <w:t>En base a lo descrito del proyecto, se formuló al encuestado la siguiente pregunta: ¿Según su opinión o parecer, en que manera dicho proyecto lo puede beneficiar, molestar o perjudicar?</w:t>
      </w:r>
    </w:p>
    <w:p w:rsidR="00316DBF" w:rsidRPr="00A623A2" w:rsidRDefault="00316DBF" w:rsidP="00316DBF">
      <w:pPr>
        <w:pStyle w:val="Style1"/>
        <w:ind w:left="0"/>
        <w:jc w:val="both"/>
      </w:pPr>
      <w:r w:rsidRPr="00A623A2">
        <w:t>Respuesta: El 100% de los 15 encuestados sostuvieron que en nada los perjudicaba, pero si manifestaron que debían hacer un buen diseño y cumplir con todas las medidas y requisitos necesarios. Plasmaron que consideraban que era beneficio para la zona, ya que la casa está en desuso y brindara un servicio necesario a los residentes.</w:t>
      </w:r>
    </w:p>
    <w:p w:rsidR="00316DBF" w:rsidRPr="00A623A2" w:rsidRDefault="00316DBF" w:rsidP="00316DBF">
      <w:pPr>
        <w:pStyle w:val="Style1"/>
        <w:numPr>
          <w:ilvl w:val="0"/>
          <w:numId w:val="25"/>
        </w:numPr>
        <w:rPr>
          <w:b/>
        </w:rPr>
      </w:pPr>
      <w:r w:rsidRPr="00A623A2">
        <w:rPr>
          <w:b/>
        </w:rPr>
        <w:t xml:space="preserve">Letrero de Señalización: </w:t>
      </w:r>
    </w:p>
    <w:p w:rsidR="00316DBF" w:rsidRPr="00A623A2" w:rsidRDefault="00316DBF" w:rsidP="00316DBF">
      <w:pPr>
        <w:pStyle w:val="Style1"/>
        <w:ind w:left="0"/>
      </w:pPr>
      <w:r w:rsidRPr="00A623A2">
        <w:t>A través de la colocación de un pequeño letrero, en frente del sitio donde se desarrollará el proyecto, se pretende captar la atención de la ciudadanía que interacciona con el proyecto de tal forma que se conozca su proyección y diseño, pudiendo así emitir opiniones o comentarios si se diera el caso, en la etapa de ejecución y operación.</w:t>
      </w:r>
    </w:p>
    <w:p w:rsidR="00316DBF" w:rsidRPr="00A623A2" w:rsidRDefault="00316DBF" w:rsidP="00316DBF">
      <w:pPr>
        <w:pStyle w:val="Style1"/>
        <w:numPr>
          <w:ilvl w:val="0"/>
          <w:numId w:val="25"/>
        </w:numPr>
        <w:rPr>
          <w:b/>
        </w:rPr>
      </w:pPr>
      <w:r w:rsidRPr="00A623A2">
        <w:rPr>
          <w:b/>
        </w:rPr>
        <w:t xml:space="preserve">Conclusión del Encuestador: </w:t>
      </w:r>
    </w:p>
    <w:p w:rsidR="00316DBF" w:rsidRPr="00A623A2" w:rsidRDefault="00316DBF" w:rsidP="00316DBF">
      <w:pPr>
        <w:pStyle w:val="Style1"/>
        <w:ind w:left="0"/>
      </w:pPr>
      <w:r w:rsidRPr="00A623A2">
        <w:t>Se concluye que un cien por ciento de los encuestados (transeúntes o ciudadanos que trabajan en las inmediaciones), manifestaron que el proyecto no afecta en nada. Esto se debe a que el proyecto es compatible con el uso de suelo, ya que toda el área es de carácter comercial y las actividades son de muy baja magnitud. No obstante, el Proponente debe considerar los siguientes aspectos para interactuar y colaborar de manera positiva con los ciudadanos influenciado por el proyecto:</w:t>
      </w:r>
    </w:p>
    <w:p w:rsidR="00316DBF" w:rsidRPr="00A623A2" w:rsidRDefault="00316DBF" w:rsidP="00316DBF">
      <w:pPr>
        <w:pStyle w:val="Style1"/>
        <w:numPr>
          <w:ilvl w:val="0"/>
          <w:numId w:val="41"/>
        </w:numPr>
      </w:pPr>
      <w:r w:rsidRPr="00A623A2">
        <w:lastRenderedPageBreak/>
        <w:t>Aplicar todas las medidas de conservación y protección del ambiente, como limpieza, señalización y medidas de protección.</w:t>
      </w:r>
    </w:p>
    <w:p w:rsidR="00316DBF" w:rsidRPr="00A623A2" w:rsidRDefault="00316DBF" w:rsidP="00316DBF">
      <w:pPr>
        <w:pStyle w:val="Style1"/>
        <w:numPr>
          <w:ilvl w:val="0"/>
          <w:numId w:val="41"/>
        </w:numPr>
      </w:pPr>
      <w:r w:rsidRPr="00A623A2">
        <w:t>Mantener control y supervisión sobre los trabajadores.</w:t>
      </w:r>
    </w:p>
    <w:p w:rsidR="00316DBF" w:rsidRPr="00A623A2" w:rsidRDefault="00316DBF" w:rsidP="00316DBF">
      <w:pPr>
        <w:pStyle w:val="Style1"/>
        <w:numPr>
          <w:ilvl w:val="0"/>
          <w:numId w:val="41"/>
        </w:numPr>
      </w:pPr>
      <w:r w:rsidRPr="00A623A2">
        <w:t>Contratar personas de la comunidad adyacente al proyecto.</w:t>
      </w:r>
    </w:p>
    <w:p w:rsidR="00316DBF" w:rsidRPr="00A623A2" w:rsidRDefault="00316DBF" w:rsidP="00316DBF">
      <w:pPr>
        <w:pStyle w:val="Style1"/>
        <w:numPr>
          <w:ilvl w:val="0"/>
          <w:numId w:val="41"/>
        </w:numPr>
      </w:pPr>
      <w:r w:rsidRPr="00A623A2">
        <w:t>Mantener contacto con los ciudadanos, indicando claramente las actividades y componentes del proyecto.</w:t>
      </w:r>
    </w:p>
    <w:p w:rsidR="00C03795" w:rsidRPr="00A623A2" w:rsidRDefault="00316DBF" w:rsidP="00316DBF">
      <w:pPr>
        <w:pStyle w:val="Style1"/>
        <w:numPr>
          <w:ilvl w:val="0"/>
          <w:numId w:val="41"/>
        </w:numPr>
      </w:pPr>
      <w:r w:rsidRPr="00A623A2">
        <w:t>Mantener informada a la comunidad influenciada en cada etapa del proyecto.</w:t>
      </w:r>
    </w:p>
    <w:p w:rsidR="00C03795" w:rsidRPr="00A623A2" w:rsidRDefault="00C03795" w:rsidP="00901C63">
      <w:pPr>
        <w:pStyle w:val="Style1"/>
        <w:numPr>
          <w:ilvl w:val="0"/>
          <w:numId w:val="25"/>
        </w:numPr>
        <w:rPr>
          <w:b/>
        </w:rPr>
      </w:pPr>
      <w:r w:rsidRPr="00A623A2">
        <w:rPr>
          <w:b/>
        </w:rPr>
        <w:t>Sitios históricos, arqueológicos y culturales</w:t>
      </w:r>
    </w:p>
    <w:p w:rsidR="00D04EF2" w:rsidRPr="00A623A2" w:rsidRDefault="00D04EF2" w:rsidP="00D04EF2">
      <w:pPr>
        <w:pStyle w:val="Style1"/>
        <w:jc w:val="both"/>
      </w:pPr>
      <w:r w:rsidRPr="00A623A2">
        <w:t>El asentamiento humano en este sector de la ciudad de Santiago se dio hace muchos años atrás, transformándose en lo que es actualmente; una zona urbana totalmente intervenida. Es así como en el área donde se desarrollará el proyecto la vivienda data de más de 50 años y en las inmediaciones, existen construcciones desde hace muchos años, la casa en desuso que se le pretende dar uso provechoso y beneficioso. Por tal razón en el sitio a propuesto, no existen vestigios arqueológicos, valores de patrimonio histórico o cultural, que se puedan mencionar.</w:t>
      </w:r>
    </w:p>
    <w:p w:rsidR="0032397A" w:rsidRPr="00A623A2" w:rsidRDefault="0032397A" w:rsidP="00901C63">
      <w:pPr>
        <w:pStyle w:val="Style1"/>
        <w:numPr>
          <w:ilvl w:val="0"/>
          <w:numId w:val="25"/>
        </w:numPr>
        <w:rPr>
          <w:b/>
        </w:rPr>
      </w:pPr>
      <w:r w:rsidRPr="00A623A2">
        <w:rPr>
          <w:b/>
        </w:rPr>
        <w:t>Descripción del paisaje</w:t>
      </w:r>
    </w:p>
    <w:p w:rsidR="004C7428" w:rsidRPr="00A623A2" w:rsidRDefault="00D04EF2" w:rsidP="00D04EF2">
      <w:pPr>
        <w:pStyle w:val="Style1"/>
        <w:jc w:val="both"/>
      </w:pPr>
      <w:r w:rsidRPr="00A623A2">
        <w:t xml:space="preserve">El paisaje del sitio donde se realizará el proyecto corresponde a un ambiente urbano, en el cual los principales elementos son las infraestructuras tipo construcción como escuelas, talleres y mini Súper, locales comerciales variados. En el existen vías </w:t>
      </w:r>
      <w:r w:rsidR="00A623A2" w:rsidRPr="00A623A2">
        <w:t>públicas</w:t>
      </w:r>
      <w:r w:rsidRPr="00A623A2">
        <w:t xml:space="preserve"> de hormigón, asfalto, señalizaciones viales, etc. No existen atributos escénicos con elementos naturales de ningún tipo.</w:t>
      </w:r>
    </w:p>
    <w:p w:rsidR="00D45C14" w:rsidRPr="00A623A2" w:rsidRDefault="00F038A5" w:rsidP="00901C63">
      <w:pPr>
        <w:pStyle w:val="Style1"/>
        <w:numPr>
          <w:ilvl w:val="0"/>
          <w:numId w:val="24"/>
        </w:numPr>
        <w:rPr>
          <w:b/>
        </w:rPr>
      </w:pPr>
      <w:r w:rsidRPr="00A623A2">
        <w:rPr>
          <w:b/>
        </w:rPr>
        <w:t>OBSERVACIONES:</w:t>
      </w:r>
    </w:p>
    <w:p w:rsidR="00CA6284" w:rsidRPr="00A623A2" w:rsidRDefault="00CA6284" w:rsidP="005C2FDF">
      <w:pPr>
        <w:pStyle w:val="Style1"/>
      </w:pPr>
      <w:r w:rsidRPr="00A623A2">
        <w:t>El proyecto</w:t>
      </w:r>
      <w:r w:rsidR="00251B96" w:rsidRPr="00A623A2">
        <w:t xml:space="preserve"> tiene un avance aproximado de  </w:t>
      </w:r>
      <w:r w:rsidRPr="00A623A2">
        <w:t>0 %  construcción, no se observa este afectando a vecinos.</w:t>
      </w:r>
    </w:p>
    <w:p w:rsidR="00D45C14" w:rsidRPr="00A623A2" w:rsidRDefault="00D45C14" w:rsidP="005C2FDF">
      <w:pPr>
        <w:pStyle w:val="Style1"/>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A623A2" w:rsidRPr="00A623A2"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A623A2" w:rsidRDefault="00F038A5" w:rsidP="005C2FDF">
            <w:pPr>
              <w:pStyle w:val="Style1"/>
            </w:pPr>
            <w:r w:rsidRPr="00A623A2">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pPr>
            <w:r w:rsidRPr="00A623A2">
              <w:t>Imágenes tomadas en el sitio.</w:t>
            </w:r>
          </w:p>
        </w:tc>
      </w:tr>
      <w:tr w:rsidR="00A623A2" w:rsidRPr="00A623A2"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A623A2" w:rsidRDefault="00D45C14" w:rsidP="005C2FDF">
            <w:pPr>
              <w:pStyle w:val="Style1"/>
            </w:pPr>
          </w:p>
          <w:p w:rsidR="00D45C14" w:rsidRPr="00A623A2" w:rsidRDefault="00D45C14" w:rsidP="005C2FDF">
            <w:pPr>
              <w:pStyle w:val="Style1"/>
            </w:pPr>
          </w:p>
          <w:p w:rsidR="00D45C14" w:rsidRPr="00A623A2" w:rsidRDefault="00516EB6" w:rsidP="005C2FDF">
            <w:pPr>
              <w:pStyle w:val="Style1"/>
            </w:pPr>
            <w:r w:rsidRPr="00A623A2">
              <w:t xml:space="preserve">UTM: </w:t>
            </w:r>
          </w:p>
          <w:p w:rsidR="00516EB6" w:rsidRPr="00A623A2" w:rsidRDefault="00A623A2" w:rsidP="005C2FDF">
            <w:pPr>
              <w:pStyle w:val="Style1"/>
            </w:pPr>
            <w:r>
              <w:t>504734; 897101</w:t>
            </w: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87483D" w:rsidP="005C2FDF">
            <w:pPr>
              <w:pStyle w:val="Style1"/>
            </w:pPr>
            <w:r w:rsidRPr="00A623A2">
              <w:rPr>
                <w:noProof/>
                <w:lang w:val="es-PA" w:eastAsia="es-PA"/>
              </w:rPr>
              <mc:AlternateContent>
                <mc:Choice Requires="wps">
                  <w:drawing>
                    <wp:anchor distT="0" distB="0" distL="114300" distR="114300" simplePos="0" relativeHeight="251658240" behindDoc="0" locked="0" layoutInCell="1" allowOverlap="0" wp14:anchorId="00ACD48D" wp14:editId="0162D6AE">
                      <wp:simplePos x="0" y="0"/>
                      <wp:positionH relativeFrom="column">
                        <wp:posOffset>62230</wp:posOffset>
                      </wp:positionH>
                      <wp:positionV relativeFrom="paragraph">
                        <wp:posOffset>121920</wp:posOffset>
                      </wp:positionV>
                      <wp:extent cx="4316730" cy="2188845"/>
                      <wp:effectExtent l="0" t="0" r="0" b="0"/>
                      <wp:wrapNone/>
                      <wp:docPr id="1" name="Text Box 1"/>
                      <wp:cNvGraphicFramePr/>
                      <a:graphic xmlns:a="http://schemas.openxmlformats.org/drawingml/2006/main">
                        <a:graphicData uri="http://schemas.microsoft.com/office/word/2010/wordprocessingShape">
                          <wps:wsp>
                            <wps:cNvSpPr/>
                            <wps:spPr>
                              <a:xfrm>
                                <a:off x="0" y="0"/>
                                <a:ext cx="4316730" cy="2188845"/>
                              </a:xfrm>
                              <a:prstGeom prst="rect">
                                <a:avLst/>
                              </a:prstGeom>
                            </wps:spPr>
                            <wps:txbx>
                              <w:txbxContent>
                                <w:p w:rsidR="00D45C14" w:rsidRDefault="00D04EF2" w:rsidP="0087483D">
                                  <w:pPr>
                                    <w:rPr>
                                      <w:sz w:val="56"/>
                                      <w:lang w:val="es-PA"/>
                                    </w:rPr>
                                  </w:pPr>
                                  <w:r>
                                    <w:rPr>
                                      <w:noProof/>
                                      <w:sz w:val="56"/>
                                      <w:lang w:val="es-PA" w:eastAsia="es-PA"/>
                                    </w:rPr>
                                    <w:drawing>
                                      <wp:inline distT="0" distB="0" distL="0" distR="0" wp14:anchorId="397B702C" wp14:editId="4F8B2B6A">
                                        <wp:extent cx="4132580" cy="2162810"/>
                                        <wp:effectExtent l="0" t="0" r="127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580" cy="2162810"/>
                                                </a:xfrm>
                                                <a:prstGeom prst="rect">
                                                  <a:avLst/>
                                                </a:prstGeom>
                                                <a:noFill/>
                                                <a:ln>
                                                  <a:noFill/>
                                                </a:ln>
                                              </pic:spPr>
                                            </pic:pic>
                                          </a:graphicData>
                                        </a:graphic>
                                      </wp:inline>
                                    </w:drawing>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4.9pt;margin-top:9.6pt;width:339.9pt;height:172.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" o:allowoverlap="f" filled="f" stroked="f">
                      <v:textbox style="mso-fit-shape-to-text:t">
                        <w:txbxContent>
                          <w:p w:rsidR="00D45C14" w:rsidRDefault="00D04EF2" w:rsidP="0087483D">
                            <w:pPr>
                              <w:rPr>
                                <w:sz w:val="56"/>
                                <w:lang w:val="es-PA"/>
                              </w:rPr>
                            </w:pPr>
                            <w:r>
                              <w:rPr>
                                <w:noProof/>
                                <w:sz w:val="56"/>
                                <w:lang w:val="es-PA" w:eastAsia="es-PA"/>
                              </w:rPr>
                              <w:drawing>
                                <wp:inline distT="0" distB="0" distL="0" distR="0">
                                  <wp:extent cx="4132580" cy="2162810"/>
                                  <wp:effectExtent l="0" t="0" r="127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2580" cy="2162810"/>
                                          </a:xfrm>
                                          <a:prstGeom prst="rect">
                                            <a:avLst/>
                                          </a:prstGeom>
                                          <a:noFill/>
                                          <a:ln>
                                            <a:noFill/>
                                          </a:ln>
                                        </pic:spPr>
                                      </pic:pic>
                                    </a:graphicData>
                                  </a:graphic>
                                </wp:inline>
                              </w:drawing>
                            </w:r>
                          </w:p>
                        </w:txbxContent>
                      </v:textbox>
                    </v:rect>
                  </w:pict>
                </mc:Fallback>
              </mc:AlternateContent>
            </w: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F038A5" w:rsidP="005C2FDF">
            <w:pPr>
              <w:pStyle w:val="Style1"/>
              <w:rPr>
                <w:lang w:val="es-PA"/>
              </w:rPr>
            </w:pPr>
            <w:r w:rsidRPr="00A623A2">
              <w:rPr>
                <w:lang w:val="es-PA"/>
              </w:rPr>
              <w:t xml:space="preserve"> </w:t>
            </w: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F038A5" w:rsidP="005C2FDF">
            <w:pPr>
              <w:pStyle w:val="Style1"/>
              <w:rPr>
                <w:lang w:val="es-PA"/>
              </w:rPr>
            </w:pPr>
            <w:r w:rsidRPr="00A623A2">
              <w:rPr>
                <w:noProof/>
                <w:lang w:val="es-PA" w:eastAsia="es-PA"/>
              </w:rPr>
              <mc:AlternateContent>
                <mc:Choice Requires="wps">
                  <w:drawing>
                    <wp:anchor distT="0" distB="0" distL="114300" distR="114300" simplePos="0" relativeHeight="2" behindDoc="0" locked="0" layoutInCell="1" allowOverlap="0" wp14:anchorId="3188E7DE" wp14:editId="6C33EC43">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v:textbox>
                    </v:rect>
                  </w:pict>
                </mc:Fallback>
              </mc:AlternateContent>
            </w:r>
          </w:p>
          <w:p w:rsidR="00D45C14" w:rsidRPr="00A623A2" w:rsidRDefault="00D45C14" w:rsidP="005C2FDF">
            <w:pPr>
              <w:pStyle w:val="Style1"/>
              <w:rPr>
                <w:lang w:val="es-PA"/>
              </w:rPr>
            </w:pPr>
          </w:p>
          <w:p w:rsidR="00D45C14" w:rsidRPr="00A623A2" w:rsidRDefault="00D45C14" w:rsidP="005C2FDF">
            <w:pPr>
              <w:pStyle w:val="Style1"/>
              <w:rPr>
                <w:lang w:val="es-PA"/>
              </w:rPr>
            </w:pPr>
          </w:p>
          <w:p w:rsidR="00D45C14" w:rsidRPr="00A623A2" w:rsidRDefault="00D45C14" w:rsidP="005C2FDF">
            <w:pPr>
              <w:pStyle w:val="Style1"/>
            </w:pPr>
          </w:p>
        </w:tc>
      </w:tr>
      <w:tr w:rsidR="00F8152D" w:rsidRPr="00A623A2"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F8152D" w:rsidP="005C2FDF">
            <w:pPr>
              <w:pStyle w:val="Style1"/>
            </w:pPr>
            <w:r w:rsidRPr="00A623A2">
              <w:t>UTM:</w:t>
            </w:r>
          </w:p>
          <w:p w:rsidR="00F8152D" w:rsidRPr="00A623A2" w:rsidRDefault="00A623A2" w:rsidP="005C2FDF">
            <w:pPr>
              <w:pStyle w:val="Style1"/>
            </w:pPr>
            <w:r>
              <w:t>504748</w:t>
            </w:r>
            <w:r w:rsidR="00F8152D" w:rsidRPr="00A623A2">
              <w:t xml:space="preserve"> ;</w:t>
            </w:r>
          </w:p>
          <w:p w:rsidR="00F8152D" w:rsidRPr="00A623A2" w:rsidRDefault="00A623A2" w:rsidP="005C2FDF">
            <w:pPr>
              <w:pStyle w:val="Style1"/>
            </w:pPr>
            <w:r>
              <w:t>897127</w:t>
            </w:r>
          </w:p>
          <w:p w:rsidR="00D45C14" w:rsidRPr="00A623A2" w:rsidRDefault="00D45C14" w:rsidP="005C2FDF">
            <w:pPr>
              <w:pStyle w:val="Style1"/>
            </w:pPr>
          </w:p>
          <w:p w:rsidR="00D45C14" w:rsidRPr="00A623A2" w:rsidRDefault="00D45C14" w:rsidP="005C2FDF">
            <w:pPr>
              <w:pStyle w:val="Style1"/>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A623A2" w:rsidRDefault="00F038A5" w:rsidP="005C2FDF">
            <w:pPr>
              <w:pStyle w:val="Style1"/>
              <w:rPr>
                <w:lang w:val="es-PA"/>
              </w:rPr>
            </w:pPr>
            <w:r w:rsidRPr="00A623A2">
              <w:rPr>
                <w:noProof/>
                <w:lang w:val="es-PA" w:eastAsia="es-PA"/>
              </w:rPr>
              <mc:AlternateContent>
                <mc:Choice Requires="wps">
                  <w:drawing>
                    <wp:anchor distT="0" distB="0" distL="114300" distR="114300" simplePos="0" relativeHeight="3" behindDoc="0" locked="0" layoutInCell="1" allowOverlap="0" wp14:anchorId="7F96F344" wp14:editId="5CFF7714">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CC764D" w:rsidP="00516EB6">
                                  <w:pPr>
                                    <w:rPr>
                                      <w:sz w:val="56"/>
                                      <w:lang w:val="es-PA"/>
                                    </w:rPr>
                                  </w:pPr>
                                  <w:r>
                                    <w:rPr>
                                      <w:noProof/>
                                      <w:lang w:val="es-PA" w:eastAsia="es-PA"/>
                                    </w:rPr>
                                    <w:drawing>
                                      <wp:inline distT="0" distB="0" distL="0" distR="0" wp14:anchorId="02F417AE" wp14:editId="693D25A8">
                                        <wp:extent cx="4176347" cy="170570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182659" cy="17082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CC764D" w:rsidP="00516EB6">
                            <w:pPr>
                              <w:rPr>
                                <w:sz w:val="56"/>
                                <w:lang w:val="es-PA"/>
                              </w:rPr>
                            </w:pPr>
                            <w:r>
                              <w:rPr>
                                <w:noProof/>
                                <w:lang w:val="es-PA" w:eastAsia="es-PA"/>
                              </w:rPr>
                              <w:drawing>
                                <wp:inline distT="0" distB="0" distL="0" distR="0" wp14:anchorId="0758FFF3" wp14:editId="7C5FB270">
                                  <wp:extent cx="4176347" cy="170570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82659" cy="170828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A623A2">
              <w:rPr>
                <w:lang w:val="es-PA"/>
              </w:rPr>
              <w:t xml:space="preserve"> </w:t>
            </w:r>
          </w:p>
          <w:p w:rsidR="00D45C14" w:rsidRPr="00A623A2" w:rsidRDefault="00D45C14" w:rsidP="005C2FDF">
            <w:pPr>
              <w:pStyle w:val="Style1"/>
              <w:rPr>
                <w:lang w:val="es-PA"/>
              </w:rPr>
            </w:pPr>
          </w:p>
          <w:p w:rsidR="00D45C14" w:rsidRPr="00A623A2" w:rsidRDefault="00D45C14" w:rsidP="005C2FDF">
            <w:pPr>
              <w:pStyle w:val="Style1"/>
              <w:rPr>
                <w:lang w:val="es-PA" w:eastAsia="es-PA"/>
              </w:rPr>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D45C14" w:rsidP="005C2FDF">
            <w:pPr>
              <w:pStyle w:val="Style1"/>
            </w:pPr>
          </w:p>
          <w:p w:rsidR="00D45C14" w:rsidRPr="00A623A2" w:rsidRDefault="00F038A5" w:rsidP="005C2FDF">
            <w:pPr>
              <w:pStyle w:val="Style1"/>
            </w:pPr>
            <w:r w:rsidRPr="00A623A2">
              <w:rPr>
                <w:noProof/>
                <w:lang w:val="es-PA" w:eastAsia="es-PA"/>
              </w:rPr>
              <mc:AlternateContent>
                <mc:Choice Requires="wps">
                  <w:drawing>
                    <wp:anchor distT="0" distB="0" distL="114300" distR="114300" simplePos="0" relativeHeight="4" behindDoc="0" locked="0" layoutInCell="1" allowOverlap="0" wp14:anchorId="60D7202B" wp14:editId="37FA072F">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v:textbox>
                    </v:rect>
                  </w:pict>
                </mc:Fallback>
              </mc:AlternateContent>
            </w:r>
          </w:p>
        </w:tc>
      </w:tr>
    </w:tbl>
    <w:p w:rsidR="00D45C14" w:rsidRPr="00A623A2" w:rsidRDefault="00D45C14" w:rsidP="005C2FDF">
      <w:pPr>
        <w:pStyle w:val="Style1"/>
      </w:pPr>
    </w:p>
    <w:p w:rsidR="00D45C14" w:rsidRDefault="00D45C14" w:rsidP="005C2FDF">
      <w:pPr>
        <w:pStyle w:val="Style1"/>
        <w:rPr>
          <w:lang w:val="es-PA" w:eastAsia="es-PA"/>
        </w:rPr>
      </w:pPr>
    </w:p>
    <w:p w:rsidR="00A623A2" w:rsidRDefault="00A623A2" w:rsidP="005C2FDF">
      <w:pPr>
        <w:pStyle w:val="Style1"/>
        <w:rPr>
          <w:lang w:val="es-PA" w:eastAsia="es-PA"/>
        </w:rPr>
      </w:pPr>
    </w:p>
    <w:p w:rsidR="00A623A2" w:rsidRPr="00A623A2" w:rsidRDefault="00A623A2" w:rsidP="005C2FDF">
      <w:pPr>
        <w:pStyle w:val="Style1"/>
        <w:rPr>
          <w:lang w:val="es-PA" w:eastAsia="es-PA"/>
        </w:rPr>
      </w:pPr>
    </w:p>
    <w:p w:rsidR="00D45C14" w:rsidRPr="00A623A2" w:rsidRDefault="00901C63" w:rsidP="00901C63">
      <w:pPr>
        <w:pStyle w:val="Style1"/>
        <w:numPr>
          <w:ilvl w:val="0"/>
          <w:numId w:val="24"/>
        </w:numPr>
      </w:pPr>
      <w:r w:rsidRPr="00A623A2">
        <w:lastRenderedPageBreak/>
        <w:t>CONCLUSIONES</w:t>
      </w:r>
    </w:p>
    <w:p w:rsidR="00CA6284" w:rsidRPr="00A623A2" w:rsidRDefault="00CA6284" w:rsidP="00251B96">
      <w:pPr>
        <w:pStyle w:val="Style1"/>
        <w:jc w:val="both"/>
      </w:pPr>
      <w:r w:rsidRPr="00A623A2">
        <w:t>De todo el proyecto podemos concluir lo siguiente:</w:t>
      </w:r>
    </w:p>
    <w:p w:rsidR="00251B96" w:rsidRPr="00A623A2" w:rsidRDefault="00251B96" w:rsidP="00251B96">
      <w:pPr>
        <w:pStyle w:val="Style1"/>
        <w:numPr>
          <w:ilvl w:val="0"/>
          <w:numId w:val="43"/>
        </w:numPr>
        <w:jc w:val="both"/>
      </w:pPr>
      <w:r w:rsidRPr="00A623A2">
        <w:t>La propuesta es viable según el ordenamiento urbano para la ciudad de Santiago; Además se rinde beneficios de empleomanía y se promueve el desarrollo comercial de la provincia de Veraguas.</w:t>
      </w:r>
    </w:p>
    <w:p w:rsidR="00251B96" w:rsidRPr="00A623A2" w:rsidRDefault="00251B96" w:rsidP="00251B96">
      <w:pPr>
        <w:pStyle w:val="Style1"/>
        <w:numPr>
          <w:ilvl w:val="0"/>
          <w:numId w:val="43"/>
        </w:numPr>
        <w:jc w:val="both"/>
      </w:pPr>
      <w:r w:rsidRPr="00A623A2">
        <w:t>No se esperan impactos significativos, dado el entorno existente y la baja magnitud del proyecto.</w:t>
      </w:r>
    </w:p>
    <w:p w:rsidR="00251B96" w:rsidRPr="00A623A2" w:rsidRDefault="00251B96" w:rsidP="00251B96">
      <w:pPr>
        <w:pStyle w:val="Style1"/>
        <w:numPr>
          <w:ilvl w:val="0"/>
          <w:numId w:val="43"/>
        </w:numPr>
        <w:jc w:val="both"/>
      </w:pPr>
      <w:r w:rsidRPr="00A623A2">
        <w:t>No existen muestras arqueológicas o antropológicas en el sitio del proyecto, dado el alto nivel de asentamiento humano que a la fecha crece cada día más.</w:t>
      </w:r>
    </w:p>
    <w:p w:rsidR="0087483D" w:rsidRPr="00A623A2" w:rsidRDefault="00251B96" w:rsidP="00251B96">
      <w:pPr>
        <w:pStyle w:val="Style1"/>
        <w:numPr>
          <w:ilvl w:val="0"/>
          <w:numId w:val="43"/>
        </w:numPr>
        <w:jc w:val="both"/>
      </w:pPr>
      <w:r w:rsidRPr="00A623A2">
        <w:t>La zona es potencia para proyectos similares, dado las ventajas comparativas de carreteras, agua potable, electricidad, telefonía y otros servicios.</w:t>
      </w:r>
    </w:p>
    <w:p w:rsidR="0087483D" w:rsidRPr="00A623A2" w:rsidRDefault="0087483D" w:rsidP="00251B96">
      <w:pPr>
        <w:pStyle w:val="Style1"/>
        <w:jc w:val="both"/>
      </w:pPr>
    </w:p>
    <w:p w:rsidR="00D45C14" w:rsidRPr="00A623A2" w:rsidRDefault="00D45C14" w:rsidP="00251B96">
      <w:pPr>
        <w:pStyle w:val="Style1"/>
        <w:jc w:val="both"/>
      </w:pPr>
    </w:p>
    <w:p w:rsidR="00D45C14" w:rsidRPr="00A623A2" w:rsidRDefault="00F038A5" w:rsidP="00251B96">
      <w:pPr>
        <w:pStyle w:val="Style1"/>
        <w:numPr>
          <w:ilvl w:val="0"/>
          <w:numId w:val="24"/>
        </w:numPr>
        <w:jc w:val="both"/>
      </w:pPr>
      <w:r w:rsidRPr="00A623A2">
        <w:t>RECOMENDACIÓN:</w:t>
      </w:r>
    </w:p>
    <w:p w:rsidR="00251B96" w:rsidRPr="00A623A2" w:rsidRDefault="00251B96" w:rsidP="00251B96">
      <w:pPr>
        <w:pStyle w:val="Style1"/>
        <w:numPr>
          <w:ilvl w:val="0"/>
          <w:numId w:val="44"/>
        </w:numPr>
        <w:jc w:val="both"/>
      </w:pPr>
      <w:r w:rsidRPr="00A623A2">
        <w:t>Cumplir estrictamente con las medidas de mitigación estipuladas en el Plan de Manejo Ambiental y el seguimiento respectivo.</w:t>
      </w:r>
    </w:p>
    <w:p w:rsidR="00251B96" w:rsidRPr="00A623A2" w:rsidRDefault="00251B96" w:rsidP="00251B96">
      <w:pPr>
        <w:pStyle w:val="Style1"/>
        <w:numPr>
          <w:ilvl w:val="0"/>
          <w:numId w:val="44"/>
        </w:numPr>
        <w:jc w:val="both"/>
      </w:pPr>
      <w:r w:rsidRPr="00A623A2">
        <w:t>Brindar trabajo a personal de la comunidad según aptitudes, en función de las necesidades y prioridades.</w:t>
      </w:r>
    </w:p>
    <w:p w:rsidR="0087483D" w:rsidRPr="00A623A2" w:rsidRDefault="00251B96" w:rsidP="00251B96">
      <w:pPr>
        <w:pStyle w:val="Style1"/>
        <w:numPr>
          <w:ilvl w:val="0"/>
          <w:numId w:val="44"/>
        </w:numPr>
        <w:jc w:val="both"/>
      </w:pPr>
      <w:r w:rsidRPr="00A623A2">
        <w:t>Comunicarse siempre con los vecinos del área a objeto de coordinar y dar respuesta a sus inquietudes.</w:t>
      </w:r>
    </w:p>
    <w:p w:rsidR="00CA6284" w:rsidRPr="00A623A2" w:rsidRDefault="00CA6284" w:rsidP="005C2FDF">
      <w:pPr>
        <w:pStyle w:val="Style1"/>
      </w:pPr>
    </w:p>
    <w:p w:rsidR="00D45C14" w:rsidRPr="00A623A2" w:rsidRDefault="00F038A5" w:rsidP="005C2FDF">
      <w:pPr>
        <w:pStyle w:val="Style1"/>
        <w:rPr>
          <w:lang w:val="es-MX"/>
        </w:rPr>
      </w:pPr>
      <w:r w:rsidRPr="00A623A2">
        <w:rPr>
          <w:lang w:val="es-MX"/>
        </w:rPr>
        <w:t>Nota: Se adjunta acta de reunión con los temas tratados y acuerdos logrados.</w:t>
      </w:r>
    </w:p>
    <w:p w:rsidR="00D45C14" w:rsidRPr="00A623A2" w:rsidRDefault="00D45C14" w:rsidP="005C2FDF">
      <w:pPr>
        <w:pStyle w:val="Style1"/>
      </w:pPr>
    </w:p>
    <w:p w:rsidR="00D45C14" w:rsidRDefault="00F038A5" w:rsidP="005C2FDF">
      <w:pPr>
        <w:pStyle w:val="Style1"/>
      </w:pPr>
      <w:r w:rsidRPr="00A623A2">
        <w:t>Elaborado por:</w:t>
      </w:r>
    </w:p>
    <w:p w:rsidR="00A623A2" w:rsidRPr="00A623A2" w:rsidRDefault="00A623A2" w:rsidP="005C2FDF">
      <w:pPr>
        <w:pStyle w:val="Style1"/>
      </w:pPr>
      <w:bookmarkStart w:id="0" w:name="_GoBack"/>
      <w:bookmarkEnd w:id="0"/>
    </w:p>
    <w:p w:rsidR="00D45C14" w:rsidRPr="00A623A2" w:rsidRDefault="00D45C14" w:rsidP="005C2FDF">
      <w:pPr>
        <w:pStyle w:val="Style1"/>
      </w:pPr>
    </w:p>
    <w:tbl>
      <w:tblPr>
        <w:tblW w:w="0" w:type="auto"/>
        <w:tblLayout w:type="fixed"/>
        <w:tblLook w:val="04A0" w:firstRow="1" w:lastRow="0" w:firstColumn="1" w:lastColumn="0" w:noHBand="0" w:noVBand="1"/>
      </w:tblPr>
      <w:tblGrid>
        <w:gridCol w:w="4077"/>
        <w:gridCol w:w="1827"/>
        <w:gridCol w:w="4354"/>
      </w:tblGrid>
      <w:tr w:rsidR="00D45C14" w:rsidRPr="00A623A2" w:rsidTr="00901C63">
        <w:trPr>
          <w:trHeight w:val="945"/>
        </w:trPr>
        <w:tc>
          <w:tcPr>
            <w:tcW w:w="4077" w:type="dxa"/>
            <w:tcBorders>
              <w:top w:val="nil"/>
              <w:left w:val="nil"/>
              <w:bottom w:val="nil"/>
              <w:right w:val="nil"/>
            </w:tcBorders>
          </w:tcPr>
          <w:p w:rsidR="004775D6" w:rsidRPr="00A623A2" w:rsidRDefault="00901C63" w:rsidP="005C2FDF">
            <w:pPr>
              <w:pStyle w:val="Style1"/>
              <w:rPr>
                <w:caps/>
                <w:u w:val="single"/>
              </w:rPr>
            </w:pPr>
            <w:r w:rsidRPr="00A623A2">
              <w:rPr>
                <w:caps/>
                <w:u w:val="single"/>
              </w:rPr>
              <w:t>_____________________</w:t>
            </w:r>
            <w:r w:rsidR="0087483D" w:rsidRPr="00A623A2">
              <w:rPr>
                <w:caps/>
                <w:u w:val="single"/>
              </w:rPr>
              <w:t>___</w:t>
            </w:r>
          </w:p>
          <w:p w:rsidR="00D45C14" w:rsidRPr="00A623A2" w:rsidRDefault="00D00FC5" w:rsidP="005C2FDF">
            <w:pPr>
              <w:pStyle w:val="Style1"/>
              <w:rPr>
                <w:caps/>
                <w:u w:val="single"/>
              </w:rPr>
            </w:pPr>
            <w:r w:rsidRPr="00A623A2">
              <w:t xml:space="preserve">ING. HECTOR A. </w:t>
            </w:r>
            <w:r w:rsidR="00901C63" w:rsidRPr="00A623A2">
              <w:t>U</w:t>
            </w:r>
            <w:r w:rsidRPr="00A623A2">
              <w:t>RRIOLA</w:t>
            </w:r>
          </w:p>
          <w:p w:rsidR="00D45C14" w:rsidRPr="00A623A2" w:rsidRDefault="00F038A5" w:rsidP="005C2FDF">
            <w:pPr>
              <w:pStyle w:val="Style1"/>
              <w:rPr>
                <w:caps/>
              </w:rPr>
            </w:pPr>
            <w:r w:rsidRPr="00A623A2">
              <w:rPr>
                <w:caps/>
              </w:rPr>
              <w:t xml:space="preserve">    </w:t>
            </w:r>
            <w:r w:rsidR="00D00FC5" w:rsidRPr="00A623A2">
              <w:t xml:space="preserve">Técnico Evaluador </w:t>
            </w:r>
            <w:r w:rsidRPr="00A623A2">
              <w:tab/>
            </w:r>
          </w:p>
        </w:tc>
        <w:tc>
          <w:tcPr>
            <w:tcW w:w="1827" w:type="dxa"/>
            <w:tcBorders>
              <w:top w:val="nil"/>
              <w:left w:val="nil"/>
              <w:bottom w:val="nil"/>
              <w:right w:val="nil"/>
            </w:tcBorders>
          </w:tcPr>
          <w:p w:rsidR="00D45C14" w:rsidRPr="00A623A2" w:rsidRDefault="00D45C14" w:rsidP="005C2FDF">
            <w:pPr>
              <w:pStyle w:val="Style1"/>
              <w:rPr>
                <w:caps/>
              </w:rPr>
            </w:pPr>
          </w:p>
        </w:tc>
        <w:tc>
          <w:tcPr>
            <w:tcW w:w="4354" w:type="dxa"/>
            <w:tcBorders>
              <w:top w:val="nil"/>
              <w:left w:val="nil"/>
              <w:bottom w:val="nil"/>
              <w:right w:val="nil"/>
            </w:tcBorders>
          </w:tcPr>
          <w:p w:rsidR="00D45C14" w:rsidRPr="00A623A2" w:rsidRDefault="004775D6" w:rsidP="00901C63">
            <w:pPr>
              <w:pStyle w:val="Style1"/>
              <w:ind w:left="0"/>
              <w:rPr>
                <w:caps/>
                <w:u w:val="single"/>
              </w:rPr>
            </w:pPr>
            <w:r w:rsidRPr="00A623A2">
              <w:rPr>
                <w:caps/>
                <w:u w:val="single"/>
              </w:rPr>
              <w:t>___________________________</w:t>
            </w:r>
          </w:p>
          <w:p w:rsidR="00D45C14" w:rsidRPr="00A623A2" w:rsidRDefault="00251B96" w:rsidP="00901C63">
            <w:pPr>
              <w:pStyle w:val="Style1"/>
              <w:ind w:left="0"/>
              <w:rPr>
                <w:caps/>
              </w:rPr>
            </w:pPr>
            <w:r w:rsidRPr="00A623A2">
              <w:rPr>
                <w:caps/>
              </w:rPr>
              <w:t>MGTER. ESEQUIEL ABREGO</w:t>
            </w:r>
          </w:p>
          <w:p w:rsidR="00D45C14" w:rsidRPr="00A623A2" w:rsidRDefault="00D00FC5" w:rsidP="005C2FDF">
            <w:pPr>
              <w:pStyle w:val="Style1"/>
              <w:rPr>
                <w:caps/>
              </w:rPr>
            </w:pPr>
            <w:r w:rsidRPr="00A623A2">
              <w:t xml:space="preserve">Técnico Evaluador </w:t>
            </w:r>
          </w:p>
        </w:tc>
      </w:tr>
    </w:tbl>
    <w:p w:rsidR="00D45C14" w:rsidRPr="00A623A2" w:rsidRDefault="00D45C14" w:rsidP="005C2FDF">
      <w:pPr>
        <w:pStyle w:val="Style1"/>
      </w:pPr>
    </w:p>
    <w:p w:rsidR="00D45C14" w:rsidRPr="00A623A2" w:rsidRDefault="00F038A5" w:rsidP="005C2FDF">
      <w:pPr>
        <w:pStyle w:val="Style1"/>
      </w:pPr>
      <w:r w:rsidRPr="00A623A2">
        <w:t>Revisado por:</w:t>
      </w:r>
    </w:p>
    <w:p w:rsidR="00D45C14" w:rsidRPr="00A623A2" w:rsidRDefault="00F038A5" w:rsidP="005C2FDF">
      <w:pPr>
        <w:pStyle w:val="Style1"/>
      </w:pPr>
      <w:r w:rsidRPr="00A623A2">
        <w:rPr>
          <w:noProof/>
          <w:lang w:val="es-PA" w:eastAsia="es-PA"/>
        </w:rPr>
        <mc:AlternateContent>
          <mc:Choice Requires="wps">
            <w:drawing>
              <wp:anchor distT="0" distB="0" distL="114300" distR="114300" simplePos="0" relativeHeight="251659264" behindDoc="0" locked="0" layoutInCell="1" allowOverlap="0" wp14:anchorId="32389E6D" wp14:editId="412283E7">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A623A2" w:rsidRDefault="00D45C14" w:rsidP="005C2FDF">
      <w:pPr>
        <w:pStyle w:val="Style1"/>
      </w:pPr>
    </w:p>
    <w:p w:rsidR="00D45C14" w:rsidRPr="00A623A2" w:rsidRDefault="00D45C14" w:rsidP="005C2FDF">
      <w:pPr>
        <w:pStyle w:val="Style1"/>
        <w:rPr>
          <w:lang w:val="es-MX"/>
        </w:rPr>
      </w:pPr>
    </w:p>
    <w:p w:rsidR="00D45C14" w:rsidRPr="00A623A2" w:rsidRDefault="00D45C14" w:rsidP="005C2FDF">
      <w:pPr>
        <w:pStyle w:val="Style1"/>
        <w:rPr>
          <w:lang w:val="es-MX"/>
        </w:rPr>
      </w:pPr>
    </w:p>
    <w:p w:rsidR="00D45C14" w:rsidRPr="00A623A2" w:rsidRDefault="00D45C14" w:rsidP="005C2FDF">
      <w:pPr>
        <w:pStyle w:val="Style1"/>
        <w:rPr>
          <w:lang w:val="es-MX"/>
        </w:rPr>
      </w:pPr>
    </w:p>
    <w:p w:rsidR="00D45C14" w:rsidRPr="00A623A2" w:rsidRDefault="00D45C14" w:rsidP="005C2FDF">
      <w:pPr>
        <w:pStyle w:val="Style1"/>
      </w:pPr>
    </w:p>
    <w:p w:rsidR="00D45C14" w:rsidRPr="00A623A2" w:rsidRDefault="00D45C14">
      <w:pPr>
        <w:spacing w:line="360" w:lineRule="auto"/>
        <w:jc w:val="both"/>
        <w:rPr>
          <w:rFonts w:ascii="Arial" w:hAnsi="Arial" w:cs="Arial"/>
          <w:szCs w:val="24"/>
        </w:rPr>
        <w:sectPr w:rsidR="00D45C14" w:rsidRPr="00A623A2" w:rsidSect="004775D6">
          <w:headerReference w:type="default" r:id="rId13"/>
          <w:footerReference w:type="even" r:id="rId14"/>
          <w:footerReference w:type="default" r:id="rId15"/>
          <w:pgSz w:w="12242" w:h="20163" w:code="5"/>
          <w:pgMar w:top="1418" w:right="851" w:bottom="851" w:left="851" w:header="284" w:footer="335" w:gutter="0"/>
          <w:pgNumType w:chapSep="emDash"/>
          <w:cols w:space="720"/>
          <w:docGrid w:linePitch="326"/>
        </w:sectPr>
      </w:pPr>
    </w:p>
    <w:p w:rsidR="00D45C14" w:rsidRPr="00A623A2" w:rsidRDefault="00F038A5">
      <w:pPr>
        <w:jc w:val="center"/>
        <w:rPr>
          <w:rFonts w:ascii="Arial" w:hAnsi="Arial" w:cs="Arial"/>
          <w:szCs w:val="24"/>
        </w:rPr>
      </w:pPr>
      <w:r w:rsidRPr="00A623A2">
        <w:rPr>
          <w:rFonts w:ascii="Arial" w:hAnsi="Arial" w:cs="Arial"/>
          <w:b/>
          <w:szCs w:val="24"/>
        </w:rPr>
        <w:lastRenderedPageBreak/>
        <w:t>MAPA DE I</w:t>
      </w:r>
      <w:r w:rsidR="0034309E" w:rsidRPr="00A623A2">
        <w:rPr>
          <w:rFonts w:ascii="Arial" w:hAnsi="Arial" w:cs="Arial"/>
          <w:b/>
          <w:szCs w:val="24"/>
        </w:rPr>
        <w:t>NSPECCIÓN REALIZADA AL PROYECT</w:t>
      </w:r>
      <w:r w:rsidR="0034309E" w:rsidRPr="00A623A2">
        <w:rPr>
          <w:rFonts w:ascii="Arial" w:hAnsi="Arial" w:cs="Arial"/>
          <w:szCs w:val="24"/>
          <w:lang w:val="es-MX"/>
        </w:rPr>
        <w:t>O “</w:t>
      </w:r>
      <w:r w:rsidR="00251B96" w:rsidRPr="00A623A2">
        <w:rPr>
          <w:rFonts w:ascii="Arial" w:hAnsi="Arial" w:cs="Arial"/>
          <w:b/>
          <w:szCs w:val="24"/>
          <w:lang w:val="es-MX"/>
        </w:rPr>
        <w:t>CONSTRUCCION DE LOCAL COMERCIAL YAU</w:t>
      </w:r>
      <w:r w:rsidR="0034309E" w:rsidRPr="00A623A2">
        <w:rPr>
          <w:rFonts w:ascii="Arial" w:hAnsi="Arial" w:cs="Arial"/>
          <w:b/>
          <w:szCs w:val="24"/>
          <w:lang w:val="es-MX"/>
        </w:rPr>
        <w:t>”</w:t>
      </w:r>
    </w:p>
    <w:p w:rsidR="00D45C14" w:rsidRPr="00A623A2" w:rsidRDefault="00D45C14">
      <w:pPr>
        <w:spacing w:line="360" w:lineRule="auto"/>
        <w:jc w:val="center"/>
        <w:rPr>
          <w:rFonts w:ascii="Arial" w:hAnsi="Arial" w:cs="Arial"/>
          <w:szCs w:val="24"/>
          <w:lang w:val="es-MX"/>
        </w:rPr>
      </w:pPr>
    </w:p>
    <w:p w:rsidR="00D45C14" w:rsidRPr="00A623A2" w:rsidRDefault="00251B96">
      <w:pPr>
        <w:spacing w:line="360" w:lineRule="auto"/>
        <w:jc w:val="center"/>
        <w:rPr>
          <w:rFonts w:ascii="Arial" w:hAnsi="Arial" w:cs="Arial"/>
          <w:szCs w:val="24"/>
          <w:lang w:val="es-MX"/>
        </w:rPr>
      </w:pPr>
      <w:r w:rsidRPr="00A623A2">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61A17755" wp14:editId="0A6BD3E5">
                <wp:simplePos x="0" y="0"/>
                <wp:positionH relativeFrom="column">
                  <wp:posOffset>2616835</wp:posOffset>
                </wp:positionH>
                <wp:positionV relativeFrom="paragraph">
                  <wp:posOffset>157480</wp:posOffset>
                </wp:positionV>
                <wp:extent cx="6745605" cy="3718560"/>
                <wp:effectExtent l="0" t="0" r="17145" b="15240"/>
                <wp:wrapNone/>
                <wp:docPr id="12" name="Text Box 12"/>
                <wp:cNvGraphicFramePr/>
                <a:graphic xmlns:a="http://schemas.openxmlformats.org/drawingml/2006/main">
                  <a:graphicData uri="http://schemas.microsoft.com/office/word/2010/wordprocessingShape">
                    <wps:wsp>
                      <wps:cNvSpPr/>
                      <wps:spPr>
                        <a:xfrm>
                          <a:off x="0" y="0"/>
                          <a:ext cx="6745605" cy="3718560"/>
                        </a:xfrm>
                        <a:prstGeom prst="rect">
                          <a:avLst/>
                        </a:prstGeom>
                        <a:ln w="9525">
                          <a:solidFill>
                            <a:srgbClr val="000000"/>
                          </a:solidFill>
                        </a:ln>
                      </wps:spPr>
                      <wps:txbx>
                        <w:txbxContent>
                          <w:p w:rsidR="00D45C14" w:rsidRDefault="002C2289">
                            <w:pPr>
                              <w:jc w:val="center"/>
                              <w:rPr>
                                <w:sz w:val="56"/>
                                <w:lang w:val="es-PA"/>
                              </w:rPr>
                            </w:pPr>
                            <w:r>
                              <w:rPr>
                                <w:noProof/>
                                <w:lang w:val="es-PA" w:eastAsia="es-PA"/>
                              </w:rPr>
                              <w:drawing>
                                <wp:inline distT="0" distB="0" distL="0" distR="0" wp14:anchorId="4723E0A8" wp14:editId="466E5A48">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14:sizeRelV relativeFrom="margin">
                  <wp14:pctHeight>0</wp14:pctHeight>
                </wp14:sizeRelV>
              </wp:anchor>
            </w:drawing>
          </mc:Choice>
          <mc:Fallback>
            <w:pict>
              <v:rect id="Text Box 12" o:spid="_x0000_s1031" style="position:absolute;left:0;text-align:left;margin-left:206.05pt;margin-top:12.4pt;width:531.15pt;height:292.8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" o:allowoverlap="f" filled="f">
                <v:textbox>
                  <w:txbxContent>
                    <w:p w:rsidR="00D45C14" w:rsidRDefault="002C2289">
                      <w:pPr>
                        <w:jc w:val="center"/>
                        <w:rPr>
                          <w:sz w:val="56"/>
                          <w:lang w:val="es-PA"/>
                        </w:rPr>
                      </w:pPr>
                      <w:r>
                        <w:rPr>
                          <w:noProof/>
                          <w:lang w:val="es-PA" w:eastAsia="es-PA"/>
                        </w:rPr>
                        <w:drawing>
                          <wp:inline distT="0" distB="0" distL="0" distR="0" wp14:anchorId="4EDAED51" wp14:editId="3FCF1E5B">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45C14" w:rsidRPr="00A623A2" w:rsidRDefault="00D45C14">
      <w:pPr>
        <w:spacing w:line="360" w:lineRule="auto"/>
        <w:jc w:val="center"/>
        <w:rPr>
          <w:rFonts w:ascii="Arial" w:hAnsi="Arial" w:cs="Arial"/>
          <w:szCs w:val="24"/>
          <w:lang w:val="es-MX"/>
        </w:rPr>
      </w:pPr>
    </w:p>
    <w:p w:rsidR="00D45C14" w:rsidRPr="00A623A2" w:rsidRDefault="00F038A5">
      <w:pPr>
        <w:spacing w:line="240" w:lineRule="exact"/>
        <w:jc w:val="center"/>
        <w:rPr>
          <w:rFonts w:ascii="Arial" w:hAnsi="Arial" w:cs="Arial"/>
          <w:szCs w:val="24"/>
          <w:lang w:val="es-PA"/>
        </w:rPr>
      </w:pPr>
      <w:r w:rsidRPr="00A623A2">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50B1C7B1" wp14:editId="4F46C045">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A623A2">
        <w:rPr>
          <w:rFonts w:ascii="Arial" w:hAnsi="Arial" w:cs="Arial"/>
          <w:szCs w:val="24"/>
          <w:lang w:val="es-PA"/>
        </w:rPr>
        <w:t xml:space="preserve"> </w:t>
      </w:r>
    </w:p>
    <w:p w:rsidR="00D45C14" w:rsidRPr="00A623A2" w:rsidRDefault="00D45C14">
      <w:pPr>
        <w:jc w:val="center"/>
        <w:rPr>
          <w:rFonts w:ascii="Arial" w:hAnsi="Arial" w:cs="Arial"/>
          <w:szCs w:val="24"/>
          <w:lang w:val="es-PA"/>
        </w:rPr>
      </w:pPr>
    </w:p>
    <w:p w:rsidR="00D45C14" w:rsidRPr="00A623A2" w:rsidRDefault="00D45C14">
      <w:pPr>
        <w:jc w:val="center"/>
        <w:rPr>
          <w:rFonts w:ascii="Arial" w:hAnsi="Arial" w:cs="Arial"/>
          <w:szCs w:val="24"/>
          <w:lang w:val="es-PA" w:eastAsia="es-PA"/>
        </w:rPr>
      </w:pPr>
    </w:p>
    <w:p w:rsidR="00D45C14" w:rsidRPr="00A623A2" w:rsidRDefault="00D45C14">
      <w:pPr>
        <w:spacing w:line="240" w:lineRule="exact"/>
        <w:jc w:val="center"/>
        <w:rPr>
          <w:rFonts w:ascii="Arial" w:hAnsi="Arial" w:cs="Arial"/>
          <w:szCs w:val="24"/>
        </w:rPr>
      </w:pPr>
    </w:p>
    <w:p w:rsidR="00D45C14" w:rsidRPr="00A623A2" w:rsidRDefault="00D45C14">
      <w:pPr>
        <w:jc w:val="center"/>
        <w:rPr>
          <w:rFonts w:ascii="Arial" w:hAnsi="Arial" w:cs="Arial"/>
          <w:szCs w:val="24"/>
        </w:rPr>
      </w:pPr>
    </w:p>
    <w:p w:rsidR="00D45C14" w:rsidRPr="00A623A2" w:rsidRDefault="00D45C14">
      <w:pPr>
        <w:jc w:val="center"/>
        <w:rPr>
          <w:rFonts w:ascii="Arial" w:hAnsi="Arial" w:cs="Arial"/>
          <w:szCs w:val="24"/>
        </w:rPr>
      </w:pPr>
    </w:p>
    <w:p w:rsidR="00D45C14" w:rsidRPr="00A623A2" w:rsidRDefault="00D45C14">
      <w:pPr>
        <w:jc w:val="center"/>
        <w:rPr>
          <w:rFonts w:ascii="Arial" w:hAnsi="Arial" w:cs="Arial"/>
          <w:szCs w:val="24"/>
        </w:rPr>
      </w:pPr>
    </w:p>
    <w:sectPr w:rsidR="00D45C14" w:rsidRPr="00A623A2">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2D1" w:rsidRDefault="006132D1">
      <w:r>
        <w:separator/>
      </w:r>
    </w:p>
  </w:endnote>
  <w:endnote w:type="continuationSeparator" w:id="0">
    <w:p w:rsidR="006132D1" w:rsidRDefault="0061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126B1D">
      <w:rPr>
        <w:sz w:val="18"/>
        <w:lang w:val="es-MX"/>
      </w:rPr>
      <w:t>Construcción</w:t>
    </w:r>
    <w:r w:rsidR="00251B96">
      <w:rPr>
        <w:sz w:val="18"/>
        <w:lang w:val="es-MX"/>
      </w:rPr>
      <w:t xml:space="preserve"> de local comercial Yau</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 xml:space="preserve">Fecha de la Inspección: </w:t>
    </w:r>
    <w:r w:rsidR="00126B1D">
      <w:rPr>
        <w:sz w:val="18"/>
        <w:lang w:val="es-MX"/>
      </w:rPr>
      <w:t xml:space="preserve">03 de  septiembre </w:t>
    </w:r>
    <w:r w:rsidR="005C2FDF">
      <w:rPr>
        <w:sz w:val="18"/>
        <w:lang w:val="es-MX"/>
      </w:rPr>
      <w:t>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2D1" w:rsidRDefault="006132D1">
      <w:r>
        <w:separator/>
      </w:r>
    </w:p>
  </w:footnote>
  <w:footnote w:type="continuationSeparator" w:id="0">
    <w:p w:rsidR="006132D1" w:rsidRDefault="006132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5C8DA1AB" wp14:editId="40800F03">
                <wp:extent cx="662305" cy="803275"/>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4683A74"/>
    <w:multiLevelType w:val="hybridMultilevel"/>
    <w:tmpl w:val="A872C6C0"/>
    <w:lvl w:ilvl="0" w:tplc="E1506038">
      <w:numFmt w:val="bullet"/>
      <w:lvlText w:val="-"/>
      <w:lvlJc w:val="left"/>
      <w:pPr>
        <w:ind w:left="1068" w:hanging="360"/>
      </w:pPr>
      <w:rPr>
        <w:rFonts w:ascii="Times New Roman" w:eastAsia="Times New Roman" w:hAnsi="Times New Roman" w:cs="Times New Roman"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3">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
    <w:nsid w:val="0937422A"/>
    <w:multiLevelType w:val="hybridMultilevel"/>
    <w:tmpl w:val="409036A0"/>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5">
    <w:nsid w:val="09EA1304"/>
    <w:multiLevelType w:val="hybridMultilevel"/>
    <w:tmpl w:val="B9407EE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0A5E6C8C"/>
    <w:multiLevelType w:val="hybridMultilevel"/>
    <w:tmpl w:val="FBBAA7EA"/>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7">
    <w:nsid w:val="0F321D02"/>
    <w:multiLevelType w:val="hybridMultilevel"/>
    <w:tmpl w:val="529E0424"/>
    <w:lvl w:ilvl="0" w:tplc="180A000D">
      <w:start w:val="1"/>
      <w:numFmt w:val="bullet"/>
      <w:lvlText w:val=""/>
      <w:lvlJc w:val="left"/>
      <w:pPr>
        <w:ind w:left="1428" w:hanging="360"/>
      </w:pPr>
      <w:rPr>
        <w:rFonts w:ascii="Wingdings" w:hAnsi="Wingdings" w:hint="default"/>
      </w:rPr>
    </w:lvl>
    <w:lvl w:ilvl="1" w:tplc="B3CAFAD6">
      <w:numFmt w:val="bullet"/>
      <w:lvlText w:val="-"/>
      <w:lvlJc w:val="left"/>
      <w:pPr>
        <w:ind w:left="2148" w:hanging="360"/>
      </w:pPr>
      <w:rPr>
        <w:rFonts w:ascii="Times New Roman" w:eastAsia="Times New Roman" w:hAnsi="Times New Roman" w:cs="Times New Roman"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8">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9">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1">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2">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4">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6">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7">
    <w:nsid w:val="1BC1042C"/>
    <w:multiLevelType w:val="hybridMultilevel"/>
    <w:tmpl w:val="801885A4"/>
    <w:lvl w:ilvl="0" w:tplc="180A0001">
      <w:start w:val="1"/>
      <w:numFmt w:val="bullet"/>
      <w:lvlText w:val=""/>
      <w:lvlJc w:val="left"/>
      <w:pPr>
        <w:ind w:left="1482" w:hanging="360"/>
      </w:pPr>
      <w:rPr>
        <w:rFonts w:ascii="Symbol" w:hAnsi="Symbol" w:hint="default"/>
      </w:rPr>
    </w:lvl>
    <w:lvl w:ilvl="1" w:tplc="180A0003" w:tentative="1">
      <w:start w:val="1"/>
      <w:numFmt w:val="bullet"/>
      <w:lvlText w:val="o"/>
      <w:lvlJc w:val="left"/>
      <w:pPr>
        <w:ind w:left="2202" w:hanging="360"/>
      </w:pPr>
      <w:rPr>
        <w:rFonts w:ascii="Courier New" w:hAnsi="Courier New" w:cs="Courier New" w:hint="default"/>
      </w:rPr>
    </w:lvl>
    <w:lvl w:ilvl="2" w:tplc="180A0005" w:tentative="1">
      <w:start w:val="1"/>
      <w:numFmt w:val="bullet"/>
      <w:lvlText w:val=""/>
      <w:lvlJc w:val="left"/>
      <w:pPr>
        <w:ind w:left="2922" w:hanging="360"/>
      </w:pPr>
      <w:rPr>
        <w:rFonts w:ascii="Wingdings" w:hAnsi="Wingdings" w:hint="default"/>
      </w:rPr>
    </w:lvl>
    <w:lvl w:ilvl="3" w:tplc="180A0001" w:tentative="1">
      <w:start w:val="1"/>
      <w:numFmt w:val="bullet"/>
      <w:lvlText w:val=""/>
      <w:lvlJc w:val="left"/>
      <w:pPr>
        <w:ind w:left="3642" w:hanging="360"/>
      </w:pPr>
      <w:rPr>
        <w:rFonts w:ascii="Symbol" w:hAnsi="Symbol" w:hint="default"/>
      </w:rPr>
    </w:lvl>
    <w:lvl w:ilvl="4" w:tplc="180A0003" w:tentative="1">
      <w:start w:val="1"/>
      <w:numFmt w:val="bullet"/>
      <w:lvlText w:val="o"/>
      <w:lvlJc w:val="left"/>
      <w:pPr>
        <w:ind w:left="4362" w:hanging="360"/>
      </w:pPr>
      <w:rPr>
        <w:rFonts w:ascii="Courier New" w:hAnsi="Courier New" w:cs="Courier New" w:hint="default"/>
      </w:rPr>
    </w:lvl>
    <w:lvl w:ilvl="5" w:tplc="180A0005" w:tentative="1">
      <w:start w:val="1"/>
      <w:numFmt w:val="bullet"/>
      <w:lvlText w:val=""/>
      <w:lvlJc w:val="left"/>
      <w:pPr>
        <w:ind w:left="5082" w:hanging="360"/>
      </w:pPr>
      <w:rPr>
        <w:rFonts w:ascii="Wingdings" w:hAnsi="Wingdings" w:hint="default"/>
      </w:rPr>
    </w:lvl>
    <w:lvl w:ilvl="6" w:tplc="180A0001" w:tentative="1">
      <w:start w:val="1"/>
      <w:numFmt w:val="bullet"/>
      <w:lvlText w:val=""/>
      <w:lvlJc w:val="left"/>
      <w:pPr>
        <w:ind w:left="5802" w:hanging="360"/>
      </w:pPr>
      <w:rPr>
        <w:rFonts w:ascii="Symbol" w:hAnsi="Symbol" w:hint="default"/>
      </w:rPr>
    </w:lvl>
    <w:lvl w:ilvl="7" w:tplc="180A0003" w:tentative="1">
      <w:start w:val="1"/>
      <w:numFmt w:val="bullet"/>
      <w:lvlText w:val="o"/>
      <w:lvlJc w:val="left"/>
      <w:pPr>
        <w:ind w:left="6522" w:hanging="360"/>
      </w:pPr>
      <w:rPr>
        <w:rFonts w:ascii="Courier New" w:hAnsi="Courier New" w:cs="Courier New" w:hint="default"/>
      </w:rPr>
    </w:lvl>
    <w:lvl w:ilvl="8" w:tplc="180A0005" w:tentative="1">
      <w:start w:val="1"/>
      <w:numFmt w:val="bullet"/>
      <w:lvlText w:val=""/>
      <w:lvlJc w:val="left"/>
      <w:pPr>
        <w:ind w:left="7242" w:hanging="360"/>
      </w:pPr>
      <w:rPr>
        <w:rFonts w:ascii="Wingdings" w:hAnsi="Wingdings" w:hint="default"/>
      </w:rPr>
    </w:lvl>
  </w:abstractNum>
  <w:abstractNum w:abstractNumId="18">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9">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1">
    <w:nsid w:val="23DB4D7C"/>
    <w:multiLevelType w:val="hybridMultilevel"/>
    <w:tmpl w:val="8C6A5EBC"/>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2">
    <w:nsid w:val="2D31741F"/>
    <w:multiLevelType w:val="hybridMultilevel"/>
    <w:tmpl w:val="FD1CE51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3">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4">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5">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6">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7">
    <w:nsid w:val="3D4360EC"/>
    <w:multiLevelType w:val="hybridMultilevel"/>
    <w:tmpl w:val="05806D72"/>
    <w:lvl w:ilvl="0" w:tplc="180A000D">
      <w:start w:val="1"/>
      <w:numFmt w:val="bullet"/>
      <w:lvlText w:val=""/>
      <w:lvlJc w:val="left"/>
      <w:pPr>
        <w:ind w:left="2148" w:hanging="360"/>
      </w:pPr>
      <w:rPr>
        <w:rFonts w:ascii="Wingdings" w:hAnsi="Wingdings" w:hint="default"/>
      </w:rPr>
    </w:lvl>
    <w:lvl w:ilvl="1" w:tplc="180A0003" w:tentative="1">
      <w:start w:val="1"/>
      <w:numFmt w:val="bullet"/>
      <w:lvlText w:val="o"/>
      <w:lvlJc w:val="left"/>
      <w:pPr>
        <w:ind w:left="2868" w:hanging="360"/>
      </w:pPr>
      <w:rPr>
        <w:rFonts w:ascii="Courier New" w:hAnsi="Courier New" w:cs="Courier New" w:hint="default"/>
      </w:rPr>
    </w:lvl>
    <w:lvl w:ilvl="2" w:tplc="180A0005" w:tentative="1">
      <w:start w:val="1"/>
      <w:numFmt w:val="bullet"/>
      <w:lvlText w:val=""/>
      <w:lvlJc w:val="left"/>
      <w:pPr>
        <w:ind w:left="3588" w:hanging="360"/>
      </w:pPr>
      <w:rPr>
        <w:rFonts w:ascii="Wingdings" w:hAnsi="Wingdings" w:hint="default"/>
      </w:rPr>
    </w:lvl>
    <w:lvl w:ilvl="3" w:tplc="180A0001" w:tentative="1">
      <w:start w:val="1"/>
      <w:numFmt w:val="bullet"/>
      <w:lvlText w:val=""/>
      <w:lvlJc w:val="left"/>
      <w:pPr>
        <w:ind w:left="4308" w:hanging="360"/>
      </w:pPr>
      <w:rPr>
        <w:rFonts w:ascii="Symbol" w:hAnsi="Symbol" w:hint="default"/>
      </w:rPr>
    </w:lvl>
    <w:lvl w:ilvl="4" w:tplc="180A0003" w:tentative="1">
      <w:start w:val="1"/>
      <w:numFmt w:val="bullet"/>
      <w:lvlText w:val="o"/>
      <w:lvlJc w:val="left"/>
      <w:pPr>
        <w:ind w:left="5028" w:hanging="360"/>
      </w:pPr>
      <w:rPr>
        <w:rFonts w:ascii="Courier New" w:hAnsi="Courier New" w:cs="Courier New" w:hint="default"/>
      </w:rPr>
    </w:lvl>
    <w:lvl w:ilvl="5" w:tplc="180A0005" w:tentative="1">
      <w:start w:val="1"/>
      <w:numFmt w:val="bullet"/>
      <w:lvlText w:val=""/>
      <w:lvlJc w:val="left"/>
      <w:pPr>
        <w:ind w:left="5748" w:hanging="360"/>
      </w:pPr>
      <w:rPr>
        <w:rFonts w:ascii="Wingdings" w:hAnsi="Wingdings" w:hint="default"/>
      </w:rPr>
    </w:lvl>
    <w:lvl w:ilvl="6" w:tplc="180A0001" w:tentative="1">
      <w:start w:val="1"/>
      <w:numFmt w:val="bullet"/>
      <w:lvlText w:val=""/>
      <w:lvlJc w:val="left"/>
      <w:pPr>
        <w:ind w:left="6468" w:hanging="360"/>
      </w:pPr>
      <w:rPr>
        <w:rFonts w:ascii="Symbol" w:hAnsi="Symbol" w:hint="default"/>
      </w:rPr>
    </w:lvl>
    <w:lvl w:ilvl="7" w:tplc="180A0003" w:tentative="1">
      <w:start w:val="1"/>
      <w:numFmt w:val="bullet"/>
      <w:lvlText w:val="o"/>
      <w:lvlJc w:val="left"/>
      <w:pPr>
        <w:ind w:left="7188" w:hanging="360"/>
      </w:pPr>
      <w:rPr>
        <w:rFonts w:ascii="Courier New" w:hAnsi="Courier New" w:cs="Courier New" w:hint="default"/>
      </w:rPr>
    </w:lvl>
    <w:lvl w:ilvl="8" w:tplc="180A0005" w:tentative="1">
      <w:start w:val="1"/>
      <w:numFmt w:val="bullet"/>
      <w:lvlText w:val=""/>
      <w:lvlJc w:val="left"/>
      <w:pPr>
        <w:ind w:left="7908" w:hanging="360"/>
      </w:pPr>
      <w:rPr>
        <w:rFonts w:ascii="Wingdings" w:hAnsi="Wingdings" w:hint="default"/>
      </w:rPr>
    </w:lvl>
  </w:abstractNum>
  <w:abstractNum w:abstractNumId="28">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29">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0">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1">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2">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3">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4">
    <w:nsid w:val="5B8D038F"/>
    <w:multiLevelType w:val="hybridMultilevel"/>
    <w:tmpl w:val="013E07C4"/>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5">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7">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8">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9">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0">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41">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2">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43">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35"/>
  </w:num>
  <w:num w:numId="2">
    <w:abstractNumId w:val="30"/>
  </w:num>
  <w:num w:numId="3">
    <w:abstractNumId w:val="1"/>
  </w:num>
  <w:num w:numId="4">
    <w:abstractNumId w:val="14"/>
  </w:num>
  <w:num w:numId="5">
    <w:abstractNumId w:val="25"/>
  </w:num>
  <w:num w:numId="6">
    <w:abstractNumId w:val="40"/>
  </w:num>
  <w:num w:numId="7">
    <w:abstractNumId w:val="24"/>
  </w:num>
  <w:num w:numId="8">
    <w:abstractNumId w:val="36"/>
  </w:num>
  <w:num w:numId="9">
    <w:abstractNumId w:val="33"/>
  </w:num>
  <w:num w:numId="10">
    <w:abstractNumId w:val="10"/>
  </w:num>
  <w:num w:numId="11">
    <w:abstractNumId w:val="32"/>
  </w:num>
  <w:num w:numId="12">
    <w:abstractNumId w:val="31"/>
  </w:num>
  <w:num w:numId="13">
    <w:abstractNumId w:val="20"/>
  </w:num>
  <w:num w:numId="14">
    <w:abstractNumId w:val="16"/>
  </w:num>
  <w:num w:numId="15">
    <w:abstractNumId w:val="13"/>
  </w:num>
  <w:num w:numId="16">
    <w:abstractNumId w:val="28"/>
  </w:num>
  <w:num w:numId="17">
    <w:abstractNumId w:val="26"/>
  </w:num>
  <w:num w:numId="18">
    <w:abstractNumId w:val="39"/>
  </w:num>
  <w:num w:numId="19">
    <w:abstractNumId w:val="38"/>
  </w:num>
  <w:num w:numId="20">
    <w:abstractNumId w:val="19"/>
  </w:num>
  <w:num w:numId="21">
    <w:abstractNumId w:val="42"/>
  </w:num>
  <w:num w:numId="22">
    <w:abstractNumId w:val="12"/>
  </w:num>
  <w:num w:numId="23">
    <w:abstractNumId w:val="4"/>
  </w:num>
  <w:num w:numId="24">
    <w:abstractNumId w:val="9"/>
  </w:num>
  <w:num w:numId="25">
    <w:abstractNumId w:val="34"/>
  </w:num>
  <w:num w:numId="26">
    <w:abstractNumId w:val="37"/>
  </w:num>
  <w:num w:numId="27">
    <w:abstractNumId w:val="43"/>
  </w:num>
  <w:num w:numId="28">
    <w:abstractNumId w:val="8"/>
  </w:num>
  <w:num w:numId="29">
    <w:abstractNumId w:val="11"/>
  </w:num>
  <w:num w:numId="30">
    <w:abstractNumId w:val="0"/>
  </w:num>
  <w:num w:numId="31">
    <w:abstractNumId w:val="41"/>
  </w:num>
  <w:num w:numId="32">
    <w:abstractNumId w:val="3"/>
  </w:num>
  <w:num w:numId="33">
    <w:abstractNumId w:val="23"/>
  </w:num>
  <w:num w:numId="34">
    <w:abstractNumId w:val="29"/>
  </w:num>
  <w:num w:numId="35">
    <w:abstractNumId w:val="15"/>
  </w:num>
  <w:num w:numId="36">
    <w:abstractNumId w:val="18"/>
  </w:num>
  <w:num w:numId="37">
    <w:abstractNumId w:val="17"/>
  </w:num>
  <w:num w:numId="38">
    <w:abstractNumId w:val="6"/>
  </w:num>
  <w:num w:numId="39">
    <w:abstractNumId w:val="27"/>
  </w:num>
  <w:num w:numId="40">
    <w:abstractNumId w:val="21"/>
  </w:num>
  <w:num w:numId="41">
    <w:abstractNumId w:val="7"/>
  </w:num>
  <w:num w:numId="42">
    <w:abstractNumId w:val="2"/>
  </w:num>
  <w:num w:numId="43">
    <w:abstractNumId w:val="22"/>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43767"/>
    <w:rsid w:val="000B0EF6"/>
    <w:rsid w:val="000B23B3"/>
    <w:rsid w:val="000F4F15"/>
    <w:rsid w:val="001006E7"/>
    <w:rsid w:val="00126B1D"/>
    <w:rsid w:val="001407B2"/>
    <w:rsid w:val="00141ACF"/>
    <w:rsid w:val="00162282"/>
    <w:rsid w:val="00172DF2"/>
    <w:rsid w:val="00202A75"/>
    <w:rsid w:val="00251B96"/>
    <w:rsid w:val="00272340"/>
    <w:rsid w:val="002818C7"/>
    <w:rsid w:val="002C2289"/>
    <w:rsid w:val="002E774C"/>
    <w:rsid w:val="00316DBF"/>
    <w:rsid w:val="0032397A"/>
    <w:rsid w:val="0034309E"/>
    <w:rsid w:val="003B54BC"/>
    <w:rsid w:val="003E0F78"/>
    <w:rsid w:val="0040063C"/>
    <w:rsid w:val="004134A3"/>
    <w:rsid w:val="00417F0B"/>
    <w:rsid w:val="004242C7"/>
    <w:rsid w:val="004775D6"/>
    <w:rsid w:val="004A503F"/>
    <w:rsid w:val="004C7428"/>
    <w:rsid w:val="004F3D28"/>
    <w:rsid w:val="00516EB6"/>
    <w:rsid w:val="00561A68"/>
    <w:rsid w:val="00596F7C"/>
    <w:rsid w:val="005B20A4"/>
    <w:rsid w:val="005C2FDF"/>
    <w:rsid w:val="005C3129"/>
    <w:rsid w:val="005F5388"/>
    <w:rsid w:val="006132D1"/>
    <w:rsid w:val="00636DBD"/>
    <w:rsid w:val="0066532A"/>
    <w:rsid w:val="006B0EC8"/>
    <w:rsid w:val="00744097"/>
    <w:rsid w:val="00813A12"/>
    <w:rsid w:val="00814CCC"/>
    <w:rsid w:val="00837DB5"/>
    <w:rsid w:val="008721E7"/>
    <w:rsid w:val="0087483D"/>
    <w:rsid w:val="00901C63"/>
    <w:rsid w:val="009B392E"/>
    <w:rsid w:val="00A623A2"/>
    <w:rsid w:val="00AE0EFE"/>
    <w:rsid w:val="00B23F62"/>
    <w:rsid w:val="00B606C0"/>
    <w:rsid w:val="00B710C8"/>
    <w:rsid w:val="00C03795"/>
    <w:rsid w:val="00CA6284"/>
    <w:rsid w:val="00CC764D"/>
    <w:rsid w:val="00D00FC5"/>
    <w:rsid w:val="00D04EF2"/>
    <w:rsid w:val="00D2342B"/>
    <w:rsid w:val="00D45C14"/>
    <w:rsid w:val="00D95328"/>
    <w:rsid w:val="00DA5DA5"/>
    <w:rsid w:val="00DF061A"/>
    <w:rsid w:val="00E0340A"/>
    <w:rsid w:val="00E6407C"/>
    <w:rsid w:val="00EE6228"/>
    <w:rsid w:val="00F038A5"/>
    <w:rsid w:val="00F562FA"/>
    <w:rsid w:val="00F8152D"/>
    <w:rsid w:val="00F8672A"/>
    <w:rsid w:val="00FD30D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76D3-8D05-4B6C-A293-20DE8C86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6</Pages>
  <Words>2252</Words>
  <Characters>12389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25</cp:revision>
  <cp:lastPrinted>2017-11-20T20:55:00Z</cp:lastPrinted>
  <dcterms:created xsi:type="dcterms:W3CDTF">2019-08-01T20:02:00Z</dcterms:created>
  <dcterms:modified xsi:type="dcterms:W3CDTF">2019-09-04T19:57:00Z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