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C14" w:rsidRPr="00A623A2" w:rsidRDefault="00F8152D" w:rsidP="00F8152D">
      <w:pPr>
        <w:pStyle w:val="Style1"/>
        <w:ind w:left="0"/>
        <w:jc w:val="center"/>
      </w:pPr>
      <w:r w:rsidRPr="00A623A2">
        <w:t xml:space="preserve">INFORME DE INSPEECCION </w:t>
      </w:r>
    </w:p>
    <w:p w:rsidR="00D45C14" w:rsidRPr="00A623A2" w:rsidRDefault="00F038A5" w:rsidP="00901C63">
      <w:pPr>
        <w:pStyle w:val="Style1"/>
        <w:jc w:val="center"/>
      </w:pPr>
      <w:r w:rsidRPr="00A623A2">
        <w:t>INFORME TÉCNICO DE INSPECCIÓN AL SITIO DE DESARROLLO DEL PROYECTO</w:t>
      </w:r>
    </w:p>
    <w:p w:rsidR="00D45C14" w:rsidRPr="00A623A2" w:rsidRDefault="00F038A5" w:rsidP="005C2FDF">
      <w:pPr>
        <w:pStyle w:val="Style1"/>
      </w:pPr>
      <w:r w:rsidRPr="00A623A2">
        <w:t xml:space="preserve">  </w:t>
      </w:r>
    </w:p>
    <w:tbl>
      <w:tblPr>
        <w:tblW w:w="9926"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gridCol w:w="2169"/>
        <w:gridCol w:w="2083"/>
        <w:gridCol w:w="3287"/>
      </w:tblGrid>
      <w:tr w:rsidR="00E27E1B" w:rsidRPr="00E27E1B" w:rsidTr="00BE4363">
        <w:trPr>
          <w:trHeight w:val="211"/>
          <w:jc w:val="center"/>
        </w:trPr>
        <w:tc>
          <w:tcPr>
            <w:tcW w:w="2387" w:type="dxa"/>
            <w:tcBorders>
              <w:top w:val="single" w:sz="4" w:space="0" w:color="000000"/>
              <w:left w:val="single" w:sz="4" w:space="0" w:color="000000"/>
              <w:bottom w:val="single" w:sz="4" w:space="0" w:color="000000"/>
              <w:right w:val="single" w:sz="4" w:space="0" w:color="000000"/>
            </w:tcBorders>
          </w:tcPr>
          <w:p w:rsidR="00D45C14" w:rsidRPr="00E27E1B" w:rsidRDefault="00F038A5" w:rsidP="005C2FDF">
            <w:pPr>
              <w:pStyle w:val="Style1"/>
              <w:jc w:val="both"/>
              <w:rPr>
                <w:sz w:val="22"/>
                <w:szCs w:val="22"/>
              </w:rPr>
            </w:pPr>
            <w:r w:rsidRPr="00E27E1B">
              <w:rPr>
                <w:sz w:val="22"/>
                <w:szCs w:val="22"/>
              </w:rPr>
              <w:t>Proyecto:</w:t>
            </w:r>
          </w:p>
        </w:tc>
        <w:tc>
          <w:tcPr>
            <w:tcW w:w="7539" w:type="dxa"/>
            <w:gridSpan w:val="3"/>
            <w:tcBorders>
              <w:top w:val="single" w:sz="4" w:space="0" w:color="000000"/>
              <w:left w:val="single" w:sz="4" w:space="0" w:color="000000"/>
              <w:bottom w:val="single" w:sz="4" w:space="0" w:color="000000"/>
              <w:right w:val="single" w:sz="4" w:space="0" w:color="000000"/>
            </w:tcBorders>
          </w:tcPr>
          <w:p w:rsidR="00D45C14" w:rsidRPr="00E27E1B" w:rsidRDefault="00BE4363" w:rsidP="00BE4363">
            <w:pPr>
              <w:pStyle w:val="Style1"/>
              <w:ind w:left="0"/>
              <w:jc w:val="both"/>
              <w:rPr>
                <w:b/>
                <w:sz w:val="22"/>
                <w:szCs w:val="22"/>
              </w:rPr>
            </w:pPr>
            <w:r w:rsidRPr="00E27E1B">
              <w:rPr>
                <w:b/>
                <w:sz w:val="22"/>
                <w:szCs w:val="22"/>
              </w:rPr>
              <w:t>APERTURA DE CAMINO Y CONSTRUCCIÓN DE VIVIENDA</w:t>
            </w:r>
          </w:p>
        </w:tc>
      </w:tr>
      <w:tr w:rsidR="00E27E1B" w:rsidRPr="00E27E1B" w:rsidTr="00BE4363">
        <w:trPr>
          <w:trHeight w:val="211"/>
          <w:jc w:val="center"/>
        </w:trPr>
        <w:tc>
          <w:tcPr>
            <w:tcW w:w="2387" w:type="dxa"/>
            <w:tcBorders>
              <w:top w:val="single" w:sz="4" w:space="0" w:color="000000"/>
              <w:left w:val="single" w:sz="4" w:space="0" w:color="000000"/>
              <w:bottom w:val="single" w:sz="4" w:space="0" w:color="000000"/>
              <w:right w:val="single" w:sz="4" w:space="0" w:color="000000"/>
            </w:tcBorders>
          </w:tcPr>
          <w:p w:rsidR="00D45C14" w:rsidRPr="00E27E1B" w:rsidRDefault="00F038A5" w:rsidP="005C2FDF">
            <w:pPr>
              <w:pStyle w:val="Style1"/>
              <w:jc w:val="both"/>
              <w:rPr>
                <w:sz w:val="22"/>
                <w:szCs w:val="22"/>
              </w:rPr>
            </w:pPr>
            <w:r w:rsidRPr="00E27E1B">
              <w:rPr>
                <w:sz w:val="22"/>
                <w:szCs w:val="22"/>
              </w:rPr>
              <w:t>Categoría:</w:t>
            </w:r>
          </w:p>
        </w:tc>
        <w:tc>
          <w:tcPr>
            <w:tcW w:w="7539" w:type="dxa"/>
            <w:gridSpan w:val="3"/>
            <w:tcBorders>
              <w:top w:val="single" w:sz="4" w:space="0" w:color="000000"/>
              <w:left w:val="single" w:sz="4" w:space="0" w:color="000000"/>
              <w:bottom w:val="single" w:sz="4" w:space="0" w:color="000000"/>
              <w:right w:val="single" w:sz="4" w:space="0" w:color="000000"/>
            </w:tcBorders>
          </w:tcPr>
          <w:p w:rsidR="00D45C14" w:rsidRPr="00E27E1B" w:rsidRDefault="00417F0B" w:rsidP="00162282">
            <w:pPr>
              <w:pStyle w:val="Style1"/>
              <w:ind w:left="0"/>
              <w:rPr>
                <w:sz w:val="22"/>
                <w:szCs w:val="22"/>
                <w:lang w:val="es-MX"/>
              </w:rPr>
            </w:pPr>
            <w:r w:rsidRPr="00E27E1B">
              <w:rPr>
                <w:sz w:val="22"/>
                <w:szCs w:val="22"/>
                <w:lang w:val="es-MX"/>
              </w:rPr>
              <w:t>I</w:t>
            </w:r>
          </w:p>
        </w:tc>
      </w:tr>
      <w:tr w:rsidR="00E27E1B" w:rsidRPr="00E27E1B" w:rsidTr="00BE4363">
        <w:trPr>
          <w:trHeight w:val="304"/>
          <w:jc w:val="center"/>
        </w:trPr>
        <w:tc>
          <w:tcPr>
            <w:tcW w:w="2387" w:type="dxa"/>
            <w:tcBorders>
              <w:top w:val="single" w:sz="4" w:space="0" w:color="000000"/>
              <w:left w:val="single" w:sz="4" w:space="0" w:color="000000"/>
              <w:bottom w:val="single" w:sz="4" w:space="0" w:color="000000"/>
              <w:right w:val="single" w:sz="4" w:space="0" w:color="000000"/>
            </w:tcBorders>
          </w:tcPr>
          <w:p w:rsidR="00D45C14" w:rsidRPr="00E27E1B" w:rsidRDefault="00F038A5" w:rsidP="005C2FDF">
            <w:pPr>
              <w:pStyle w:val="Style1"/>
              <w:jc w:val="both"/>
              <w:rPr>
                <w:sz w:val="22"/>
                <w:szCs w:val="22"/>
              </w:rPr>
            </w:pPr>
            <w:r w:rsidRPr="00E27E1B">
              <w:rPr>
                <w:sz w:val="22"/>
                <w:szCs w:val="22"/>
              </w:rPr>
              <w:t>Promotor:</w:t>
            </w:r>
          </w:p>
        </w:tc>
        <w:tc>
          <w:tcPr>
            <w:tcW w:w="7539" w:type="dxa"/>
            <w:gridSpan w:val="3"/>
            <w:tcBorders>
              <w:top w:val="single" w:sz="4" w:space="0" w:color="000000"/>
              <w:left w:val="single" w:sz="4" w:space="0" w:color="000000"/>
              <w:bottom w:val="single" w:sz="4" w:space="0" w:color="000000"/>
              <w:right w:val="single" w:sz="4" w:space="0" w:color="000000"/>
            </w:tcBorders>
          </w:tcPr>
          <w:p w:rsidR="00D45C14" w:rsidRPr="00E27E1B" w:rsidRDefault="00811EBA" w:rsidP="00162282">
            <w:pPr>
              <w:pStyle w:val="Style1"/>
              <w:ind w:left="0"/>
              <w:rPr>
                <w:sz w:val="22"/>
                <w:szCs w:val="22"/>
              </w:rPr>
            </w:pPr>
            <w:r w:rsidRPr="00E27E1B">
              <w:rPr>
                <w:sz w:val="22"/>
                <w:szCs w:val="22"/>
              </w:rPr>
              <w:t>TESORO EMMANUELITO, S.A.</w:t>
            </w:r>
          </w:p>
        </w:tc>
      </w:tr>
      <w:tr w:rsidR="00E27E1B" w:rsidRPr="00E27E1B" w:rsidTr="00BE4363">
        <w:trPr>
          <w:trHeight w:val="304"/>
          <w:jc w:val="center"/>
        </w:trPr>
        <w:tc>
          <w:tcPr>
            <w:tcW w:w="2387" w:type="dxa"/>
            <w:tcBorders>
              <w:top w:val="single" w:sz="4" w:space="0" w:color="000000"/>
              <w:left w:val="single" w:sz="4" w:space="0" w:color="000000"/>
              <w:bottom w:val="single" w:sz="4" w:space="0" w:color="000000"/>
              <w:right w:val="single" w:sz="4" w:space="0" w:color="000000"/>
            </w:tcBorders>
          </w:tcPr>
          <w:p w:rsidR="00D45C14" w:rsidRPr="00E27E1B" w:rsidRDefault="00F038A5" w:rsidP="005C2FDF">
            <w:pPr>
              <w:pStyle w:val="Style1"/>
              <w:jc w:val="both"/>
              <w:rPr>
                <w:sz w:val="22"/>
                <w:szCs w:val="22"/>
              </w:rPr>
            </w:pPr>
            <w:r w:rsidRPr="00E27E1B">
              <w:rPr>
                <w:sz w:val="22"/>
                <w:szCs w:val="22"/>
              </w:rPr>
              <w:t>Representante Legal:</w:t>
            </w:r>
          </w:p>
        </w:tc>
        <w:tc>
          <w:tcPr>
            <w:tcW w:w="7539" w:type="dxa"/>
            <w:gridSpan w:val="3"/>
            <w:tcBorders>
              <w:top w:val="single" w:sz="4" w:space="0" w:color="000000"/>
              <w:left w:val="single" w:sz="4" w:space="0" w:color="000000"/>
              <w:bottom w:val="single" w:sz="4" w:space="0" w:color="000000"/>
              <w:right w:val="single" w:sz="4" w:space="0" w:color="000000"/>
            </w:tcBorders>
          </w:tcPr>
          <w:p w:rsidR="00D45C14" w:rsidRPr="00E27E1B" w:rsidRDefault="00811EBA" w:rsidP="00811EBA">
            <w:pPr>
              <w:pStyle w:val="Style1"/>
              <w:ind w:left="0"/>
              <w:rPr>
                <w:sz w:val="22"/>
                <w:szCs w:val="22"/>
                <w:lang w:val="es-MX"/>
              </w:rPr>
            </w:pPr>
            <w:r w:rsidRPr="00E27E1B">
              <w:rPr>
                <w:sz w:val="22"/>
                <w:szCs w:val="22"/>
                <w:lang w:val="es-MX"/>
              </w:rPr>
              <w:t>RAFAEL AROSEMENA, cédula identidad personal No. 9-215- 24.</w:t>
            </w:r>
          </w:p>
        </w:tc>
      </w:tr>
      <w:tr w:rsidR="00E27E1B" w:rsidRPr="00E27E1B" w:rsidTr="00BE4363">
        <w:trPr>
          <w:trHeight w:val="111"/>
          <w:jc w:val="center"/>
        </w:trPr>
        <w:tc>
          <w:tcPr>
            <w:tcW w:w="2387" w:type="dxa"/>
            <w:tcBorders>
              <w:top w:val="single" w:sz="4" w:space="0" w:color="000000"/>
              <w:left w:val="single" w:sz="4" w:space="0" w:color="000000"/>
              <w:bottom w:val="single" w:sz="4" w:space="0" w:color="000000"/>
              <w:right w:val="single" w:sz="4" w:space="0" w:color="000000"/>
            </w:tcBorders>
            <w:vAlign w:val="center"/>
          </w:tcPr>
          <w:p w:rsidR="00D45C14" w:rsidRPr="00E27E1B" w:rsidRDefault="00F038A5" w:rsidP="005C2FDF">
            <w:pPr>
              <w:pStyle w:val="Style1"/>
              <w:jc w:val="both"/>
              <w:rPr>
                <w:sz w:val="22"/>
                <w:szCs w:val="22"/>
              </w:rPr>
            </w:pPr>
            <w:r w:rsidRPr="00E27E1B">
              <w:rPr>
                <w:sz w:val="22"/>
                <w:szCs w:val="22"/>
              </w:rPr>
              <w:t>Ubicación:</w:t>
            </w:r>
          </w:p>
        </w:tc>
        <w:tc>
          <w:tcPr>
            <w:tcW w:w="7539" w:type="dxa"/>
            <w:gridSpan w:val="3"/>
            <w:tcBorders>
              <w:top w:val="single" w:sz="4" w:space="0" w:color="000000"/>
              <w:left w:val="single" w:sz="4" w:space="0" w:color="000000"/>
              <w:bottom w:val="single" w:sz="4" w:space="0" w:color="000000"/>
              <w:right w:val="single" w:sz="4" w:space="0" w:color="000000"/>
            </w:tcBorders>
          </w:tcPr>
          <w:p w:rsidR="00D45C14" w:rsidRPr="00E27E1B" w:rsidRDefault="00811EBA" w:rsidP="00811EBA">
            <w:pPr>
              <w:pStyle w:val="Style1"/>
              <w:ind w:left="0"/>
              <w:jc w:val="both"/>
              <w:rPr>
                <w:b/>
                <w:sz w:val="22"/>
                <w:szCs w:val="22"/>
              </w:rPr>
            </w:pPr>
            <w:r w:rsidRPr="00E27E1B">
              <w:rPr>
                <w:b/>
                <w:sz w:val="22"/>
                <w:szCs w:val="22"/>
              </w:rPr>
              <w:t>CORREGIMIENTO DE HICACO, DISTRITO DE SONÁ, PROVINCIA DE VERAGUAS.</w:t>
            </w:r>
          </w:p>
        </w:tc>
      </w:tr>
      <w:tr w:rsidR="00E27E1B" w:rsidRPr="00E27E1B" w:rsidTr="00BE4363">
        <w:trPr>
          <w:trHeight w:val="105"/>
          <w:jc w:val="center"/>
        </w:trPr>
        <w:tc>
          <w:tcPr>
            <w:tcW w:w="2387" w:type="dxa"/>
            <w:tcBorders>
              <w:top w:val="single" w:sz="4" w:space="0" w:color="000000"/>
              <w:left w:val="single" w:sz="4" w:space="0" w:color="000000"/>
              <w:bottom w:val="single" w:sz="4" w:space="0" w:color="000000"/>
              <w:right w:val="single" w:sz="4" w:space="0" w:color="000000"/>
            </w:tcBorders>
            <w:vAlign w:val="center"/>
          </w:tcPr>
          <w:p w:rsidR="00D45C14" w:rsidRPr="00E27E1B" w:rsidRDefault="00F038A5" w:rsidP="005C2FDF">
            <w:pPr>
              <w:pStyle w:val="Style1"/>
              <w:jc w:val="both"/>
              <w:rPr>
                <w:sz w:val="22"/>
                <w:szCs w:val="22"/>
              </w:rPr>
            </w:pPr>
            <w:r w:rsidRPr="00E27E1B">
              <w:rPr>
                <w:sz w:val="22"/>
                <w:szCs w:val="22"/>
              </w:rPr>
              <w:t>Expediente No.:</w:t>
            </w:r>
          </w:p>
        </w:tc>
        <w:tc>
          <w:tcPr>
            <w:tcW w:w="7539" w:type="dxa"/>
            <w:gridSpan w:val="3"/>
            <w:tcBorders>
              <w:top w:val="single" w:sz="4" w:space="0" w:color="000000"/>
              <w:left w:val="single" w:sz="4" w:space="0" w:color="000000"/>
              <w:bottom w:val="single" w:sz="4" w:space="0" w:color="000000"/>
              <w:right w:val="single" w:sz="4" w:space="0" w:color="000000"/>
            </w:tcBorders>
          </w:tcPr>
          <w:p w:rsidR="00D45C14" w:rsidRPr="00E27E1B" w:rsidRDefault="00417F0B" w:rsidP="00162282">
            <w:pPr>
              <w:pStyle w:val="Style1"/>
              <w:ind w:left="0"/>
              <w:rPr>
                <w:sz w:val="22"/>
                <w:szCs w:val="22"/>
              </w:rPr>
            </w:pPr>
            <w:r w:rsidRPr="00E27E1B">
              <w:rPr>
                <w:sz w:val="22"/>
                <w:szCs w:val="22"/>
              </w:rPr>
              <w:t>DRVE-I-F-4-2019</w:t>
            </w:r>
          </w:p>
        </w:tc>
      </w:tr>
      <w:tr w:rsidR="00E27E1B" w:rsidRPr="00E27E1B" w:rsidTr="00BE4363">
        <w:trPr>
          <w:trHeight w:val="105"/>
          <w:jc w:val="center"/>
        </w:trPr>
        <w:tc>
          <w:tcPr>
            <w:tcW w:w="2387" w:type="dxa"/>
            <w:tcBorders>
              <w:top w:val="single" w:sz="4" w:space="0" w:color="000000"/>
              <w:left w:val="single" w:sz="4" w:space="0" w:color="000000"/>
              <w:bottom w:val="single" w:sz="4" w:space="0" w:color="000000"/>
              <w:right w:val="single" w:sz="4" w:space="0" w:color="000000"/>
            </w:tcBorders>
          </w:tcPr>
          <w:p w:rsidR="00D45C14" w:rsidRPr="00E27E1B" w:rsidRDefault="00F038A5" w:rsidP="005C2FDF">
            <w:pPr>
              <w:pStyle w:val="Style1"/>
              <w:jc w:val="both"/>
              <w:rPr>
                <w:sz w:val="22"/>
                <w:szCs w:val="22"/>
              </w:rPr>
            </w:pPr>
            <w:r w:rsidRPr="00E27E1B">
              <w:rPr>
                <w:sz w:val="22"/>
                <w:szCs w:val="22"/>
              </w:rPr>
              <w:t>Fecha de la inspección:</w:t>
            </w:r>
          </w:p>
        </w:tc>
        <w:tc>
          <w:tcPr>
            <w:tcW w:w="7539" w:type="dxa"/>
            <w:gridSpan w:val="3"/>
            <w:tcBorders>
              <w:top w:val="single" w:sz="4" w:space="0" w:color="000000"/>
              <w:left w:val="single" w:sz="4" w:space="0" w:color="000000"/>
              <w:bottom w:val="single" w:sz="4" w:space="0" w:color="000000"/>
              <w:right w:val="single" w:sz="4" w:space="0" w:color="000000"/>
            </w:tcBorders>
            <w:vAlign w:val="center"/>
          </w:tcPr>
          <w:p w:rsidR="00D45C14" w:rsidRPr="00E27E1B" w:rsidRDefault="004F7989" w:rsidP="005C2FDF">
            <w:pPr>
              <w:pStyle w:val="Style1"/>
              <w:rPr>
                <w:sz w:val="22"/>
                <w:szCs w:val="22"/>
              </w:rPr>
            </w:pPr>
            <w:r w:rsidRPr="00E27E1B">
              <w:rPr>
                <w:sz w:val="22"/>
                <w:szCs w:val="22"/>
              </w:rPr>
              <w:t>21</w:t>
            </w:r>
            <w:r w:rsidR="00162282" w:rsidRPr="00E27E1B">
              <w:rPr>
                <w:sz w:val="22"/>
                <w:szCs w:val="22"/>
              </w:rPr>
              <w:t xml:space="preserve"> DE AGOSTO 2019</w:t>
            </w:r>
          </w:p>
        </w:tc>
        <w:bookmarkStart w:id="0" w:name="_GoBack"/>
        <w:bookmarkEnd w:id="0"/>
      </w:tr>
      <w:tr w:rsidR="00E27E1B" w:rsidRPr="00E27E1B" w:rsidTr="00BE4363">
        <w:trPr>
          <w:trHeight w:val="64"/>
          <w:jc w:val="center"/>
        </w:trPr>
        <w:tc>
          <w:tcPr>
            <w:tcW w:w="2387" w:type="dxa"/>
            <w:tcBorders>
              <w:top w:val="single" w:sz="4" w:space="0" w:color="000000"/>
              <w:left w:val="single" w:sz="4" w:space="0" w:color="000000"/>
              <w:bottom w:val="single" w:sz="4" w:space="0" w:color="000000"/>
              <w:right w:val="single" w:sz="4" w:space="0" w:color="000000"/>
            </w:tcBorders>
            <w:vAlign w:val="center"/>
          </w:tcPr>
          <w:p w:rsidR="00D45C14" w:rsidRPr="00E27E1B" w:rsidRDefault="00F038A5" w:rsidP="005C2FDF">
            <w:pPr>
              <w:pStyle w:val="Style1"/>
              <w:jc w:val="both"/>
              <w:rPr>
                <w:sz w:val="22"/>
                <w:szCs w:val="22"/>
              </w:rPr>
            </w:pPr>
            <w:r w:rsidRPr="00E27E1B">
              <w:rPr>
                <w:sz w:val="22"/>
                <w:szCs w:val="22"/>
              </w:rPr>
              <w:t>Fecha del Informe:</w:t>
            </w:r>
          </w:p>
        </w:tc>
        <w:tc>
          <w:tcPr>
            <w:tcW w:w="7539" w:type="dxa"/>
            <w:gridSpan w:val="3"/>
            <w:tcBorders>
              <w:top w:val="single" w:sz="4" w:space="0" w:color="000000"/>
              <w:left w:val="single" w:sz="4" w:space="0" w:color="000000"/>
              <w:bottom w:val="single" w:sz="4" w:space="0" w:color="000000"/>
              <w:right w:val="single" w:sz="4" w:space="0" w:color="000000"/>
            </w:tcBorders>
          </w:tcPr>
          <w:p w:rsidR="00D45C14" w:rsidRPr="00E27E1B" w:rsidRDefault="004F7989" w:rsidP="005C2FDF">
            <w:pPr>
              <w:pStyle w:val="Style1"/>
              <w:rPr>
                <w:sz w:val="22"/>
                <w:szCs w:val="22"/>
              </w:rPr>
            </w:pPr>
            <w:r w:rsidRPr="00E27E1B">
              <w:rPr>
                <w:sz w:val="22"/>
                <w:szCs w:val="22"/>
              </w:rPr>
              <w:t>2 DE SEPTIEMBRE</w:t>
            </w:r>
            <w:r w:rsidR="00162282" w:rsidRPr="00E27E1B">
              <w:rPr>
                <w:sz w:val="22"/>
                <w:szCs w:val="22"/>
              </w:rPr>
              <w:t xml:space="preserve"> 2019</w:t>
            </w:r>
          </w:p>
        </w:tc>
      </w:tr>
      <w:tr w:rsidR="00E27E1B" w:rsidRPr="00E27E1B" w:rsidTr="00BE4363">
        <w:trPr>
          <w:trHeight w:val="288"/>
          <w:jc w:val="center"/>
        </w:trPr>
        <w:tc>
          <w:tcPr>
            <w:tcW w:w="2387" w:type="dxa"/>
            <w:vMerge w:val="restart"/>
            <w:tcBorders>
              <w:top w:val="single" w:sz="4" w:space="0" w:color="000000"/>
              <w:left w:val="single" w:sz="4" w:space="0" w:color="000000"/>
              <w:bottom w:val="single" w:sz="4" w:space="0" w:color="000000"/>
              <w:right w:val="single" w:sz="4" w:space="0" w:color="000000"/>
            </w:tcBorders>
            <w:vAlign w:val="center"/>
          </w:tcPr>
          <w:p w:rsidR="00D45C14" w:rsidRPr="00E27E1B" w:rsidRDefault="00F038A5" w:rsidP="005C2FDF">
            <w:pPr>
              <w:pStyle w:val="Style1"/>
              <w:jc w:val="both"/>
              <w:rPr>
                <w:sz w:val="22"/>
                <w:szCs w:val="22"/>
              </w:rPr>
            </w:pPr>
            <w:r w:rsidRPr="00E27E1B">
              <w:rPr>
                <w:sz w:val="22"/>
                <w:szCs w:val="22"/>
              </w:rPr>
              <w:t>Participantes:</w:t>
            </w:r>
          </w:p>
        </w:tc>
        <w:tc>
          <w:tcPr>
            <w:tcW w:w="2169" w:type="dxa"/>
            <w:tcBorders>
              <w:top w:val="single" w:sz="4" w:space="0" w:color="000000"/>
              <w:left w:val="single" w:sz="4" w:space="0" w:color="000000"/>
              <w:bottom w:val="single" w:sz="4" w:space="0" w:color="000000"/>
              <w:right w:val="single" w:sz="4" w:space="0" w:color="000000"/>
            </w:tcBorders>
          </w:tcPr>
          <w:p w:rsidR="00D45C14" w:rsidRPr="00E27E1B" w:rsidRDefault="00417F0B" w:rsidP="00162282">
            <w:pPr>
              <w:pStyle w:val="Style1"/>
              <w:ind w:left="0"/>
              <w:rPr>
                <w:sz w:val="22"/>
                <w:szCs w:val="22"/>
                <w:lang w:val="es-PA"/>
              </w:rPr>
            </w:pPr>
            <w:r w:rsidRPr="00E27E1B">
              <w:rPr>
                <w:sz w:val="22"/>
                <w:szCs w:val="22"/>
                <w:lang w:val="es-PA"/>
              </w:rPr>
              <w:t>NOMBRE</w:t>
            </w:r>
          </w:p>
        </w:tc>
        <w:tc>
          <w:tcPr>
            <w:tcW w:w="2083" w:type="dxa"/>
            <w:tcBorders>
              <w:top w:val="single" w:sz="4" w:space="0" w:color="000000"/>
              <w:left w:val="single" w:sz="4" w:space="0" w:color="000000"/>
              <w:bottom w:val="single" w:sz="4" w:space="0" w:color="000000"/>
              <w:right w:val="single" w:sz="4" w:space="0" w:color="000000"/>
            </w:tcBorders>
          </w:tcPr>
          <w:p w:rsidR="00D45C14" w:rsidRPr="00E27E1B" w:rsidRDefault="00417F0B" w:rsidP="005C2FDF">
            <w:pPr>
              <w:pStyle w:val="Style1"/>
              <w:rPr>
                <w:sz w:val="22"/>
                <w:szCs w:val="22"/>
                <w:lang w:val="es-PA"/>
              </w:rPr>
            </w:pPr>
            <w:r w:rsidRPr="00E27E1B">
              <w:rPr>
                <w:sz w:val="22"/>
                <w:szCs w:val="22"/>
                <w:lang w:val="es-PA"/>
              </w:rPr>
              <w:t>CARGO</w:t>
            </w:r>
          </w:p>
        </w:tc>
        <w:tc>
          <w:tcPr>
            <w:tcW w:w="3287" w:type="dxa"/>
            <w:tcBorders>
              <w:top w:val="single" w:sz="4" w:space="0" w:color="000000"/>
              <w:left w:val="single" w:sz="4" w:space="0" w:color="000000"/>
              <w:bottom w:val="single" w:sz="4" w:space="0" w:color="000000"/>
              <w:right w:val="single" w:sz="4" w:space="0" w:color="000000"/>
            </w:tcBorders>
          </w:tcPr>
          <w:p w:rsidR="00D45C14" w:rsidRPr="00E27E1B" w:rsidRDefault="00417F0B" w:rsidP="005C2FDF">
            <w:pPr>
              <w:pStyle w:val="Style1"/>
              <w:rPr>
                <w:sz w:val="22"/>
                <w:szCs w:val="22"/>
                <w:lang w:val="es-PA"/>
              </w:rPr>
            </w:pPr>
            <w:r w:rsidRPr="00E27E1B">
              <w:rPr>
                <w:sz w:val="22"/>
                <w:szCs w:val="22"/>
                <w:lang w:val="es-PA"/>
              </w:rPr>
              <w:t>INSTITUCIÓN</w:t>
            </w:r>
          </w:p>
        </w:tc>
      </w:tr>
      <w:tr w:rsidR="00E27E1B" w:rsidRPr="00E27E1B" w:rsidTr="00BE4363">
        <w:trPr>
          <w:trHeight w:val="300"/>
          <w:jc w:val="center"/>
        </w:trPr>
        <w:tc>
          <w:tcPr>
            <w:tcW w:w="2387" w:type="dxa"/>
            <w:vMerge/>
            <w:tcBorders>
              <w:top w:val="single" w:sz="4" w:space="0" w:color="000000"/>
              <w:left w:val="single" w:sz="4" w:space="0" w:color="000000"/>
              <w:bottom w:val="single" w:sz="4" w:space="0" w:color="000000"/>
              <w:right w:val="single" w:sz="4" w:space="0" w:color="000000"/>
            </w:tcBorders>
            <w:vAlign w:val="center"/>
          </w:tcPr>
          <w:p w:rsidR="00D45C14" w:rsidRPr="00E27E1B" w:rsidRDefault="00D45C14" w:rsidP="005C2FDF">
            <w:pPr>
              <w:pStyle w:val="Style1"/>
              <w:rPr>
                <w:sz w:val="22"/>
                <w:szCs w:val="22"/>
              </w:rPr>
            </w:pPr>
          </w:p>
        </w:tc>
        <w:tc>
          <w:tcPr>
            <w:tcW w:w="2169" w:type="dxa"/>
            <w:tcBorders>
              <w:top w:val="single" w:sz="4" w:space="0" w:color="000000"/>
              <w:left w:val="single" w:sz="4" w:space="0" w:color="000000"/>
              <w:bottom w:val="single" w:sz="4" w:space="0" w:color="000000"/>
              <w:right w:val="single" w:sz="4" w:space="0" w:color="000000"/>
            </w:tcBorders>
          </w:tcPr>
          <w:p w:rsidR="00D45C14" w:rsidRPr="00E27E1B" w:rsidRDefault="00417F0B" w:rsidP="00162282">
            <w:pPr>
              <w:pStyle w:val="Style1"/>
              <w:ind w:left="0"/>
              <w:rPr>
                <w:sz w:val="22"/>
                <w:szCs w:val="22"/>
                <w:lang w:val="es-PA"/>
              </w:rPr>
            </w:pPr>
            <w:r w:rsidRPr="00E27E1B">
              <w:rPr>
                <w:sz w:val="22"/>
                <w:szCs w:val="22"/>
                <w:lang w:val="es-PA"/>
              </w:rPr>
              <w:t>HÉCTOR URRIOLA</w:t>
            </w:r>
          </w:p>
        </w:tc>
        <w:tc>
          <w:tcPr>
            <w:tcW w:w="2083" w:type="dxa"/>
            <w:tcBorders>
              <w:top w:val="single" w:sz="4" w:space="0" w:color="000000"/>
              <w:left w:val="single" w:sz="4" w:space="0" w:color="000000"/>
              <w:bottom w:val="single" w:sz="4" w:space="0" w:color="000000"/>
              <w:right w:val="single" w:sz="4" w:space="0" w:color="000000"/>
            </w:tcBorders>
          </w:tcPr>
          <w:p w:rsidR="000F4F15" w:rsidRPr="00E27E1B" w:rsidRDefault="00417F0B" w:rsidP="00162282">
            <w:pPr>
              <w:pStyle w:val="Style1"/>
              <w:ind w:left="0"/>
              <w:rPr>
                <w:sz w:val="22"/>
                <w:szCs w:val="22"/>
                <w:lang w:val="es-PA"/>
              </w:rPr>
            </w:pPr>
            <w:r w:rsidRPr="00E27E1B">
              <w:rPr>
                <w:sz w:val="22"/>
                <w:szCs w:val="22"/>
                <w:lang w:val="es-PA"/>
              </w:rPr>
              <w:t>TEC. EVALUACIÓN</w:t>
            </w:r>
          </w:p>
          <w:p w:rsidR="00D45C14" w:rsidRPr="00E27E1B" w:rsidRDefault="00417F0B" w:rsidP="005C2FDF">
            <w:pPr>
              <w:pStyle w:val="Style1"/>
              <w:rPr>
                <w:sz w:val="22"/>
                <w:szCs w:val="22"/>
                <w:lang w:val="es-PA"/>
              </w:rPr>
            </w:pPr>
            <w:r w:rsidRPr="00E27E1B">
              <w:rPr>
                <w:sz w:val="22"/>
                <w:szCs w:val="22"/>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E27E1B" w:rsidRDefault="00417F0B" w:rsidP="00162282">
            <w:pPr>
              <w:pStyle w:val="Style1"/>
              <w:ind w:left="0"/>
              <w:rPr>
                <w:sz w:val="22"/>
                <w:szCs w:val="22"/>
                <w:lang w:val="es-PA"/>
              </w:rPr>
            </w:pPr>
            <w:r w:rsidRPr="00E27E1B">
              <w:rPr>
                <w:sz w:val="22"/>
                <w:szCs w:val="22"/>
                <w:lang w:val="es-PA"/>
              </w:rPr>
              <w:t>MIAMBIENTE - VERAGUAS</w:t>
            </w:r>
          </w:p>
        </w:tc>
      </w:tr>
      <w:tr w:rsidR="00A623A2" w:rsidRPr="00E27E1B" w:rsidTr="00BE4363">
        <w:trPr>
          <w:trHeight w:val="270"/>
          <w:jc w:val="center"/>
        </w:trPr>
        <w:tc>
          <w:tcPr>
            <w:tcW w:w="2387" w:type="dxa"/>
            <w:tcBorders>
              <w:top w:val="single" w:sz="4" w:space="0" w:color="000000"/>
              <w:left w:val="single" w:sz="4" w:space="0" w:color="000000"/>
              <w:bottom w:val="single" w:sz="4" w:space="0" w:color="000000"/>
              <w:right w:val="single" w:sz="4" w:space="0" w:color="000000"/>
            </w:tcBorders>
            <w:vAlign w:val="center"/>
          </w:tcPr>
          <w:p w:rsidR="00D45C14" w:rsidRPr="00E27E1B" w:rsidRDefault="00D45C14" w:rsidP="005C2FDF">
            <w:pPr>
              <w:pStyle w:val="Style1"/>
              <w:rPr>
                <w:sz w:val="22"/>
                <w:szCs w:val="22"/>
              </w:rPr>
            </w:pPr>
          </w:p>
        </w:tc>
        <w:tc>
          <w:tcPr>
            <w:tcW w:w="2169" w:type="dxa"/>
            <w:tcBorders>
              <w:top w:val="single" w:sz="4" w:space="0" w:color="000000"/>
              <w:left w:val="single" w:sz="4" w:space="0" w:color="000000"/>
              <w:bottom w:val="single" w:sz="4" w:space="0" w:color="000000"/>
              <w:right w:val="single" w:sz="4" w:space="0" w:color="000000"/>
            </w:tcBorders>
          </w:tcPr>
          <w:p w:rsidR="00D45C14" w:rsidRPr="00E27E1B" w:rsidRDefault="004F7989" w:rsidP="00162282">
            <w:pPr>
              <w:pStyle w:val="Style1"/>
              <w:ind w:left="0"/>
              <w:rPr>
                <w:sz w:val="22"/>
                <w:szCs w:val="22"/>
                <w:lang w:val="es-PA"/>
              </w:rPr>
            </w:pPr>
            <w:r w:rsidRPr="00E27E1B">
              <w:rPr>
                <w:sz w:val="22"/>
                <w:szCs w:val="22"/>
                <w:lang w:val="es-PA"/>
              </w:rPr>
              <w:t>DIOGENES ALVARADO</w:t>
            </w:r>
          </w:p>
        </w:tc>
        <w:tc>
          <w:tcPr>
            <w:tcW w:w="2083" w:type="dxa"/>
            <w:tcBorders>
              <w:top w:val="single" w:sz="4" w:space="0" w:color="000000"/>
              <w:left w:val="single" w:sz="4" w:space="0" w:color="000000"/>
              <w:bottom w:val="single" w:sz="4" w:space="0" w:color="000000"/>
              <w:right w:val="single" w:sz="4" w:space="0" w:color="000000"/>
            </w:tcBorders>
          </w:tcPr>
          <w:p w:rsidR="000F4F15" w:rsidRPr="00E27E1B" w:rsidRDefault="000F4F15" w:rsidP="00162282">
            <w:pPr>
              <w:pStyle w:val="Style1"/>
              <w:ind w:left="0"/>
              <w:rPr>
                <w:sz w:val="22"/>
                <w:szCs w:val="22"/>
                <w:lang w:val="es-PA"/>
              </w:rPr>
            </w:pPr>
            <w:r w:rsidRPr="00E27E1B">
              <w:rPr>
                <w:sz w:val="22"/>
                <w:szCs w:val="22"/>
                <w:lang w:val="es-PA"/>
              </w:rPr>
              <w:t>TEC. EVALUACION</w:t>
            </w:r>
          </w:p>
          <w:p w:rsidR="00D45C14" w:rsidRPr="00E27E1B" w:rsidRDefault="000F4F15" w:rsidP="005C2FDF">
            <w:pPr>
              <w:pStyle w:val="Style1"/>
              <w:rPr>
                <w:sz w:val="22"/>
                <w:szCs w:val="22"/>
                <w:lang w:val="es-PA"/>
              </w:rPr>
            </w:pPr>
            <w:r w:rsidRPr="00E27E1B">
              <w:rPr>
                <w:sz w:val="22"/>
                <w:szCs w:val="22"/>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E27E1B" w:rsidRDefault="000F4F15" w:rsidP="005C2FDF">
            <w:pPr>
              <w:pStyle w:val="Style1"/>
              <w:rPr>
                <w:sz w:val="22"/>
                <w:szCs w:val="22"/>
                <w:lang w:val="es-PA"/>
              </w:rPr>
            </w:pPr>
            <w:r w:rsidRPr="00E27E1B">
              <w:rPr>
                <w:sz w:val="22"/>
                <w:szCs w:val="22"/>
                <w:lang w:val="es-PA"/>
              </w:rPr>
              <w:t>MIAMBIENTE - VERAGUAS</w:t>
            </w:r>
          </w:p>
        </w:tc>
      </w:tr>
    </w:tbl>
    <w:p w:rsidR="00D45C14" w:rsidRPr="00E27E1B" w:rsidRDefault="00D45C14" w:rsidP="005C2FDF">
      <w:pPr>
        <w:pStyle w:val="Style1"/>
      </w:pPr>
    </w:p>
    <w:p w:rsidR="00D45C14" w:rsidRPr="00E27E1B" w:rsidRDefault="00F038A5" w:rsidP="005C2FDF">
      <w:pPr>
        <w:pStyle w:val="Style1"/>
        <w:numPr>
          <w:ilvl w:val="0"/>
          <w:numId w:val="23"/>
        </w:numPr>
      </w:pPr>
      <w:r w:rsidRPr="00E27E1B">
        <w:t>OBJETIVOS:</w:t>
      </w:r>
    </w:p>
    <w:p w:rsidR="00D45C14" w:rsidRPr="00E27E1B" w:rsidRDefault="00363FC6" w:rsidP="00363FC6">
      <w:pPr>
        <w:pStyle w:val="Style1"/>
        <w:ind w:left="0"/>
        <w:jc w:val="both"/>
      </w:pPr>
      <w:r w:rsidRPr="00E27E1B">
        <w:t>Conformar un camino de acceso y adecuar un terreno para la construcción de dos viviendas.</w:t>
      </w:r>
    </w:p>
    <w:p w:rsidR="00D45C14" w:rsidRPr="00E27E1B" w:rsidRDefault="00561A68" w:rsidP="005C2FDF">
      <w:pPr>
        <w:pStyle w:val="Style1"/>
      </w:pPr>
      <w:r w:rsidRPr="00E27E1B">
        <w:tab/>
      </w:r>
    </w:p>
    <w:p w:rsidR="000F4F15" w:rsidRPr="00E27E1B" w:rsidRDefault="00F038A5" w:rsidP="005C2FDF">
      <w:pPr>
        <w:pStyle w:val="Style1"/>
        <w:numPr>
          <w:ilvl w:val="0"/>
          <w:numId w:val="23"/>
        </w:numPr>
        <w:rPr>
          <w:b/>
        </w:rPr>
      </w:pPr>
      <w:r w:rsidRPr="00E27E1B">
        <w:rPr>
          <w:b/>
        </w:rPr>
        <w:t>DESCRIPCIÓN GENERAL DEL PROYECTO:</w:t>
      </w:r>
    </w:p>
    <w:p w:rsidR="005A1B4A" w:rsidRPr="00E27E1B" w:rsidRDefault="005A1B4A" w:rsidP="005A1B4A">
      <w:pPr>
        <w:pStyle w:val="Style1"/>
        <w:ind w:left="0"/>
        <w:jc w:val="both"/>
        <w:rPr>
          <w:rFonts w:ascii="Arial" w:hAnsi="Arial" w:cs="Arial"/>
          <w:lang w:val="es-MX"/>
        </w:rPr>
      </w:pPr>
      <w:r w:rsidRPr="00E27E1B">
        <w:rPr>
          <w:rFonts w:ascii="Arial" w:hAnsi="Arial" w:cs="Arial"/>
          <w:lang w:val="es-MX"/>
        </w:rPr>
        <w:t xml:space="preserve">El proyecto consiste en la apertura y conformación de un camino de aproximadamente ciento cincuenta metros (150 m) de longitud por cinco de ancho (5 m) y la adecuación de una superficie aproximada de mil metros cuadrados (1000 m2) en donde se construirán dos residencias; en la Finca con Folio Real No. 34957, código de ubicación 9A09, localizada en el sector de Santa Catalina y cuenta con una superficie de nueve mil novecientos noventa y nueve punto noventa y ocho metros cuadrados (9999.98 m2). Las principales actividades del proyecto contemplan: </w:t>
      </w:r>
    </w:p>
    <w:p w:rsidR="005A1B4A" w:rsidRPr="00E27E1B" w:rsidRDefault="005A1B4A" w:rsidP="005A1B4A">
      <w:pPr>
        <w:pStyle w:val="Style1"/>
        <w:numPr>
          <w:ilvl w:val="0"/>
          <w:numId w:val="45"/>
        </w:numPr>
        <w:jc w:val="both"/>
        <w:rPr>
          <w:rFonts w:ascii="Arial" w:hAnsi="Arial" w:cs="Arial"/>
          <w:lang w:val="es-MX"/>
        </w:rPr>
      </w:pPr>
      <w:r w:rsidRPr="00E27E1B">
        <w:rPr>
          <w:rFonts w:ascii="Arial" w:hAnsi="Arial" w:cs="Arial"/>
          <w:lang w:val="es-MX"/>
        </w:rPr>
        <w:t xml:space="preserve">el </w:t>
      </w:r>
      <w:proofErr w:type="spellStart"/>
      <w:r w:rsidRPr="00E27E1B">
        <w:rPr>
          <w:rFonts w:ascii="Arial" w:hAnsi="Arial" w:cs="Arial"/>
          <w:lang w:val="es-MX"/>
        </w:rPr>
        <w:t>cuneteo</w:t>
      </w:r>
      <w:proofErr w:type="spellEnd"/>
      <w:r w:rsidRPr="00E27E1B">
        <w:rPr>
          <w:rFonts w:ascii="Arial" w:hAnsi="Arial" w:cs="Arial"/>
          <w:lang w:val="es-MX"/>
        </w:rPr>
        <w:t xml:space="preserve"> del frente de la finca, que colinda con la carretera que conduce a Santa Catalina</w:t>
      </w:r>
    </w:p>
    <w:p w:rsidR="005A1B4A" w:rsidRPr="00E27E1B" w:rsidRDefault="005A1B4A" w:rsidP="005A1B4A">
      <w:pPr>
        <w:pStyle w:val="Style1"/>
        <w:numPr>
          <w:ilvl w:val="0"/>
          <w:numId w:val="45"/>
        </w:numPr>
        <w:jc w:val="both"/>
        <w:rPr>
          <w:rFonts w:ascii="Arial" w:hAnsi="Arial" w:cs="Arial"/>
          <w:lang w:val="es-MX"/>
        </w:rPr>
      </w:pPr>
      <w:r w:rsidRPr="00E27E1B">
        <w:rPr>
          <w:rFonts w:ascii="Arial" w:hAnsi="Arial" w:cs="Arial"/>
          <w:lang w:val="es-MX"/>
        </w:rPr>
        <w:t xml:space="preserve">la apertura y conformación de camino  </w:t>
      </w:r>
    </w:p>
    <w:p w:rsidR="005A1B4A" w:rsidRPr="00E27E1B" w:rsidRDefault="005A1B4A" w:rsidP="005A1B4A">
      <w:pPr>
        <w:pStyle w:val="Style1"/>
        <w:numPr>
          <w:ilvl w:val="0"/>
          <w:numId w:val="45"/>
        </w:numPr>
        <w:jc w:val="both"/>
        <w:rPr>
          <w:rFonts w:ascii="Arial" w:hAnsi="Arial" w:cs="Arial"/>
          <w:lang w:val="es-MX"/>
        </w:rPr>
      </w:pPr>
      <w:r w:rsidRPr="00E27E1B">
        <w:rPr>
          <w:rFonts w:ascii="Arial" w:hAnsi="Arial" w:cs="Arial"/>
          <w:lang w:val="es-MX"/>
        </w:rPr>
        <w:t xml:space="preserve">adecuación de terreno en los sitios donde se construirán las 2 residencias. </w:t>
      </w:r>
    </w:p>
    <w:p w:rsidR="00202A75" w:rsidRPr="00E27E1B" w:rsidRDefault="005A1B4A" w:rsidP="005A1B4A">
      <w:pPr>
        <w:pStyle w:val="Style1"/>
        <w:ind w:left="0"/>
        <w:jc w:val="both"/>
        <w:rPr>
          <w:rFonts w:ascii="Arial" w:hAnsi="Arial" w:cs="Arial"/>
          <w:lang w:val="es-MX"/>
        </w:rPr>
      </w:pPr>
      <w:r w:rsidRPr="00E27E1B">
        <w:rPr>
          <w:rFonts w:ascii="Arial" w:hAnsi="Arial" w:cs="Arial"/>
          <w:lang w:val="es-MX"/>
        </w:rPr>
        <w:t>Es importante dejar establecido que las residencias serán para uso exclusivo de los promotores del proyecto, que gustan de disfrutar del ambiente tropical en diferentes épocas del año.</w:t>
      </w:r>
    </w:p>
    <w:p w:rsidR="00202A75" w:rsidRPr="00E27E1B" w:rsidRDefault="00202A75" w:rsidP="00202A75">
      <w:pPr>
        <w:pStyle w:val="Style1"/>
        <w:ind w:left="0"/>
        <w:jc w:val="both"/>
      </w:pPr>
    </w:p>
    <w:p w:rsidR="00D45C14" w:rsidRPr="00E27E1B" w:rsidRDefault="00F038A5" w:rsidP="005C2FDF">
      <w:pPr>
        <w:pStyle w:val="Style1"/>
        <w:numPr>
          <w:ilvl w:val="0"/>
          <w:numId w:val="23"/>
        </w:numPr>
        <w:jc w:val="both"/>
        <w:rPr>
          <w:b/>
        </w:rPr>
      </w:pPr>
      <w:r w:rsidRPr="00E27E1B">
        <w:rPr>
          <w:b/>
        </w:rPr>
        <w:t>DESARROLLO DE LA INSPECCIÓN TÉCNICA:</w:t>
      </w:r>
    </w:p>
    <w:p w:rsidR="00D45C14" w:rsidRPr="00E27E1B" w:rsidRDefault="005A1B4A" w:rsidP="005C2FDF">
      <w:pPr>
        <w:pStyle w:val="Style1"/>
        <w:ind w:left="0"/>
        <w:jc w:val="both"/>
      </w:pPr>
      <w:r w:rsidRPr="00E27E1B">
        <w:t>Siendo las 11:00 a.m. del día lunes 21</w:t>
      </w:r>
      <w:r w:rsidR="0040063C" w:rsidRPr="00E27E1B">
        <w:t xml:space="preserve"> de Agosto de 2019, se realizó inspección técnica al </w:t>
      </w:r>
      <w:r w:rsidR="00561A68" w:rsidRPr="00E27E1B">
        <w:t xml:space="preserve">área donde se desarrollara el proyecto </w:t>
      </w:r>
      <w:r w:rsidRPr="00E27E1B">
        <w:t>Asia</w:t>
      </w:r>
      <w:r w:rsidR="00561A68" w:rsidRPr="00E27E1B">
        <w:t xml:space="preserve">, denominado </w:t>
      </w:r>
      <w:r w:rsidR="00AE0EFE" w:rsidRPr="00E27E1B">
        <w:t>“</w:t>
      </w:r>
      <w:r w:rsidRPr="00E27E1B">
        <w:rPr>
          <w:b/>
        </w:rPr>
        <w:t>APERTURA DE CAMINO Y CONSTRUCCIÓN DE VIVIENDA</w:t>
      </w:r>
      <w:r w:rsidR="00AE0EFE" w:rsidRPr="00E27E1B">
        <w:rPr>
          <w:b/>
        </w:rPr>
        <w:t>”</w:t>
      </w:r>
      <w:r w:rsidR="0040063C" w:rsidRPr="00E27E1B">
        <w:rPr>
          <w:b/>
        </w:rPr>
        <w:t>,</w:t>
      </w:r>
      <w:r w:rsidR="0040063C" w:rsidRPr="00E27E1B">
        <w:t xml:space="preserve"> ubicado </w:t>
      </w:r>
      <w:r w:rsidRPr="00E27E1B">
        <w:t xml:space="preserve">corregimiento de Hicaco, distrito de </w:t>
      </w:r>
      <w:proofErr w:type="spellStart"/>
      <w:r w:rsidRPr="00E27E1B">
        <w:t>S</w:t>
      </w:r>
      <w:r w:rsidR="004B3304" w:rsidRPr="00E27E1B">
        <w:t>oná</w:t>
      </w:r>
      <w:proofErr w:type="spellEnd"/>
      <w:r w:rsidRPr="00E27E1B">
        <w:t xml:space="preserve">, </w:t>
      </w:r>
      <w:r w:rsidR="004B3304" w:rsidRPr="00E27E1B">
        <w:t>provincia de</w:t>
      </w:r>
      <w:r w:rsidRPr="00E27E1B">
        <w:t xml:space="preserve"> V</w:t>
      </w:r>
      <w:r w:rsidR="004B3304" w:rsidRPr="00E27E1B">
        <w:t>eraguas</w:t>
      </w:r>
      <w:r w:rsidRPr="00E27E1B">
        <w:t>.</w:t>
      </w:r>
      <w:r w:rsidR="00AE0EFE" w:rsidRPr="00E27E1B">
        <w:t xml:space="preserve"> </w:t>
      </w:r>
    </w:p>
    <w:p w:rsidR="00DA5DA5" w:rsidRPr="00E27E1B" w:rsidRDefault="00DA5DA5" w:rsidP="005C2FDF">
      <w:pPr>
        <w:pStyle w:val="Style1"/>
        <w:jc w:val="both"/>
      </w:pPr>
    </w:p>
    <w:p w:rsidR="0040063C" w:rsidRPr="00E27E1B" w:rsidRDefault="0040063C" w:rsidP="005C2FDF">
      <w:pPr>
        <w:pStyle w:val="Style1"/>
        <w:ind w:left="0"/>
        <w:jc w:val="both"/>
      </w:pPr>
      <w:r w:rsidRPr="00E27E1B">
        <w:t xml:space="preserve">En el desarrollo de la inspección participo personal de la sección de Impacto Ambiental del Ministerio de Ambiente – Veraguas </w:t>
      </w:r>
      <w:r w:rsidRPr="00E27E1B">
        <w:rPr>
          <w:b/>
        </w:rPr>
        <w:t>(I</w:t>
      </w:r>
      <w:r w:rsidR="004B3304" w:rsidRPr="00E27E1B">
        <w:rPr>
          <w:b/>
        </w:rPr>
        <w:t xml:space="preserve">ng. Héctor </w:t>
      </w:r>
      <w:proofErr w:type="spellStart"/>
      <w:r w:rsidR="004B3304" w:rsidRPr="00E27E1B">
        <w:rPr>
          <w:b/>
        </w:rPr>
        <w:t>Urriola</w:t>
      </w:r>
      <w:proofErr w:type="spellEnd"/>
      <w:r w:rsidR="004B3304" w:rsidRPr="00E27E1B">
        <w:rPr>
          <w:b/>
        </w:rPr>
        <w:t xml:space="preserve">  E. Ing. Diógenes  Alvarado</w:t>
      </w:r>
      <w:r w:rsidRPr="00E27E1B">
        <w:rPr>
          <w:b/>
        </w:rPr>
        <w:t>)</w:t>
      </w:r>
      <w:r w:rsidR="00DA5DA5" w:rsidRPr="00E27E1B">
        <w:rPr>
          <w:b/>
        </w:rPr>
        <w:t>.</w:t>
      </w:r>
      <w:r w:rsidR="00DA5DA5" w:rsidRPr="00E27E1B">
        <w:t xml:space="preserve"> También participo por parte del Proyecto el señor </w:t>
      </w:r>
      <w:r w:rsidR="004B3304" w:rsidRPr="00E27E1B">
        <w:rPr>
          <w:b/>
        </w:rPr>
        <w:t xml:space="preserve">Rafael Arosemena </w:t>
      </w:r>
      <w:r w:rsidR="00DA5DA5" w:rsidRPr="00E27E1B">
        <w:t>Una vez  llegamos al área se registraron las coordenadas y se tomaron Fotografía las cuales se muestran como evidencia en el presente escrito.</w:t>
      </w:r>
    </w:p>
    <w:p w:rsidR="00D45C14" w:rsidRPr="00E27E1B" w:rsidRDefault="00D45C14" w:rsidP="005C2FDF">
      <w:pPr>
        <w:pStyle w:val="Style1"/>
      </w:pPr>
    </w:p>
    <w:p w:rsidR="00D45C14" w:rsidRPr="00E27E1B" w:rsidRDefault="00F038A5" w:rsidP="005C2FDF">
      <w:pPr>
        <w:pStyle w:val="Style1"/>
        <w:numPr>
          <w:ilvl w:val="0"/>
          <w:numId w:val="24"/>
        </w:numPr>
        <w:rPr>
          <w:b/>
        </w:rPr>
      </w:pPr>
      <w:r w:rsidRPr="00E27E1B">
        <w:rPr>
          <w:b/>
        </w:rPr>
        <w:t>Ambiente Físico:</w:t>
      </w:r>
    </w:p>
    <w:p w:rsidR="00DA5DA5" w:rsidRPr="00E27E1B" w:rsidRDefault="00DA5DA5" w:rsidP="008721E7">
      <w:pPr>
        <w:pStyle w:val="Style1"/>
        <w:numPr>
          <w:ilvl w:val="0"/>
          <w:numId w:val="37"/>
        </w:numPr>
        <w:rPr>
          <w:b/>
        </w:rPr>
      </w:pPr>
      <w:r w:rsidRPr="00E27E1B">
        <w:rPr>
          <w:b/>
        </w:rPr>
        <w:t>Caracterización del suelo</w:t>
      </w:r>
    </w:p>
    <w:p w:rsidR="008721E7" w:rsidRPr="00E27E1B" w:rsidRDefault="00AA364E" w:rsidP="008721E7">
      <w:pPr>
        <w:pStyle w:val="Style1"/>
        <w:ind w:left="0"/>
        <w:jc w:val="both"/>
      </w:pPr>
      <w:r w:rsidRPr="00E27E1B">
        <w:t>Desde la perspectiva agrológica, el suelo del área de proyecto es de textura arcillosa, de color chocolate-rojizo (y pardo rojizo en el sector norte) en el horizonte superior tornándose más claro hacia los horizontes inferiores, de poca profundidad, bajo contenido de materia orgánica con raíces y raicillas hasta los 15 cm aproximadamente y buen drenaje superficial.</w:t>
      </w:r>
    </w:p>
    <w:p w:rsidR="008721E7" w:rsidRPr="00E27E1B" w:rsidRDefault="008721E7" w:rsidP="008721E7">
      <w:pPr>
        <w:pStyle w:val="Style1"/>
        <w:ind w:left="0"/>
        <w:jc w:val="both"/>
      </w:pPr>
    </w:p>
    <w:p w:rsidR="00DA5DA5" w:rsidRPr="00E27E1B" w:rsidRDefault="00DA5DA5" w:rsidP="005C2FDF">
      <w:pPr>
        <w:pStyle w:val="Style1"/>
        <w:numPr>
          <w:ilvl w:val="0"/>
          <w:numId w:val="23"/>
        </w:numPr>
        <w:rPr>
          <w:b/>
        </w:rPr>
      </w:pPr>
      <w:r w:rsidRPr="00E27E1B">
        <w:rPr>
          <w:b/>
        </w:rPr>
        <w:t>Descripción del uso de suelo</w:t>
      </w:r>
    </w:p>
    <w:p w:rsidR="008721E7" w:rsidRPr="00E27E1B" w:rsidRDefault="00AA364E" w:rsidP="00AA364E">
      <w:pPr>
        <w:pStyle w:val="Style1"/>
        <w:ind w:left="0"/>
        <w:jc w:val="both"/>
      </w:pPr>
      <w:r w:rsidRPr="00E27E1B">
        <w:t xml:space="preserve">El sitio donde se desarrollará el proyecto, está cubierto por gramíneas en su mayoría, con presencia de especies </w:t>
      </w:r>
      <w:proofErr w:type="spellStart"/>
      <w:r w:rsidRPr="00E27E1B">
        <w:t>semileñosas</w:t>
      </w:r>
      <w:proofErr w:type="spellEnd"/>
      <w:r w:rsidRPr="00E27E1B">
        <w:t xml:space="preserve"> de hoja ancha (maleza); estos son terrenos que en algún tiempo fueron utilizado para la ganadería por antiguos dueños, actualmente el terreno se mantiene limpio por el mantenimiento que le da la empresa promotora, quienes han plantado árboles frutales y han mantenido los árboles existentes principalmente los de las cercas vivas.</w:t>
      </w:r>
    </w:p>
    <w:p w:rsidR="00596F7C" w:rsidRPr="00E27E1B" w:rsidRDefault="00596F7C" w:rsidP="0034309E">
      <w:pPr>
        <w:pStyle w:val="Style1"/>
        <w:numPr>
          <w:ilvl w:val="0"/>
          <w:numId w:val="25"/>
        </w:numPr>
        <w:rPr>
          <w:b/>
        </w:rPr>
      </w:pPr>
      <w:r w:rsidRPr="00E27E1B">
        <w:rPr>
          <w:b/>
        </w:rPr>
        <w:lastRenderedPageBreak/>
        <w:t>Deslinde de propiedad</w:t>
      </w:r>
    </w:p>
    <w:p w:rsidR="00AA364E" w:rsidRPr="00E27E1B" w:rsidRDefault="00AA364E" w:rsidP="00AA364E">
      <w:pPr>
        <w:pStyle w:val="Style1"/>
        <w:ind w:left="0"/>
        <w:jc w:val="both"/>
      </w:pPr>
      <w:r w:rsidRPr="00E27E1B">
        <w:t xml:space="preserve">Según la certificación de propiedad del registro público, se establece que: Del punto 1 al punto 2, con rumbo norte 88 grados, 05 minutos, 55 segundos oeste, mide10 metros con 73 centímetros; del punto 2 al punto 3 con un rumbo norte 85 grados, 49 minutos, 03 segundos oeste, mide 17 metros con 69 centímetros; del punto 3 al punto 4 con un rumbo de 85 grados, 34 minutos, 02 segundos oeste, mide 30 metros con 92 centímetros; del punto 4 al punto 5 con un rumbo sur, 89 grados, 50 minutos, 02 segundos oeste, mide 3 metros con 45 centímetros; del punto 5 al punto 6 con rumbo sur, 89 grados, 55 minutos, 14 segundos oeste, mide 7 metros con 21 centímetros y colindan todos estos puntos con camino a una distancia de 15 metros con 00 centímetros de su eje; del punto 6 al punto 7 con rumbo norte 06 grados, 41 minutos, 32 segundos este, mide 145 metros con 212 milímetros y colinda con tierras nacionales ocupadas por </w:t>
      </w:r>
      <w:proofErr w:type="spellStart"/>
      <w:r w:rsidRPr="00E27E1B">
        <w:t>Caroline</w:t>
      </w:r>
      <w:proofErr w:type="spellEnd"/>
      <w:r w:rsidRPr="00E27E1B">
        <w:t xml:space="preserve"> </w:t>
      </w:r>
      <w:proofErr w:type="spellStart"/>
      <w:r w:rsidRPr="00E27E1B">
        <w:t>Isabelle</w:t>
      </w:r>
      <w:proofErr w:type="spellEnd"/>
      <w:r w:rsidRPr="00E27E1B">
        <w:t xml:space="preserve"> Marc; del punto 7 al punto 8 con un rumbo sur 83 grados, 18 minutos, 28 segundos este, mide 70 metros con 00 centímetros; del punto 8 al punto 1 o de partida con un rumbo sur 06 grados, 45 minutos, 13 segundos oeste, mide 141 metros con 08 centímetros y colindan todos estos puntos con finca 25948 documento 127071 propiedad de Marcos Camarena.</w:t>
      </w:r>
    </w:p>
    <w:p w:rsidR="00596F7C" w:rsidRPr="00E27E1B" w:rsidRDefault="00596F7C" w:rsidP="00AA364E">
      <w:pPr>
        <w:pStyle w:val="Style1"/>
        <w:numPr>
          <w:ilvl w:val="0"/>
          <w:numId w:val="23"/>
        </w:numPr>
        <w:rPr>
          <w:b/>
        </w:rPr>
      </w:pPr>
      <w:r w:rsidRPr="00E27E1B">
        <w:rPr>
          <w:b/>
        </w:rPr>
        <w:t>Topografía.</w:t>
      </w:r>
    </w:p>
    <w:p w:rsidR="00596F7C" w:rsidRPr="00E27E1B" w:rsidRDefault="003F390C" w:rsidP="003F390C">
      <w:pPr>
        <w:pStyle w:val="Style1"/>
        <w:ind w:left="0"/>
        <w:jc w:val="both"/>
      </w:pPr>
      <w:r w:rsidRPr="00E27E1B">
        <w:t>El polígono del proyecto presenta una topografía irregular, el sector norte que corresponde a la parte más alta del polígono presenta una altura de 42 msnm, cuenta con sitios planos y pendientes que no supera el 15%, seguidamente en su parte central, presenta un sitio plano donde se pretende construir las viviendas y pendientes de 20% hasta llegar a su sector sur que cuenta con una elevación de 32 msnm.</w:t>
      </w:r>
    </w:p>
    <w:p w:rsidR="00596F7C" w:rsidRPr="00E27E1B" w:rsidRDefault="00596F7C" w:rsidP="0034309E">
      <w:pPr>
        <w:pStyle w:val="Style1"/>
        <w:numPr>
          <w:ilvl w:val="0"/>
          <w:numId w:val="25"/>
        </w:numPr>
        <w:rPr>
          <w:b/>
        </w:rPr>
      </w:pPr>
      <w:r w:rsidRPr="00E27E1B">
        <w:rPr>
          <w:b/>
        </w:rPr>
        <w:t>Hidrología</w:t>
      </w:r>
    </w:p>
    <w:p w:rsidR="003F390C" w:rsidRPr="00E27E1B" w:rsidRDefault="003F390C" w:rsidP="003F390C">
      <w:pPr>
        <w:pStyle w:val="Style1"/>
        <w:ind w:left="0"/>
      </w:pPr>
      <w:r w:rsidRPr="00E27E1B">
        <w:t>No existen fuentes de aguas superficiales en el polígono donde se desarrollará el proyecto; en consecuencia, este acápite, No Aplica.</w:t>
      </w:r>
    </w:p>
    <w:p w:rsidR="003F390C" w:rsidRPr="00E27E1B" w:rsidRDefault="003F390C" w:rsidP="003F390C">
      <w:pPr>
        <w:pStyle w:val="Style1"/>
        <w:ind w:left="0"/>
        <w:rPr>
          <w:b/>
        </w:rPr>
      </w:pPr>
    </w:p>
    <w:p w:rsidR="00596F7C" w:rsidRPr="00E27E1B" w:rsidRDefault="00596F7C" w:rsidP="003F390C">
      <w:pPr>
        <w:pStyle w:val="Style1"/>
        <w:numPr>
          <w:ilvl w:val="0"/>
          <w:numId w:val="25"/>
        </w:numPr>
        <w:rPr>
          <w:b/>
        </w:rPr>
      </w:pPr>
      <w:r w:rsidRPr="00E27E1B">
        <w:rPr>
          <w:b/>
        </w:rPr>
        <w:t>Calidad de agua superficial</w:t>
      </w:r>
    </w:p>
    <w:p w:rsidR="003F390C" w:rsidRPr="00E27E1B" w:rsidRDefault="003F390C" w:rsidP="003F390C">
      <w:pPr>
        <w:pStyle w:val="Style1"/>
        <w:ind w:left="0"/>
        <w:rPr>
          <w:b/>
        </w:rPr>
      </w:pPr>
      <w:r w:rsidRPr="00E27E1B">
        <w:t>No aplica (no existen cuerpos de aguas superficiales en el polígono donde se desarrollará el proyecto).</w:t>
      </w:r>
    </w:p>
    <w:p w:rsidR="00596F7C" w:rsidRPr="00E27E1B" w:rsidRDefault="00596F7C" w:rsidP="003F390C">
      <w:pPr>
        <w:pStyle w:val="Style1"/>
        <w:numPr>
          <w:ilvl w:val="0"/>
          <w:numId w:val="25"/>
        </w:numPr>
        <w:rPr>
          <w:b/>
        </w:rPr>
      </w:pPr>
      <w:r w:rsidRPr="00E27E1B">
        <w:rPr>
          <w:b/>
        </w:rPr>
        <w:t>Calidad del aire</w:t>
      </w:r>
    </w:p>
    <w:p w:rsidR="00596F7C" w:rsidRPr="00E27E1B" w:rsidRDefault="003F390C" w:rsidP="003F390C">
      <w:pPr>
        <w:pStyle w:val="Style1"/>
        <w:ind w:left="0"/>
        <w:jc w:val="both"/>
      </w:pPr>
      <w:r w:rsidRPr="00E27E1B">
        <w:t>Para describir la calidad del aire en el área de influencia del proyecto y sus alrededores inmediatos y en base a lo dispuesto en el Decreto Ejecutivo No.123 de 2009, tomamos en cuenta el ruido y los olores.</w:t>
      </w:r>
    </w:p>
    <w:p w:rsidR="00596F7C" w:rsidRPr="00E27E1B" w:rsidRDefault="00596F7C" w:rsidP="0034309E">
      <w:pPr>
        <w:pStyle w:val="Style1"/>
        <w:numPr>
          <w:ilvl w:val="0"/>
          <w:numId w:val="25"/>
        </w:numPr>
        <w:rPr>
          <w:b/>
        </w:rPr>
      </w:pPr>
      <w:r w:rsidRPr="00E27E1B">
        <w:rPr>
          <w:b/>
        </w:rPr>
        <w:t>Ruido</w:t>
      </w:r>
    </w:p>
    <w:p w:rsidR="003F390C" w:rsidRPr="00E27E1B" w:rsidRDefault="003F390C" w:rsidP="003F390C">
      <w:pPr>
        <w:pStyle w:val="Style1"/>
        <w:ind w:left="0"/>
      </w:pPr>
      <w:r w:rsidRPr="00E27E1B">
        <w:t>En el polígono del proyecto los niveles de ruidos son normales - moderados, la principal fuente generadora la compone el tránsito vehicular el cual es muy puntual.</w:t>
      </w:r>
    </w:p>
    <w:p w:rsidR="00596F7C" w:rsidRPr="00E27E1B" w:rsidRDefault="00596F7C" w:rsidP="003F390C">
      <w:pPr>
        <w:pStyle w:val="Style1"/>
        <w:numPr>
          <w:ilvl w:val="0"/>
          <w:numId w:val="23"/>
        </w:numPr>
        <w:rPr>
          <w:b/>
        </w:rPr>
      </w:pPr>
      <w:r w:rsidRPr="00E27E1B">
        <w:rPr>
          <w:b/>
        </w:rPr>
        <w:t>Olores</w:t>
      </w:r>
    </w:p>
    <w:p w:rsidR="00837DB5" w:rsidRPr="00E27E1B" w:rsidRDefault="003F390C" w:rsidP="003F390C">
      <w:pPr>
        <w:pStyle w:val="Style1"/>
        <w:ind w:left="0"/>
        <w:jc w:val="both"/>
      </w:pPr>
      <w:r w:rsidRPr="00E27E1B">
        <w:t>En el sitio donde se desarrollará el proyecto no se presentan malos olores que afecten la calidad del aire, debido principalmente a que no existen industrias o acumulaciones de basura doméstica que generan este efecto.</w:t>
      </w:r>
    </w:p>
    <w:p w:rsidR="00D45C14" w:rsidRPr="00E27E1B" w:rsidRDefault="00F038A5" w:rsidP="00901C63">
      <w:pPr>
        <w:pStyle w:val="Style1"/>
        <w:numPr>
          <w:ilvl w:val="0"/>
          <w:numId w:val="24"/>
        </w:numPr>
        <w:rPr>
          <w:b/>
        </w:rPr>
      </w:pPr>
      <w:r w:rsidRPr="00E27E1B">
        <w:rPr>
          <w:b/>
        </w:rPr>
        <w:t>Ambiente Biológico</w:t>
      </w:r>
    </w:p>
    <w:p w:rsidR="004C7428" w:rsidRPr="00E27E1B" w:rsidRDefault="004C7428" w:rsidP="00837DB5">
      <w:pPr>
        <w:pStyle w:val="Style1"/>
        <w:numPr>
          <w:ilvl w:val="0"/>
          <w:numId w:val="25"/>
        </w:numPr>
        <w:rPr>
          <w:b/>
        </w:rPr>
      </w:pPr>
      <w:r w:rsidRPr="00E27E1B">
        <w:rPr>
          <w:b/>
        </w:rPr>
        <w:t>Flora</w:t>
      </w:r>
    </w:p>
    <w:p w:rsidR="003F390C" w:rsidRPr="00E27E1B" w:rsidRDefault="003F390C" w:rsidP="003F390C">
      <w:pPr>
        <w:pStyle w:val="Style1"/>
        <w:ind w:left="0"/>
        <w:jc w:val="both"/>
      </w:pPr>
      <w:r w:rsidRPr="00E27E1B">
        <w:t>Para la evaluación del componente biológico se realizaron visitas al área del proyecto, en la que se observaron, identificaron y anotaron los representantes de flora y fauna existentes, complementando la información con consultas a literatura como los Atlas Nacional y Ambiental de la República de Panamá y otras fuentes bibliográficas, que se presentan en la bibliografía.</w:t>
      </w:r>
    </w:p>
    <w:p w:rsidR="00837DB5" w:rsidRPr="00E27E1B" w:rsidRDefault="00837DB5" w:rsidP="003F390C">
      <w:pPr>
        <w:pStyle w:val="Style1"/>
        <w:numPr>
          <w:ilvl w:val="0"/>
          <w:numId w:val="23"/>
        </w:numPr>
        <w:jc w:val="both"/>
      </w:pPr>
      <w:r w:rsidRPr="00E27E1B">
        <w:t>Característica de la flora</w:t>
      </w:r>
    </w:p>
    <w:p w:rsidR="003F390C" w:rsidRPr="00E27E1B" w:rsidRDefault="003F390C" w:rsidP="003F390C">
      <w:pPr>
        <w:pStyle w:val="Style1"/>
        <w:ind w:left="0"/>
        <w:jc w:val="both"/>
      </w:pPr>
      <w:r w:rsidRPr="00E27E1B">
        <w:t xml:space="preserve">El polígono donde se desarrollará el proyecto presenta una condición altamente intervenida, donde predomina una vegetación tipo herbazal bajo, poco variada, conformada por especies de gramíneas nativas, mezcladas con especies </w:t>
      </w:r>
      <w:proofErr w:type="spellStart"/>
      <w:r w:rsidRPr="00E27E1B">
        <w:t>semileñosas</w:t>
      </w:r>
      <w:proofErr w:type="spellEnd"/>
      <w:r w:rsidRPr="00E27E1B">
        <w:t xml:space="preserve"> de hoja ancha, comúnmente consideradas malezas. Se cuenta con presencia de árboles frutales y </w:t>
      </w:r>
      <w:proofErr w:type="spellStart"/>
      <w:r w:rsidRPr="00E27E1B">
        <w:t>musacesas</w:t>
      </w:r>
      <w:proofErr w:type="spellEnd"/>
      <w:r w:rsidRPr="00E27E1B">
        <w:t xml:space="preserve"> que fueron plantados</w:t>
      </w:r>
    </w:p>
    <w:p w:rsidR="003F390C" w:rsidRPr="00E27E1B" w:rsidRDefault="003F390C" w:rsidP="003F390C">
      <w:pPr>
        <w:pStyle w:val="Style1"/>
        <w:ind w:left="0"/>
        <w:jc w:val="both"/>
        <w:rPr>
          <w:b/>
        </w:rPr>
      </w:pPr>
    </w:p>
    <w:p w:rsidR="004C7428" w:rsidRPr="00E27E1B" w:rsidRDefault="004C7428" w:rsidP="003F390C">
      <w:pPr>
        <w:pStyle w:val="Style1"/>
        <w:numPr>
          <w:ilvl w:val="0"/>
          <w:numId w:val="25"/>
        </w:numPr>
        <w:rPr>
          <w:b/>
        </w:rPr>
      </w:pPr>
      <w:r w:rsidRPr="00E27E1B">
        <w:rPr>
          <w:b/>
        </w:rPr>
        <w:t>Caracterización vegetal, inventario forestal (aplicar técnicas forestales reconocidas por ANAM)</w:t>
      </w:r>
    </w:p>
    <w:p w:rsidR="007C73C5" w:rsidRPr="00E27E1B" w:rsidRDefault="003F390C" w:rsidP="003F390C">
      <w:pPr>
        <w:pStyle w:val="Style1"/>
        <w:ind w:left="0"/>
        <w:jc w:val="both"/>
      </w:pPr>
      <w:r w:rsidRPr="00E27E1B">
        <w:t xml:space="preserve">Entre las especies de gramíneas, malezas y cultivos observadas podemos mencionar: </w:t>
      </w:r>
      <w:proofErr w:type="spellStart"/>
      <w:r w:rsidRPr="00E27E1B">
        <w:t>Faragua</w:t>
      </w:r>
      <w:proofErr w:type="spellEnd"/>
      <w:r w:rsidRPr="00E27E1B">
        <w:t xml:space="preserve"> (</w:t>
      </w:r>
      <w:proofErr w:type="spellStart"/>
      <w:r w:rsidRPr="00E27E1B">
        <w:t>Hyparrenia</w:t>
      </w:r>
      <w:proofErr w:type="spellEnd"/>
      <w:r w:rsidRPr="00E27E1B">
        <w:t xml:space="preserve"> </w:t>
      </w:r>
      <w:proofErr w:type="spellStart"/>
      <w:r w:rsidRPr="00E27E1B">
        <w:t>ruffa</w:t>
      </w:r>
      <w:proofErr w:type="spellEnd"/>
      <w:r w:rsidRPr="00E27E1B">
        <w:t>), indiana (</w:t>
      </w:r>
      <w:proofErr w:type="spellStart"/>
      <w:r w:rsidRPr="00E27E1B">
        <w:t>Panicum</w:t>
      </w:r>
      <w:proofErr w:type="spellEnd"/>
      <w:r w:rsidRPr="00E27E1B">
        <w:t xml:space="preserve"> máximum), cortadera (</w:t>
      </w:r>
      <w:proofErr w:type="spellStart"/>
      <w:r w:rsidRPr="00E27E1B">
        <w:t>Scleria</w:t>
      </w:r>
      <w:proofErr w:type="spellEnd"/>
      <w:r w:rsidRPr="00E27E1B">
        <w:t xml:space="preserve"> </w:t>
      </w:r>
      <w:proofErr w:type="spellStart"/>
      <w:r w:rsidRPr="00E27E1B">
        <w:t>bracteana</w:t>
      </w:r>
      <w:proofErr w:type="spellEnd"/>
      <w:r w:rsidRPr="00E27E1B">
        <w:t>), tuquito (</w:t>
      </w:r>
      <w:proofErr w:type="spellStart"/>
      <w:r w:rsidRPr="00E27E1B">
        <w:t>Rottboellia</w:t>
      </w:r>
      <w:proofErr w:type="spellEnd"/>
      <w:r w:rsidRPr="00E27E1B">
        <w:t xml:space="preserve"> </w:t>
      </w:r>
      <w:proofErr w:type="spellStart"/>
      <w:r w:rsidRPr="00E27E1B">
        <w:t>cochinchinensis</w:t>
      </w:r>
      <w:proofErr w:type="spellEnd"/>
      <w:r w:rsidRPr="00E27E1B">
        <w:t xml:space="preserve">), dormidera (Mimosa púdica), pega </w:t>
      </w:r>
      <w:proofErr w:type="spellStart"/>
      <w:r w:rsidRPr="00E27E1B">
        <w:t>pega</w:t>
      </w:r>
      <w:proofErr w:type="spellEnd"/>
      <w:r w:rsidRPr="00E27E1B">
        <w:t xml:space="preserve"> (</w:t>
      </w:r>
      <w:proofErr w:type="spellStart"/>
      <w:r w:rsidRPr="00E27E1B">
        <w:t>Desmodium</w:t>
      </w:r>
      <w:proofErr w:type="spellEnd"/>
      <w:r w:rsidRPr="00E27E1B">
        <w:t xml:space="preserve"> </w:t>
      </w:r>
      <w:proofErr w:type="spellStart"/>
      <w:r w:rsidRPr="00E27E1B">
        <w:t>spp</w:t>
      </w:r>
      <w:proofErr w:type="spellEnd"/>
      <w:r w:rsidRPr="00E27E1B">
        <w:t xml:space="preserve">.), escobilla/ (Sida </w:t>
      </w:r>
      <w:proofErr w:type="spellStart"/>
      <w:r w:rsidRPr="00E27E1B">
        <w:t>acuta</w:t>
      </w:r>
      <w:proofErr w:type="spellEnd"/>
      <w:r w:rsidRPr="00E27E1B">
        <w:t>), piñuela (</w:t>
      </w:r>
      <w:proofErr w:type="spellStart"/>
      <w:r w:rsidRPr="00E27E1B">
        <w:t>Bromelia</w:t>
      </w:r>
      <w:proofErr w:type="spellEnd"/>
      <w:r w:rsidRPr="00E27E1B">
        <w:t xml:space="preserve"> </w:t>
      </w:r>
      <w:proofErr w:type="spellStart"/>
      <w:r w:rsidRPr="00E27E1B">
        <w:t>pinguin</w:t>
      </w:r>
      <w:proofErr w:type="spellEnd"/>
      <w:r w:rsidRPr="00E27E1B">
        <w:t>), yuca (</w:t>
      </w:r>
      <w:proofErr w:type="spellStart"/>
      <w:r w:rsidRPr="00E27E1B">
        <w:t>Manihot</w:t>
      </w:r>
      <w:proofErr w:type="spellEnd"/>
      <w:r w:rsidRPr="00E27E1B">
        <w:t xml:space="preserve"> </w:t>
      </w:r>
      <w:proofErr w:type="spellStart"/>
      <w:r w:rsidRPr="00E27E1B">
        <w:t>esculanta</w:t>
      </w:r>
      <w:proofErr w:type="spellEnd"/>
      <w:r w:rsidRPr="00E27E1B">
        <w:t xml:space="preserve">), guineo (Musa </w:t>
      </w:r>
      <w:proofErr w:type="spellStart"/>
      <w:r w:rsidRPr="00E27E1B">
        <w:t>sapientum</w:t>
      </w:r>
      <w:proofErr w:type="spellEnd"/>
      <w:r w:rsidRPr="00E27E1B">
        <w:t xml:space="preserve">), plátano (Musa paradisiaca) y guineo chino (Musa </w:t>
      </w:r>
      <w:proofErr w:type="spellStart"/>
      <w:r w:rsidRPr="00E27E1B">
        <w:t>spp</w:t>
      </w:r>
      <w:proofErr w:type="spellEnd"/>
      <w:r w:rsidRPr="00E27E1B">
        <w:t xml:space="preserve">.). </w:t>
      </w:r>
    </w:p>
    <w:p w:rsidR="00E6407C" w:rsidRPr="00E27E1B" w:rsidRDefault="003F390C" w:rsidP="003F390C">
      <w:pPr>
        <w:pStyle w:val="Style1"/>
        <w:ind w:left="0"/>
        <w:jc w:val="both"/>
      </w:pPr>
      <w:r w:rsidRPr="00E27E1B">
        <w:t>Las especies de árboles, arbustos y palmas observadas, son las siguientes: Nance (</w:t>
      </w:r>
      <w:proofErr w:type="spellStart"/>
      <w:r w:rsidRPr="00E27E1B">
        <w:t>Byrsonima</w:t>
      </w:r>
      <w:proofErr w:type="spellEnd"/>
      <w:r w:rsidRPr="00E27E1B">
        <w:t xml:space="preserve"> </w:t>
      </w:r>
      <w:proofErr w:type="spellStart"/>
      <w:r w:rsidRPr="00E27E1B">
        <w:t>crassifolia</w:t>
      </w:r>
      <w:proofErr w:type="spellEnd"/>
      <w:r w:rsidRPr="00E27E1B">
        <w:t>), guácimo (</w:t>
      </w:r>
      <w:proofErr w:type="spellStart"/>
      <w:r w:rsidRPr="00E27E1B">
        <w:t>Guazuma</w:t>
      </w:r>
      <w:proofErr w:type="spellEnd"/>
      <w:r w:rsidRPr="00E27E1B">
        <w:t xml:space="preserve"> </w:t>
      </w:r>
      <w:proofErr w:type="spellStart"/>
      <w:r w:rsidRPr="00E27E1B">
        <w:t>ulmifolia</w:t>
      </w:r>
      <w:proofErr w:type="spellEnd"/>
      <w:r w:rsidRPr="00E27E1B">
        <w:t xml:space="preserve">), </w:t>
      </w:r>
      <w:proofErr w:type="spellStart"/>
      <w:r w:rsidRPr="00E27E1B">
        <w:t>espavé</w:t>
      </w:r>
      <w:proofErr w:type="spellEnd"/>
      <w:r w:rsidRPr="00E27E1B">
        <w:t xml:space="preserve"> (</w:t>
      </w:r>
      <w:proofErr w:type="spellStart"/>
      <w:r w:rsidRPr="00E27E1B">
        <w:t>Anacardium</w:t>
      </w:r>
      <w:proofErr w:type="spellEnd"/>
      <w:r w:rsidRPr="00E27E1B">
        <w:t xml:space="preserve"> </w:t>
      </w:r>
      <w:proofErr w:type="spellStart"/>
      <w:r w:rsidRPr="00E27E1B">
        <w:t>excelsum</w:t>
      </w:r>
      <w:proofErr w:type="spellEnd"/>
      <w:r w:rsidRPr="00E27E1B">
        <w:t>), Panamá (</w:t>
      </w:r>
      <w:proofErr w:type="spellStart"/>
      <w:r w:rsidRPr="00E27E1B">
        <w:t>Sterculia</w:t>
      </w:r>
      <w:proofErr w:type="spellEnd"/>
      <w:r w:rsidRPr="00E27E1B">
        <w:t xml:space="preserve"> </w:t>
      </w:r>
      <w:proofErr w:type="spellStart"/>
      <w:r w:rsidRPr="00E27E1B">
        <w:t>apetala</w:t>
      </w:r>
      <w:proofErr w:type="spellEnd"/>
      <w:r w:rsidRPr="00E27E1B">
        <w:t>), teca (</w:t>
      </w:r>
      <w:proofErr w:type="spellStart"/>
      <w:r w:rsidRPr="00E27E1B">
        <w:t>Tectona</w:t>
      </w:r>
      <w:proofErr w:type="spellEnd"/>
      <w:r w:rsidRPr="00E27E1B">
        <w:t xml:space="preserve"> </w:t>
      </w:r>
      <w:proofErr w:type="spellStart"/>
      <w:r w:rsidRPr="00E27E1B">
        <w:t>grandis</w:t>
      </w:r>
      <w:proofErr w:type="spellEnd"/>
      <w:r w:rsidRPr="00E27E1B">
        <w:t>), laurel (</w:t>
      </w:r>
      <w:proofErr w:type="spellStart"/>
      <w:r w:rsidRPr="00E27E1B">
        <w:t>Cordia</w:t>
      </w:r>
      <w:proofErr w:type="spellEnd"/>
      <w:r w:rsidRPr="00E27E1B">
        <w:t xml:space="preserve"> </w:t>
      </w:r>
      <w:proofErr w:type="spellStart"/>
      <w:r w:rsidRPr="00E27E1B">
        <w:t>alliodora</w:t>
      </w:r>
      <w:proofErr w:type="spellEnd"/>
      <w:r w:rsidRPr="00E27E1B">
        <w:t>), cedro espino (</w:t>
      </w:r>
      <w:proofErr w:type="spellStart"/>
      <w:r w:rsidRPr="00E27E1B">
        <w:t>Pachira</w:t>
      </w:r>
      <w:proofErr w:type="spellEnd"/>
      <w:r w:rsidRPr="00E27E1B">
        <w:t xml:space="preserve"> </w:t>
      </w:r>
      <w:proofErr w:type="spellStart"/>
      <w:r w:rsidRPr="00E27E1B">
        <w:t>quinata</w:t>
      </w:r>
      <w:proofErr w:type="spellEnd"/>
      <w:r w:rsidRPr="00E27E1B">
        <w:t>), calabazo (</w:t>
      </w:r>
      <w:proofErr w:type="spellStart"/>
      <w:r w:rsidRPr="00E27E1B">
        <w:t>Crescentia</w:t>
      </w:r>
      <w:proofErr w:type="spellEnd"/>
      <w:r w:rsidRPr="00E27E1B">
        <w:t xml:space="preserve"> </w:t>
      </w:r>
      <w:proofErr w:type="spellStart"/>
      <w:r w:rsidRPr="00E27E1B">
        <w:t>cujete</w:t>
      </w:r>
      <w:proofErr w:type="spellEnd"/>
      <w:r w:rsidRPr="00E27E1B">
        <w:t xml:space="preserve">), </w:t>
      </w:r>
      <w:proofErr w:type="spellStart"/>
      <w:r w:rsidRPr="00E27E1B">
        <w:t>guabito</w:t>
      </w:r>
      <w:proofErr w:type="spellEnd"/>
      <w:r w:rsidRPr="00E27E1B">
        <w:t xml:space="preserve"> de mono (Inga vera), guarumo (</w:t>
      </w:r>
      <w:proofErr w:type="spellStart"/>
      <w:r w:rsidRPr="00E27E1B">
        <w:t>Cecropia</w:t>
      </w:r>
      <w:proofErr w:type="spellEnd"/>
      <w:r w:rsidRPr="00E27E1B">
        <w:t xml:space="preserve"> </w:t>
      </w:r>
      <w:proofErr w:type="spellStart"/>
      <w:r w:rsidRPr="00E27E1B">
        <w:t>peltata</w:t>
      </w:r>
      <w:proofErr w:type="spellEnd"/>
      <w:r w:rsidRPr="00E27E1B">
        <w:t>), guarumo de pava (</w:t>
      </w:r>
      <w:proofErr w:type="spellStart"/>
      <w:r w:rsidRPr="00E27E1B">
        <w:t>Schefflera</w:t>
      </w:r>
      <w:proofErr w:type="spellEnd"/>
      <w:r w:rsidRPr="00E27E1B">
        <w:t xml:space="preserve"> </w:t>
      </w:r>
      <w:proofErr w:type="spellStart"/>
      <w:r w:rsidRPr="00E27E1B">
        <w:t>morototoni</w:t>
      </w:r>
      <w:proofErr w:type="spellEnd"/>
      <w:r w:rsidRPr="00E27E1B">
        <w:t>), jagua (Genipa americana) y Melina (</w:t>
      </w:r>
      <w:proofErr w:type="spellStart"/>
      <w:r w:rsidRPr="00E27E1B">
        <w:t>Gmelina</w:t>
      </w:r>
      <w:proofErr w:type="spellEnd"/>
      <w:r w:rsidRPr="00E27E1B">
        <w:t xml:space="preserve"> </w:t>
      </w:r>
      <w:proofErr w:type="spellStart"/>
      <w:r w:rsidRPr="00E27E1B">
        <w:t>arborea</w:t>
      </w:r>
      <w:proofErr w:type="spellEnd"/>
      <w:r w:rsidRPr="00E27E1B">
        <w:t>).</w:t>
      </w:r>
    </w:p>
    <w:p w:rsidR="007C73C5" w:rsidRPr="00E27E1B" w:rsidRDefault="007C73C5" w:rsidP="003F390C">
      <w:pPr>
        <w:pStyle w:val="Style1"/>
        <w:ind w:left="0"/>
        <w:jc w:val="both"/>
      </w:pPr>
    </w:p>
    <w:p w:rsidR="007C73C5" w:rsidRPr="00E27E1B" w:rsidRDefault="007C73C5" w:rsidP="007C73C5">
      <w:pPr>
        <w:pStyle w:val="Style1"/>
        <w:numPr>
          <w:ilvl w:val="0"/>
          <w:numId w:val="23"/>
        </w:numPr>
        <w:jc w:val="both"/>
        <w:rPr>
          <w:b/>
        </w:rPr>
      </w:pPr>
      <w:r w:rsidRPr="00E27E1B">
        <w:rPr>
          <w:b/>
        </w:rPr>
        <w:lastRenderedPageBreak/>
        <w:t>Inventario forestal (aplicar técnicas forestales reconocidas por ANAM)</w:t>
      </w:r>
    </w:p>
    <w:p w:rsidR="007C73C5" w:rsidRPr="00E27E1B" w:rsidRDefault="007C73C5" w:rsidP="007C73C5">
      <w:pPr>
        <w:pStyle w:val="Style1"/>
        <w:ind w:left="0"/>
        <w:jc w:val="both"/>
      </w:pPr>
      <w:r w:rsidRPr="00E27E1B">
        <w:t xml:space="preserve">La metodología implementada para el inventario forestal consistió en medir el diámetro a la altura del pecho (DAP) y la altura comercial (AC) de los árboles, de 10 </w:t>
      </w:r>
      <w:proofErr w:type="spellStart"/>
      <w:r w:rsidRPr="00E27E1B">
        <w:t>cms</w:t>
      </w:r>
      <w:proofErr w:type="spellEnd"/>
      <w:r w:rsidRPr="00E27E1B">
        <w:t xml:space="preserve"> y más de DAP existentes en las servidumbres de los caminos por donde se construirá la línea de distribución eléctrica, los cuales pueden ser afectados por el desarrollo del proyecto.</w:t>
      </w:r>
    </w:p>
    <w:p w:rsidR="00837DB5" w:rsidRPr="00E27E1B" w:rsidRDefault="00837DB5" w:rsidP="00837DB5">
      <w:pPr>
        <w:pStyle w:val="Style1"/>
        <w:ind w:left="0"/>
        <w:jc w:val="both"/>
      </w:pPr>
    </w:p>
    <w:p w:rsidR="00625D68" w:rsidRPr="00E27E1B" w:rsidRDefault="004C7428" w:rsidP="00625D68">
      <w:pPr>
        <w:pStyle w:val="Style1"/>
        <w:numPr>
          <w:ilvl w:val="0"/>
          <w:numId w:val="25"/>
        </w:numPr>
        <w:rPr>
          <w:b/>
        </w:rPr>
      </w:pPr>
      <w:r w:rsidRPr="00E27E1B">
        <w:rPr>
          <w:b/>
        </w:rPr>
        <w:t>Características de la Fauna</w:t>
      </w:r>
    </w:p>
    <w:p w:rsidR="00625D68" w:rsidRPr="00E27E1B" w:rsidRDefault="00625D68" w:rsidP="00625D68">
      <w:pPr>
        <w:pStyle w:val="Style1"/>
        <w:ind w:left="0"/>
        <w:jc w:val="both"/>
      </w:pPr>
      <w:r w:rsidRPr="00E27E1B">
        <w:t>La mayoría de la información aquí plasmada, corresponde a la aportada por los residentes del área, ya que, al momento de realizar las inspecciones de campo, solo fue posible observar algunas especies de aves y de manera muy puntual.</w:t>
      </w:r>
    </w:p>
    <w:p w:rsidR="007C73C5" w:rsidRPr="00E27E1B" w:rsidRDefault="007C73C5" w:rsidP="007C73C5">
      <w:pPr>
        <w:pStyle w:val="Style1"/>
        <w:ind w:left="0"/>
        <w:jc w:val="center"/>
        <w:rPr>
          <w:b/>
        </w:rPr>
      </w:pPr>
      <w:r w:rsidRPr="00E27E1B">
        <w:rPr>
          <w:noProof/>
          <w:lang w:val="es-PA" w:eastAsia="es-PA"/>
        </w:rPr>
        <w:drawing>
          <wp:inline distT="0" distB="0" distL="0" distR="0" wp14:anchorId="0DC60AAE" wp14:editId="01946B3D">
            <wp:extent cx="3772860" cy="47717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039" t="15720" r="39049" b="9879"/>
                    <a:stretch/>
                  </pic:blipFill>
                  <pic:spPr bwMode="auto">
                    <a:xfrm>
                      <a:off x="0" y="0"/>
                      <a:ext cx="3774735" cy="4774156"/>
                    </a:xfrm>
                    <a:prstGeom prst="rect">
                      <a:avLst/>
                    </a:prstGeom>
                    <a:ln>
                      <a:noFill/>
                    </a:ln>
                    <a:extLst>
                      <a:ext uri="{53640926-AAD7-44D8-BBD7-CCE9431645EC}">
                        <a14:shadowObscured xmlns:a14="http://schemas.microsoft.com/office/drawing/2010/main"/>
                      </a:ext>
                    </a:extLst>
                  </pic:spPr>
                </pic:pic>
              </a:graphicData>
            </a:graphic>
          </wp:inline>
        </w:drawing>
      </w:r>
    </w:p>
    <w:p w:rsidR="00E6407C" w:rsidRPr="00E27E1B" w:rsidRDefault="00E6407C" w:rsidP="00E6407C">
      <w:pPr>
        <w:pStyle w:val="Style1"/>
        <w:ind w:left="0"/>
      </w:pPr>
    </w:p>
    <w:p w:rsidR="00D45C14" w:rsidRPr="00E27E1B" w:rsidRDefault="00F038A5" w:rsidP="00901C63">
      <w:pPr>
        <w:pStyle w:val="Style1"/>
        <w:numPr>
          <w:ilvl w:val="0"/>
          <w:numId w:val="24"/>
        </w:numPr>
        <w:rPr>
          <w:b/>
        </w:rPr>
      </w:pPr>
      <w:r w:rsidRPr="00E27E1B">
        <w:rPr>
          <w:b/>
        </w:rPr>
        <w:t>Ambiente Socioeconómico</w:t>
      </w:r>
    </w:p>
    <w:p w:rsidR="00625D68" w:rsidRPr="00E27E1B" w:rsidRDefault="00625D68" w:rsidP="00625D68">
      <w:pPr>
        <w:pStyle w:val="Style1"/>
        <w:ind w:left="0"/>
        <w:jc w:val="both"/>
      </w:pPr>
      <w:r w:rsidRPr="00E27E1B">
        <w:t>La descripción del ambiente socioeconómico del área de influencia del proyecto se realizó considerando la información levantada durante el desarrollo del Plan de Participación Ciudadana, las observaciones visuales y apuntes de campo que se obtuvieron durante las giras realizadas al área.</w:t>
      </w:r>
    </w:p>
    <w:p w:rsidR="00625D68" w:rsidRPr="00E27E1B" w:rsidRDefault="00625D68" w:rsidP="00625D68">
      <w:pPr>
        <w:pStyle w:val="Style1"/>
        <w:ind w:left="0"/>
        <w:rPr>
          <w:b/>
        </w:rPr>
      </w:pPr>
    </w:p>
    <w:p w:rsidR="00F562FA" w:rsidRPr="00E27E1B" w:rsidRDefault="00F562FA" w:rsidP="00F562FA">
      <w:pPr>
        <w:pStyle w:val="Style1"/>
        <w:ind w:left="1080"/>
        <w:rPr>
          <w:b/>
        </w:rPr>
      </w:pPr>
      <w:r w:rsidRPr="00E27E1B">
        <w:rPr>
          <w:b/>
        </w:rPr>
        <w:t>•</w:t>
      </w:r>
      <w:r w:rsidRPr="00E27E1B">
        <w:rPr>
          <w:b/>
        </w:rPr>
        <w:tab/>
        <w:t>Uso actual de la tierra en sitios colindantes</w:t>
      </w:r>
    </w:p>
    <w:p w:rsidR="00625D68" w:rsidRPr="00E27E1B" w:rsidRDefault="00625D68" w:rsidP="00625D68">
      <w:pPr>
        <w:pStyle w:val="Style1"/>
        <w:ind w:left="0"/>
        <w:jc w:val="both"/>
      </w:pPr>
      <w:r w:rsidRPr="00E27E1B">
        <w:t>En los sitios colindantes al proyecto se da el uso residencial de baja densidad, específicamente en el sector este, en el sector norte y oeste, se encuentran terrenos baldíos que en ocasiones son utilizadas para el pastoreo de ganado vacuno y el sector sur, colinda con la carretera que conduce a Santa Catalina. En las cercanías, se desarrolla el turismo de manera activa donde se puede encontrar diferentes tipos de servicios como hoteles, hostales, restaurantes, tiendas de surf y buceo.</w:t>
      </w:r>
    </w:p>
    <w:p w:rsidR="00C03795" w:rsidRPr="00E27E1B" w:rsidRDefault="00C03795" w:rsidP="00901C63">
      <w:pPr>
        <w:pStyle w:val="Style1"/>
        <w:numPr>
          <w:ilvl w:val="0"/>
          <w:numId w:val="25"/>
        </w:numPr>
        <w:rPr>
          <w:b/>
        </w:rPr>
      </w:pPr>
      <w:r w:rsidRPr="00E27E1B">
        <w:rPr>
          <w:b/>
        </w:rPr>
        <w:t>Percepción local del proyecto, obra o actividad (a través del plan de participación ciudadana)</w:t>
      </w:r>
    </w:p>
    <w:p w:rsidR="00625D68" w:rsidRPr="00E27E1B" w:rsidRDefault="00625D68" w:rsidP="00625D68">
      <w:pPr>
        <w:pStyle w:val="Style1"/>
        <w:ind w:left="0"/>
        <w:jc w:val="both"/>
      </w:pPr>
      <w:r w:rsidRPr="00E27E1B">
        <w:t>Las encuestas se formularon los días 27 y 28 de febrero del presente año; previo a la aplicación de éstas se dialogó con las personas a encuestar explicándoles a que obedecía nuestra presencia y los detalles del proyecto; posteriormente se les introdujo en el tema ambiental, enfatizando la importancia de sus opiniones frente a la consulta realizada. Se aplicaron en total 14 encuestas (véase anexo No. 3), todas a personas mayores de edad, la mayoría residentes del sector, como también, se entrevistaron a turistas nacionales que frecuentan Santa Catalina.</w:t>
      </w:r>
    </w:p>
    <w:p w:rsidR="00625D68" w:rsidRPr="00E27E1B" w:rsidRDefault="00625D68" w:rsidP="00625D68">
      <w:pPr>
        <w:pStyle w:val="Style1"/>
        <w:ind w:left="0"/>
        <w:jc w:val="both"/>
      </w:pPr>
    </w:p>
    <w:p w:rsidR="00625D68" w:rsidRPr="00E27E1B" w:rsidRDefault="00625D68" w:rsidP="00625D68">
      <w:pPr>
        <w:pStyle w:val="Style1"/>
        <w:ind w:left="0"/>
        <w:jc w:val="both"/>
      </w:pPr>
      <w:r w:rsidRPr="00E27E1B">
        <w:t>La muestra se dividió en 3 grupos de edades, el primero comprendido entre los 20-35 años (42% del total), el segundo entre los 36-50 años (29% del total) y el último entre los 51-65 años (29% del total).</w:t>
      </w:r>
      <w:r w:rsidRPr="00E27E1B">
        <w:rPr>
          <w:b/>
        </w:rPr>
        <w:t xml:space="preserve"> </w:t>
      </w:r>
      <w:r w:rsidRPr="00E27E1B">
        <w:t>El 64% de los encuestados (10 personas) son del sexo masculino y el 36% restante (4 personas) del femenino.</w:t>
      </w:r>
    </w:p>
    <w:p w:rsidR="00625D68" w:rsidRPr="00E27E1B" w:rsidRDefault="00625D68" w:rsidP="0016585C">
      <w:pPr>
        <w:pStyle w:val="Style1"/>
        <w:ind w:left="0"/>
        <w:jc w:val="both"/>
      </w:pPr>
      <w:r w:rsidRPr="00E27E1B">
        <w:lastRenderedPageBreak/>
        <w:t>La muestra presento diferentes niveles de educación: de la muestra encuestada, un 28% cuenta con estudios de nivel básico y de estos un 7% de manera completa; otro 21% cuenta con estudios de nivel medio y un 51% tienen formación universitaria. De la ocupación, un 29% son operadores turísticos, un 21% trabajan en hoteles principalmente como encargados, otro 21% se dedica a la pesca; un 7% cuenta con pequeño comercio (abarrotería) y un 21% son turistas nacionales que visitan frecuentemente el sector.</w:t>
      </w:r>
    </w:p>
    <w:p w:rsidR="0016585C" w:rsidRPr="00E27E1B" w:rsidRDefault="0016585C" w:rsidP="0016585C">
      <w:pPr>
        <w:pStyle w:val="Style1"/>
        <w:ind w:left="0"/>
        <w:jc w:val="both"/>
      </w:pPr>
      <w:r w:rsidRPr="00E27E1B">
        <w:t>El proceso de análisis de la información referente al proyecto arrojó los siguientes resultados:</w:t>
      </w:r>
    </w:p>
    <w:p w:rsidR="0016585C" w:rsidRPr="00E27E1B" w:rsidRDefault="0016585C" w:rsidP="0016585C">
      <w:pPr>
        <w:pStyle w:val="Style1"/>
        <w:numPr>
          <w:ilvl w:val="0"/>
          <w:numId w:val="47"/>
        </w:numPr>
        <w:jc w:val="both"/>
      </w:pPr>
      <w:r w:rsidRPr="00E27E1B">
        <w:t>Más de la mitad de los encuestados indico no tener conocimiento del proyecto (71% del total de la muestra), principalmente porque el área donde se desarrolla el proyecto está alejada de comercios, hoteles, residencia de locales.</w:t>
      </w:r>
    </w:p>
    <w:p w:rsidR="0016585C" w:rsidRPr="00E27E1B" w:rsidRDefault="0016585C" w:rsidP="0016585C">
      <w:pPr>
        <w:pStyle w:val="Style1"/>
        <w:numPr>
          <w:ilvl w:val="0"/>
          <w:numId w:val="47"/>
        </w:numPr>
        <w:jc w:val="both"/>
      </w:pPr>
      <w:r w:rsidRPr="00E27E1B">
        <w:t>Todos los encuestados indicaron estar de acuerdo con la ejecución del proyecto, ya que, acarrea beneficios para el sector principalmente por desarrollar un proyecto de bajo impacto y enmarcarse en herramientas de gestión ambiental que sirvan de ejemplo para los que desarrollan proyecto.</w:t>
      </w:r>
    </w:p>
    <w:p w:rsidR="0016585C" w:rsidRPr="00E27E1B" w:rsidRDefault="0016585C" w:rsidP="0016585C">
      <w:pPr>
        <w:pStyle w:val="Style1"/>
        <w:numPr>
          <w:ilvl w:val="0"/>
          <w:numId w:val="47"/>
        </w:numPr>
        <w:jc w:val="both"/>
      </w:pPr>
      <w:r w:rsidRPr="00E27E1B">
        <w:t>Ninguno de los encuestados indico que el proyecto pueda ocasionar impactos ambientales.</w:t>
      </w:r>
    </w:p>
    <w:p w:rsidR="0016585C" w:rsidRPr="00E27E1B" w:rsidRDefault="0016585C" w:rsidP="0016585C">
      <w:pPr>
        <w:pStyle w:val="Style1"/>
        <w:ind w:left="1428"/>
        <w:jc w:val="both"/>
      </w:pPr>
    </w:p>
    <w:p w:rsidR="00C03795" w:rsidRPr="00E27E1B" w:rsidRDefault="00C03795" w:rsidP="00901C63">
      <w:pPr>
        <w:pStyle w:val="Style1"/>
        <w:numPr>
          <w:ilvl w:val="0"/>
          <w:numId w:val="25"/>
        </w:numPr>
        <w:rPr>
          <w:b/>
        </w:rPr>
      </w:pPr>
      <w:r w:rsidRPr="00E27E1B">
        <w:rPr>
          <w:b/>
        </w:rPr>
        <w:t>Sitios históricos, arqueológicos y culturales</w:t>
      </w:r>
    </w:p>
    <w:p w:rsidR="0016585C" w:rsidRPr="00E27E1B" w:rsidRDefault="0016585C" w:rsidP="0016585C">
      <w:pPr>
        <w:pStyle w:val="Style1"/>
        <w:ind w:left="0"/>
        <w:jc w:val="both"/>
      </w:pPr>
      <w:r w:rsidRPr="00E27E1B">
        <w:t>De acuerdo con el mapa de sitios arqueológicos y coloniales contenido en el Atlas Nacional de la República de Panamá, en el área del proyecto no se han identificados elementos de valor arqueológico. Tampoco se presentan sitios históricos y culturales declarados. Sin embargo, cualquier hallazgo fortuito de elementos arqueológicos será reportado inmediatamente a las autoridades provinciales del INAC.</w:t>
      </w:r>
    </w:p>
    <w:p w:rsidR="0016585C" w:rsidRPr="00E27E1B" w:rsidRDefault="0016585C" w:rsidP="0016585C">
      <w:pPr>
        <w:pStyle w:val="Style1"/>
        <w:ind w:left="0"/>
        <w:jc w:val="both"/>
      </w:pPr>
    </w:p>
    <w:p w:rsidR="0032397A" w:rsidRPr="00E27E1B" w:rsidRDefault="0032397A" w:rsidP="00901C63">
      <w:pPr>
        <w:pStyle w:val="Style1"/>
        <w:numPr>
          <w:ilvl w:val="0"/>
          <w:numId w:val="25"/>
        </w:numPr>
        <w:rPr>
          <w:b/>
        </w:rPr>
      </w:pPr>
      <w:r w:rsidRPr="00E27E1B">
        <w:rPr>
          <w:b/>
        </w:rPr>
        <w:t>Descripción del paisaje</w:t>
      </w:r>
    </w:p>
    <w:p w:rsidR="0016585C" w:rsidRPr="00E27E1B" w:rsidRDefault="0016585C" w:rsidP="0016585C">
      <w:pPr>
        <w:pStyle w:val="Style1"/>
        <w:ind w:left="0"/>
        <w:jc w:val="both"/>
        <w:rPr>
          <w:lang w:val="es-PA" w:eastAsia="es-PA"/>
        </w:rPr>
      </w:pPr>
      <w:r w:rsidRPr="00E27E1B">
        <w:rPr>
          <w:lang w:val="es-PA" w:eastAsia="es-PA"/>
        </w:rPr>
        <w:t xml:space="preserve">El proyecto se ubica en un sector </w:t>
      </w:r>
      <w:proofErr w:type="spellStart"/>
      <w:r w:rsidRPr="00E27E1B">
        <w:rPr>
          <w:lang w:val="es-PA" w:eastAsia="es-PA"/>
        </w:rPr>
        <w:t>semi</w:t>
      </w:r>
      <w:proofErr w:type="spellEnd"/>
      <w:r w:rsidRPr="00E27E1B">
        <w:rPr>
          <w:lang w:val="es-PA" w:eastAsia="es-PA"/>
        </w:rPr>
        <w:t>-urbano de costa, cuenta con un paisaje costero que ha tenido gran influencia de la mano del hombre (principalmente para la ganadería extensiva), pero por la representatividad turística, se están recuperando o manteniendo naturales algunos sectores; La comunidad se caracteriza por realizar desarrollos de bajo impacto aprovechando los atributos naturales del sector (arboles, plantas nativas, etc.), se nota la presencia de colinas que no superan los 200 msnm.</w:t>
      </w:r>
    </w:p>
    <w:p w:rsidR="0016585C" w:rsidRPr="00E27E1B" w:rsidRDefault="0016585C" w:rsidP="0016585C">
      <w:pPr>
        <w:pStyle w:val="Style1"/>
        <w:ind w:left="0"/>
        <w:jc w:val="both"/>
        <w:rPr>
          <w:b/>
        </w:rPr>
      </w:pPr>
    </w:p>
    <w:p w:rsidR="00D45C14" w:rsidRPr="00E27E1B" w:rsidRDefault="00F038A5" w:rsidP="0016585C">
      <w:pPr>
        <w:pStyle w:val="Style1"/>
        <w:numPr>
          <w:ilvl w:val="0"/>
          <w:numId w:val="48"/>
        </w:numPr>
        <w:rPr>
          <w:b/>
        </w:rPr>
      </w:pPr>
      <w:r w:rsidRPr="00E27E1B">
        <w:rPr>
          <w:b/>
        </w:rPr>
        <w:t>OBSERVACIONES:</w:t>
      </w:r>
    </w:p>
    <w:p w:rsidR="00CA6284" w:rsidRPr="00E27E1B" w:rsidRDefault="00CA6284" w:rsidP="005C2FDF">
      <w:pPr>
        <w:pStyle w:val="Style1"/>
      </w:pPr>
      <w:r w:rsidRPr="00E27E1B">
        <w:t>El proyecto</w:t>
      </w:r>
      <w:r w:rsidR="00251B96" w:rsidRPr="00E27E1B">
        <w:t xml:space="preserve"> tiene un avance aproximado de  </w:t>
      </w:r>
      <w:r w:rsidR="0016585C" w:rsidRPr="00E27E1B">
        <w:t>15</w:t>
      </w:r>
      <w:r w:rsidRPr="00E27E1B">
        <w:t xml:space="preserve"> %  construcción, no se observa este afectando a vecinos.</w:t>
      </w:r>
    </w:p>
    <w:p w:rsidR="00D45C14" w:rsidRPr="00E27E1B" w:rsidRDefault="00D45C14" w:rsidP="005C2FDF">
      <w:pPr>
        <w:pStyle w:val="Style1"/>
      </w:pP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8"/>
        <w:gridCol w:w="7632"/>
      </w:tblGrid>
      <w:tr w:rsidR="00E27E1B" w:rsidRPr="00E27E1B" w:rsidTr="005C2FDF">
        <w:trPr>
          <w:cantSplit/>
          <w:trHeight w:val="645"/>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E27E1B" w:rsidRDefault="00F038A5" w:rsidP="005C2FDF">
            <w:pPr>
              <w:pStyle w:val="Style1"/>
            </w:pPr>
            <w:r w:rsidRPr="00E27E1B">
              <w:t>Coordenada de ubicación UTM (WGS-84):</w:t>
            </w: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E27E1B" w:rsidRDefault="00F038A5" w:rsidP="005C2FDF">
            <w:pPr>
              <w:pStyle w:val="Style1"/>
            </w:pPr>
            <w:r w:rsidRPr="00E27E1B">
              <w:t>Imágenes tomadas en el sitio.</w:t>
            </w:r>
          </w:p>
        </w:tc>
      </w:tr>
      <w:tr w:rsidR="00E27E1B" w:rsidRPr="00E27E1B" w:rsidTr="005C2FDF">
        <w:trPr>
          <w:cantSplit/>
          <w:trHeight w:val="1552"/>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E27E1B" w:rsidRDefault="00D45C14" w:rsidP="005C2FDF">
            <w:pPr>
              <w:pStyle w:val="Style1"/>
            </w:pPr>
          </w:p>
          <w:p w:rsidR="00D45C14" w:rsidRPr="00E27E1B" w:rsidRDefault="00D45C14" w:rsidP="005C2FDF">
            <w:pPr>
              <w:pStyle w:val="Style1"/>
            </w:pPr>
          </w:p>
          <w:p w:rsidR="00D45C14" w:rsidRPr="00E27E1B" w:rsidRDefault="00516EB6" w:rsidP="005C2FDF">
            <w:pPr>
              <w:pStyle w:val="Style1"/>
            </w:pPr>
            <w:r w:rsidRPr="00E27E1B">
              <w:t xml:space="preserve">UTM: </w:t>
            </w:r>
          </w:p>
          <w:p w:rsidR="00516EB6" w:rsidRPr="00E27E1B" w:rsidRDefault="000905B6" w:rsidP="005C2FDF">
            <w:pPr>
              <w:pStyle w:val="Style1"/>
            </w:pPr>
            <w:r w:rsidRPr="00E27E1B">
              <w:t>472275</w:t>
            </w:r>
            <w:r w:rsidR="00A623A2" w:rsidRPr="00E27E1B">
              <w:t xml:space="preserve">; </w:t>
            </w:r>
            <w:r w:rsidRPr="00E27E1B">
              <w:t>844162</w:t>
            </w:r>
          </w:p>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E27E1B" w:rsidRDefault="0087483D" w:rsidP="005C2FDF">
            <w:pPr>
              <w:pStyle w:val="Style1"/>
            </w:pPr>
            <w:r w:rsidRPr="00E27E1B">
              <w:rPr>
                <w:noProof/>
                <w:lang w:val="es-PA" w:eastAsia="es-PA"/>
              </w:rPr>
              <mc:AlternateContent>
                <mc:Choice Requires="wps">
                  <w:drawing>
                    <wp:anchor distT="0" distB="0" distL="114300" distR="114300" simplePos="0" relativeHeight="251658240" behindDoc="0" locked="0" layoutInCell="1" allowOverlap="0" wp14:anchorId="7F840987" wp14:editId="076E771C">
                      <wp:simplePos x="0" y="0"/>
                      <wp:positionH relativeFrom="column">
                        <wp:posOffset>69850</wp:posOffset>
                      </wp:positionH>
                      <wp:positionV relativeFrom="paragraph">
                        <wp:posOffset>129540</wp:posOffset>
                      </wp:positionV>
                      <wp:extent cx="4402455" cy="2188845"/>
                      <wp:effectExtent l="0" t="0" r="0" b="0"/>
                      <wp:wrapNone/>
                      <wp:docPr id="1" name="Text Box 1"/>
                      <wp:cNvGraphicFramePr/>
                      <a:graphic xmlns:a="http://schemas.openxmlformats.org/drawingml/2006/main">
                        <a:graphicData uri="http://schemas.microsoft.com/office/word/2010/wordprocessingShape">
                          <wps:wsp>
                            <wps:cNvSpPr/>
                            <wps:spPr>
                              <a:xfrm>
                                <a:off x="0" y="0"/>
                                <a:ext cx="4402455" cy="2188845"/>
                              </a:xfrm>
                              <a:prstGeom prst="rect">
                                <a:avLst/>
                              </a:prstGeom>
                            </wps:spPr>
                            <wps:txbx>
                              <w:txbxContent>
                                <w:p w:rsidR="00D45C14" w:rsidRDefault="000905B6" w:rsidP="0087483D">
                                  <w:pPr>
                                    <w:rPr>
                                      <w:sz w:val="56"/>
                                      <w:lang w:val="es-PA"/>
                                    </w:rPr>
                                  </w:pPr>
                                  <w:r>
                                    <w:rPr>
                                      <w:noProof/>
                                      <w:sz w:val="56"/>
                                      <w:lang w:val="es-PA" w:eastAsia="es-PA"/>
                                    </w:rPr>
                                    <w:drawing>
                                      <wp:inline distT="0" distB="0" distL="0" distR="0" wp14:anchorId="5B117911" wp14:editId="485E7A2F">
                                        <wp:extent cx="4134010" cy="216113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37215" cy="2162810"/>
                                                </a:xfrm>
                                                <a:prstGeom prst="rect">
                                                  <a:avLst/>
                                                </a:prstGeom>
                                                <a:noFill/>
                                                <a:ln>
                                                  <a:noFill/>
                                                </a:ln>
                                              </pic:spPr>
                                            </pic:pic>
                                          </a:graphicData>
                                        </a:graphic>
                                      </wp:inline>
                                    </w:drawing>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left:0;text-align:left;margin-left:5.5pt;margin-top:10.2pt;width:346.65pt;height:17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TdgwEAAO8CAAAOAAAAZHJzL2Uyb0RvYy54bWysUsFu2zAMvQ/YPwi6L3aCZAiMOMWKorsM&#10;W4F2H6DIUizAElVSiZ2/H6V46dDdhl1oUSSf33vU7m7ygzgbJAehlctFLYUJGjoXjq38+fL4aSsF&#10;JRU6NUAwrbwYknf7jx92Y2zMCnoYOoOCQQI1Y2xln1Jsqop0b7yiBUQTuGgBvUqc4rHqUI2M7odq&#10;VdefqxGwiwjaEPHtw7Uo9wXfWqPTD2vJJDG0krmlErHEQ47VfqeaI6rYOz3TUP/AwisX+Kc3qAeV&#10;lDih+wvKO41AYNNCg6/AWqdN0cBqlvU7Nc+9iqZoYXMo3myi/werv5+fULiOdydFUJ5X9GKmJO5h&#10;Esvszhip4abn+IRzRnzMUieLPn9ZhJiKo5eboxlC8+V6Xa/Wm40Ummur5Xa7XW8yavU2HpHSVwNe&#10;5EMrkVdWnFTnb5Surb9beC7TuRLIpzQdppnVAboLKxl5la2k15PC7Jzi5i+nBI+uQOWZa+MMxa4W&#10;MvMLyGv7My9db+90/wsAAP//AwBQSwMEFAAGAAgAAAAhAB7rItTfAAAACQEAAA8AAABkcnMvZG93&#10;bnJldi54bWxMj8FOwzAQRO9I/IO1SFxQa6cNKYQ4FSogld5I+wFOsiSh8TqK3Tb8PcsJjqMZzbzJ&#10;1pPtxRlH3znSEM0VCKTK1R01Gg77t9kDCB8M1aZ3hBq+0cM6v77KTFq7C33guQiN4BLyqdHQhjCk&#10;UvqqRWv83A1I7H260ZrAcmxkPZoLl9teLpRKpDUd8UJrBty0WB2Lk9Xwvot3h81Wfh0fu5e77apQ&#10;skxetb69mZ6fQAScwl8YfvEZHXJmKt2Jai961hFfCRoWKgbB/krFSxClhmVyH4HMM/n/Qf4DAAD/&#10;/wMAUEsBAi0AFAAGAAgAAAAhALaDOJL+AAAA4QEAABMAAAAAAAAAAAAAAAAAAAAAAFtDb250ZW50&#10;X1R5cGVzXS54bWxQSwECLQAUAAYACAAAACEAOP0h/9YAAACUAQAACwAAAAAAAAAAAAAAAAAvAQAA&#10;X3JlbHMvLnJlbHNQSwECLQAUAAYACAAAACEA3SNk3YMBAADvAgAADgAAAAAAAAAAAAAAAAAuAgAA&#10;ZHJzL2Uyb0RvYy54bWxQSwECLQAUAAYACAAAACEAHusi1N8AAAAJAQAADwAAAAAAAAAAAAAAAADd&#10;AwAAZHJzL2Rvd25yZXYueG1sUEsFBgAAAAAEAAQA8wAAAOkEAAAAAA==&#10;" o:allowoverlap="f" filled="f" stroked="f">
                      <v:textbox style="mso-fit-shape-to-text:t">
                        <w:txbxContent>
                          <w:p w:rsidR="00D45C14" w:rsidRDefault="000905B6" w:rsidP="0087483D">
                            <w:pPr>
                              <w:rPr>
                                <w:sz w:val="56"/>
                                <w:lang w:val="es-PA"/>
                              </w:rPr>
                            </w:pPr>
                            <w:r>
                              <w:rPr>
                                <w:noProof/>
                                <w:sz w:val="56"/>
                                <w:lang w:val="es-PA" w:eastAsia="es-PA"/>
                              </w:rPr>
                              <w:drawing>
                                <wp:inline distT="0" distB="0" distL="0" distR="0" wp14:anchorId="5B117911" wp14:editId="485E7A2F">
                                  <wp:extent cx="4134010" cy="216113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37215" cy="2162810"/>
                                          </a:xfrm>
                                          <a:prstGeom prst="rect">
                                            <a:avLst/>
                                          </a:prstGeom>
                                          <a:noFill/>
                                          <a:ln>
                                            <a:noFill/>
                                          </a:ln>
                                        </pic:spPr>
                                      </pic:pic>
                                    </a:graphicData>
                                  </a:graphic>
                                </wp:inline>
                              </w:drawing>
                            </w:r>
                          </w:p>
                        </w:txbxContent>
                      </v:textbox>
                    </v:rect>
                  </w:pict>
                </mc:Fallback>
              </mc:AlternateContent>
            </w:r>
          </w:p>
          <w:p w:rsidR="00D45C14" w:rsidRPr="00E27E1B" w:rsidRDefault="00D45C14" w:rsidP="005C2FDF">
            <w:pPr>
              <w:pStyle w:val="Style1"/>
              <w:rPr>
                <w:lang w:val="es-PA"/>
              </w:rPr>
            </w:pPr>
          </w:p>
          <w:p w:rsidR="00D45C14" w:rsidRPr="00E27E1B" w:rsidRDefault="00D45C14" w:rsidP="005C2FDF">
            <w:pPr>
              <w:pStyle w:val="Style1"/>
              <w:rPr>
                <w:lang w:val="es-PA"/>
              </w:rPr>
            </w:pPr>
          </w:p>
          <w:p w:rsidR="00D45C14" w:rsidRPr="00E27E1B" w:rsidRDefault="00F038A5" w:rsidP="005C2FDF">
            <w:pPr>
              <w:pStyle w:val="Style1"/>
              <w:rPr>
                <w:lang w:val="es-PA"/>
              </w:rPr>
            </w:pPr>
            <w:r w:rsidRPr="00E27E1B">
              <w:rPr>
                <w:lang w:val="es-PA"/>
              </w:rPr>
              <w:t xml:space="preserve"> </w:t>
            </w:r>
          </w:p>
          <w:p w:rsidR="00D45C14" w:rsidRPr="00E27E1B" w:rsidRDefault="00D45C14" w:rsidP="005C2FDF">
            <w:pPr>
              <w:pStyle w:val="Style1"/>
              <w:rPr>
                <w:lang w:val="es-PA"/>
              </w:rPr>
            </w:pPr>
          </w:p>
          <w:p w:rsidR="00D45C14" w:rsidRPr="00E27E1B" w:rsidRDefault="00D45C14" w:rsidP="005C2FDF">
            <w:pPr>
              <w:pStyle w:val="Style1"/>
              <w:rPr>
                <w:lang w:val="es-PA"/>
              </w:rPr>
            </w:pPr>
          </w:p>
          <w:p w:rsidR="00D45C14" w:rsidRPr="00E27E1B" w:rsidRDefault="00D45C14" w:rsidP="005C2FDF">
            <w:pPr>
              <w:pStyle w:val="Style1"/>
              <w:rPr>
                <w:lang w:val="es-PA"/>
              </w:rPr>
            </w:pPr>
          </w:p>
          <w:p w:rsidR="00D45C14" w:rsidRPr="00E27E1B" w:rsidRDefault="00D45C14" w:rsidP="005C2FDF">
            <w:pPr>
              <w:pStyle w:val="Style1"/>
              <w:rPr>
                <w:lang w:val="es-PA"/>
              </w:rPr>
            </w:pPr>
          </w:p>
          <w:p w:rsidR="00D45C14" w:rsidRPr="00E27E1B" w:rsidRDefault="00D45C14" w:rsidP="005C2FDF">
            <w:pPr>
              <w:pStyle w:val="Style1"/>
              <w:rPr>
                <w:lang w:val="es-PA"/>
              </w:rPr>
            </w:pPr>
          </w:p>
          <w:p w:rsidR="00D45C14" w:rsidRPr="00E27E1B" w:rsidRDefault="00D45C14" w:rsidP="005C2FDF">
            <w:pPr>
              <w:pStyle w:val="Style1"/>
              <w:rPr>
                <w:lang w:val="es-PA"/>
              </w:rPr>
            </w:pPr>
          </w:p>
          <w:p w:rsidR="00D45C14" w:rsidRPr="00E27E1B" w:rsidRDefault="00D45C14" w:rsidP="005C2FDF">
            <w:pPr>
              <w:pStyle w:val="Style1"/>
              <w:rPr>
                <w:lang w:val="es-PA"/>
              </w:rPr>
            </w:pPr>
          </w:p>
          <w:p w:rsidR="00D45C14" w:rsidRPr="00E27E1B" w:rsidRDefault="00D45C14" w:rsidP="005C2FDF">
            <w:pPr>
              <w:pStyle w:val="Style1"/>
              <w:rPr>
                <w:lang w:val="es-PA"/>
              </w:rPr>
            </w:pPr>
          </w:p>
          <w:p w:rsidR="00D45C14" w:rsidRPr="00E27E1B" w:rsidRDefault="00F038A5" w:rsidP="005C2FDF">
            <w:pPr>
              <w:pStyle w:val="Style1"/>
              <w:rPr>
                <w:lang w:val="es-PA"/>
              </w:rPr>
            </w:pPr>
            <w:r w:rsidRPr="00E27E1B">
              <w:rPr>
                <w:noProof/>
                <w:lang w:val="es-PA" w:eastAsia="es-PA"/>
              </w:rPr>
              <mc:AlternateContent>
                <mc:Choice Requires="wps">
                  <w:drawing>
                    <wp:anchor distT="0" distB="0" distL="114300" distR="114300" simplePos="0" relativeHeight="2" behindDoc="0" locked="0" layoutInCell="1" allowOverlap="0" wp14:anchorId="5E447048" wp14:editId="02947363">
                      <wp:simplePos x="0" y="0"/>
                      <wp:positionH relativeFrom="column">
                        <wp:posOffset>158750</wp:posOffset>
                      </wp:positionH>
                      <wp:positionV relativeFrom="paragraph">
                        <wp:posOffset>138430</wp:posOffset>
                      </wp:positionV>
                      <wp:extent cx="4509770" cy="266700"/>
                      <wp:effectExtent l="0" t="0" r="0" b="0"/>
                      <wp:wrapNone/>
                      <wp:docPr id="3" name="Text Box 3"/>
                      <wp:cNvGraphicFramePr/>
                      <a:graphic xmlns:a="http://schemas.openxmlformats.org/drawingml/2006/main">
                        <a:graphicData uri="http://schemas.microsoft.com/office/word/2010/wordprocessingShape">
                          <wps:wsp>
                            <wps:cNvSpPr/>
                            <wps:spPr>
                              <a:xfrm>
                                <a:off x="0" y="0"/>
                                <a:ext cx="4509770" cy="266700"/>
                              </a:xfrm>
                              <a:prstGeom prst="rect">
                                <a:avLst/>
                              </a:prstGeom>
                            </wps:spPr>
                            <wps:txb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0905B6">
                                    <w:rPr>
                                      <w:lang w:val="es-PA"/>
                                    </w:rPr>
                                    <w:t xml:space="preserve"> (Apertura de Camino</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3" o:spid="_x0000_s1027" style="position:absolute;left:0;text-align:left;margin-left:12.5pt;margin-top:10.9pt;width:355.1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cNeAEAANsCAAAOAAAAZHJzL2Uyb0RvYy54bWysUstOwzAQvCPxD5bvNGkLLURNK6EKLgiQ&#10;Wj7AdewmUvxg1zTp37N2HyC4IS7Ornc9OzOb2aI3LdspwMbZkg8HOWfKSlc1dlvyt/XD1S1nGISt&#10;ROusKvleIV/MLy9mnS/UyNWurRQwArFYdL7kdQi+yDKUtTICB84rS0XtwIhAKWyzCkRH6KbNRnk+&#10;yToHlQcnFSLdLg9FPk/4WisZXrRGFVhbcuIW0gnp3MQzm89EsQXh60YeaYg/sDCisTT0DLUUQbAP&#10;aH5BmUaCQ6fDQDqTOa0bqZIGUjPMf6hZ1cKrpIXMQX+2Cf8PVj7vXoE1VcnHnFlhaEVr1Qd273o2&#10;ju50HgtqWvlXOGZIYZTaazDxSyJYnxzdnx2NEJIur2/yu+mUjJdUG00m0zxZnn299oDhUTnDYlBy&#10;oI0lI8XuCQNNpNZTCyWRzWF+jEK/6RP34YnpxlV70tPRQkuO7x8CVCyld+RggjtuO67oe566vv7J&#10;+ScAAAD//wMAUEsDBBQABgAIAAAAIQDfVDBA4AAAAAgBAAAPAAAAZHJzL2Rvd25yZXYueG1sTI9N&#10;S8NAEIbvgv9hGcGL2E1TWkvMpkhBLCIU04/zNjsmwexsmt0m8d87PelpGN7hnedJV6NtRI+drx0p&#10;mE4iEEiFMzWVCva718clCB80Gd04QgU/6GGV3d6kOjFuoE/s81AKLiGfaAVVCG0ipS8qtNpPXIvE&#10;2ZfrrA68dqU0nR643DYyjqKFtLom/lDpFtcVFt/5xSoYim1/3H28ye3DcePovDmv88O7Uvd348sz&#10;iIBj+DuGKz6jQ8ZMJ3ch40WjIJ6zSuA5ZQPOn2bzGMRJwWK2BJml8r9A9gsAAP//AwBQSwECLQAU&#10;AAYACAAAACEAtoM4kv4AAADhAQAAEwAAAAAAAAAAAAAAAAAAAAAAW0NvbnRlbnRfVHlwZXNdLnht&#10;bFBLAQItABQABgAIAAAAIQA4/SH/1gAAAJQBAAALAAAAAAAAAAAAAAAAAC8BAABfcmVscy8ucmVs&#10;c1BLAQItABQABgAIAAAAIQAFpmcNeAEAANsCAAAOAAAAAAAAAAAAAAAAAC4CAABkcnMvZTJvRG9j&#10;LnhtbFBLAQItABQABgAIAAAAIQDfVDBA4AAAAAgBAAAPAAAAAAAAAAAAAAAAANIDAABkcnMvZG93&#10;bnJldi54bWxQSwUGAAAAAAQABADzAAAA3wQAAAAA&#10;" o:allowoverlap="f" filled="f" stroked="f">
                      <v:textbo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0905B6">
                              <w:rPr>
                                <w:lang w:val="es-PA"/>
                              </w:rPr>
                              <w:t xml:space="preserve"> (Apertura de Camino</w:t>
                            </w:r>
                            <w:r w:rsidR="00516EB6">
                              <w:rPr>
                                <w:u w:val="single"/>
                                <w:lang w:val="es-PA"/>
                              </w:rPr>
                              <w:t>)</w:t>
                            </w:r>
                          </w:p>
                        </w:txbxContent>
                      </v:textbox>
                    </v:rect>
                  </w:pict>
                </mc:Fallback>
              </mc:AlternateContent>
            </w:r>
          </w:p>
          <w:p w:rsidR="00D45C14" w:rsidRPr="00E27E1B" w:rsidRDefault="00D45C14" w:rsidP="005C2FDF">
            <w:pPr>
              <w:pStyle w:val="Style1"/>
              <w:rPr>
                <w:lang w:val="es-PA"/>
              </w:rPr>
            </w:pPr>
          </w:p>
          <w:p w:rsidR="00D45C14" w:rsidRPr="00E27E1B" w:rsidRDefault="00D45C14" w:rsidP="005C2FDF">
            <w:pPr>
              <w:pStyle w:val="Style1"/>
              <w:rPr>
                <w:lang w:val="es-PA"/>
              </w:rPr>
            </w:pPr>
          </w:p>
          <w:p w:rsidR="00D45C14" w:rsidRPr="00E27E1B" w:rsidRDefault="00D45C14" w:rsidP="005C2FDF">
            <w:pPr>
              <w:pStyle w:val="Style1"/>
            </w:pPr>
          </w:p>
        </w:tc>
      </w:tr>
      <w:tr w:rsidR="00F8152D" w:rsidRPr="00E27E1B" w:rsidTr="00516EB6">
        <w:trPr>
          <w:cantSplit/>
          <w:trHeight w:val="3823"/>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p w:rsidR="00D45C14" w:rsidRPr="00E27E1B" w:rsidRDefault="00F8152D" w:rsidP="005C2FDF">
            <w:pPr>
              <w:pStyle w:val="Style1"/>
            </w:pPr>
            <w:r w:rsidRPr="00E27E1B">
              <w:t>UTM:</w:t>
            </w:r>
          </w:p>
          <w:p w:rsidR="00F8152D" w:rsidRPr="00E27E1B" w:rsidRDefault="000905B6" w:rsidP="005C2FDF">
            <w:pPr>
              <w:pStyle w:val="Style1"/>
            </w:pPr>
            <w:r w:rsidRPr="00E27E1B">
              <w:t>472301</w:t>
            </w:r>
            <w:r w:rsidR="00F8152D" w:rsidRPr="00E27E1B">
              <w:t xml:space="preserve"> ;</w:t>
            </w:r>
          </w:p>
          <w:p w:rsidR="00F8152D" w:rsidRPr="00E27E1B" w:rsidRDefault="000905B6" w:rsidP="005C2FDF">
            <w:pPr>
              <w:pStyle w:val="Style1"/>
            </w:pPr>
            <w:r w:rsidRPr="00E27E1B">
              <w:t>844208</w:t>
            </w:r>
          </w:p>
          <w:p w:rsidR="00D45C14" w:rsidRPr="00E27E1B" w:rsidRDefault="00D45C14" w:rsidP="005C2FDF">
            <w:pPr>
              <w:pStyle w:val="Style1"/>
            </w:pPr>
          </w:p>
          <w:p w:rsidR="00D45C14" w:rsidRPr="00E27E1B" w:rsidRDefault="00D45C14" w:rsidP="005C2FDF">
            <w:pPr>
              <w:pStyle w:val="Style1"/>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E27E1B" w:rsidRDefault="00F038A5" w:rsidP="005C2FDF">
            <w:pPr>
              <w:pStyle w:val="Style1"/>
              <w:rPr>
                <w:lang w:val="es-PA"/>
              </w:rPr>
            </w:pPr>
            <w:r w:rsidRPr="00E27E1B">
              <w:rPr>
                <w:noProof/>
                <w:lang w:val="es-PA" w:eastAsia="es-PA"/>
              </w:rPr>
              <mc:AlternateContent>
                <mc:Choice Requires="wps">
                  <w:drawing>
                    <wp:anchor distT="0" distB="0" distL="114300" distR="114300" simplePos="0" relativeHeight="3" behindDoc="0" locked="0" layoutInCell="1" allowOverlap="0" wp14:anchorId="38A6C5F2" wp14:editId="7104AB4E">
                      <wp:simplePos x="0" y="0"/>
                      <wp:positionH relativeFrom="column">
                        <wp:posOffset>18415</wp:posOffset>
                      </wp:positionH>
                      <wp:positionV relativeFrom="paragraph">
                        <wp:posOffset>73660</wp:posOffset>
                      </wp:positionV>
                      <wp:extent cx="4650740" cy="1837055"/>
                      <wp:effectExtent l="0" t="0" r="0" b="0"/>
                      <wp:wrapNone/>
                      <wp:docPr id="5" name="Text Box 5"/>
                      <wp:cNvGraphicFramePr/>
                      <a:graphic xmlns:a="http://schemas.openxmlformats.org/drawingml/2006/main">
                        <a:graphicData uri="http://schemas.microsoft.com/office/word/2010/wordprocessingShape">
                          <wps:wsp>
                            <wps:cNvSpPr/>
                            <wps:spPr>
                              <a:xfrm>
                                <a:off x="0" y="0"/>
                                <a:ext cx="4650740" cy="1837055"/>
                              </a:xfrm>
                              <a:prstGeom prst="rect">
                                <a:avLst/>
                              </a:prstGeom>
                            </wps:spPr>
                            <wps:txbx>
                              <w:txbxContent>
                                <w:p w:rsidR="00D45C14" w:rsidRDefault="000905B6" w:rsidP="00516EB6">
                                  <w:pPr>
                                    <w:rPr>
                                      <w:sz w:val="56"/>
                                      <w:lang w:val="es-PA"/>
                                    </w:rPr>
                                  </w:pPr>
                                  <w:r>
                                    <w:rPr>
                                      <w:noProof/>
                                      <w:lang w:val="es-PA" w:eastAsia="es-PA"/>
                                    </w:rPr>
                                    <w:drawing>
                                      <wp:inline distT="0" distB="0" distL="0" distR="0" wp14:anchorId="59D87ED5" wp14:editId="6186A6F1">
                                        <wp:extent cx="4464685" cy="22898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4685" cy="2289810"/>
                                                </a:xfrm>
                                                <a:prstGeom prst="rect">
                                                  <a:avLst/>
                                                </a:prstGeom>
                                                <a:noFill/>
                                                <a:ln>
                                                  <a:noFill/>
                                                </a:ln>
                                              </pic:spPr>
                                            </pic:pic>
                                          </a:graphicData>
                                        </a:graphic>
                                      </wp:inline>
                                    </w:drawing>
                                  </w:r>
                                  <w:r w:rsidR="00CC764D">
                                    <w:rPr>
                                      <w:noProof/>
                                      <w:lang w:val="es-PA" w:eastAsia="es-PA"/>
                                    </w:rPr>
                                    <w:drawing>
                                      <wp:inline distT="0" distB="0" distL="0" distR="0" wp14:anchorId="05BF452B" wp14:editId="15CD3F64">
                                        <wp:extent cx="2277714" cy="1708286"/>
                                        <wp:effectExtent l="0" t="0" r="889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77714" cy="17082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5" o:spid="_x0000_s1028" style="position:absolute;left:0;text-align:left;margin-left:1.45pt;margin-top:5.8pt;width:366.2pt;height:144.6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brhwEAAPYCAAAOAAAAZHJzL2Uyb0RvYy54bWysUsFuGyEQvUfKPyDu9a7dOIlWXketovZS&#10;NZGSfABmwYu0MHQGe9d/3wE7TpTcql4GBoY3771hdTf5QewNkoPQyvmslsIEDZ0L21a+PP/4cisF&#10;JRU6NUAwrTwYknfry4vVGBuzgB6GzqBgkEDNGFvZpxSbqiLdG69oBtEEvrSAXiVOcVt1qEZG90O1&#10;qOvragTsIoI2RHx6f7yU64JvrdHpwVoySQytZG6pRCxxk2O1Xqlmiyr2Tp9oqH9g4ZUL3PQMda+S&#10;Ejt0n6C80wgENs00+AqsddoUDaxmXn9Q89SraIoWNofi2Sb6f7D69/4RhetauZQiKM8jejZTEt9h&#10;Esvszhip4aKn+IinjHibpU4WfV5ZhJiKo4ezoxlC8+HV9bK+uWLjNd/Nb7/e1MuCWr09j0jppwEv&#10;8qaVyCMrTqr9L0rckktfSzjJdI4E8i5Nm6mQX7xS3UB3YEEjT7SV9GenMBuomgDfdgmsK4j56bHw&#10;hMjmlkanj5Cn9z4vVW/fdf0XAAD//wMAUEsDBBQABgAIAAAAIQAtZkgC4AAAAAgBAAAPAAAAZHJz&#10;L2Rvd25yZXYueG1sTI9BS8NAEIXvgv9hGcGLtLttsNqYTZGCWKRQTGvP22RMgtnZNLtN4r93POnx&#10;zXu8902yGm0jeux87UjDbKpAIOWuqKnUcNi/TB5B+GCoMI0j1PCNHlbp9VVi4sIN9I59FkrBJeRj&#10;o6EKoY2l9HmF1vipa5HY+3SdNYFlV8qiMwOX20bOlVpIa2rihcq0uK4w/8ouVsOQ7/rjfvsqd3fH&#10;jaPz5rzOPt60vr0Zn59ABBzDXxh+8RkdUmY6uQsVXjQa5ksO8nm2AMH2Q3QfgThpiJRagkwT+f+B&#10;9AcAAP//AwBQSwECLQAUAAYACAAAACEAtoM4kv4AAADhAQAAEwAAAAAAAAAAAAAAAAAAAAAAW0Nv&#10;bnRlbnRfVHlwZXNdLnhtbFBLAQItABQABgAIAAAAIQA4/SH/1gAAAJQBAAALAAAAAAAAAAAAAAAA&#10;AC8BAABfcmVscy8ucmVsc1BLAQItABQABgAIAAAAIQAM5cbrhwEAAPYCAAAOAAAAAAAAAAAAAAAA&#10;AC4CAABkcnMvZTJvRG9jLnhtbFBLAQItABQABgAIAAAAIQAtZkgC4AAAAAgBAAAPAAAAAAAAAAAA&#10;AAAAAOEDAABkcnMvZG93bnJldi54bWxQSwUGAAAAAAQABADzAAAA7gQAAAAA&#10;" o:allowoverlap="f" filled="f" stroked="f">
                      <v:textbox>
                        <w:txbxContent>
                          <w:p w:rsidR="00D45C14" w:rsidRDefault="000905B6" w:rsidP="00516EB6">
                            <w:pPr>
                              <w:rPr>
                                <w:sz w:val="56"/>
                                <w:lang w:val="es-PA"/>
                              </w:rPr>
                            </w:pPr>
                            <w:r>
                              <w:rPr>
                                <w:noProof/>
                                <w:lang w:val="es-PA" w:eastAsia="es-PA"/>
                              </w:rPr>
                              <w:drawing>
                                <wp:inline distT="0" distB="0" distL="0" distR="0" wp14:anchorId="59D87ED5" wp14:editId="6186A6F1">
                                  <wp:extent cx="4464685" cy="22898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4685" cy="2289810"/>
                                          </a:xfrm>
                                          <a:prstGeom prst="rect">
                                            <a:avLst/>
                                          </a:prstGeom>
                                          <a:noFill/>
                                          <a:ln>
                                            <a:noFill/>
                                          </a:ln>
                                        </pic:spPr>
                                      </pic:pic>
                                    </a:graphicData>
                                  </a:graphic>
                                </wp:inline>
                              </w:drawing>
                            </w:r>
                            <w:r w:rsidR="00CC764D">
                              <w:rPr>
                                <w:noProof/>
                                <w:lang w:val="es-PA" w:eastAsia="es-PA"/>
                              </w:rPr>
                              <w:drawing>
                                <wp:inline distT="0" distB="0" distL="0" distR="0" wp14:anchorId="05BF452B" wp14:editId="15CD3F64">
                                  <wp:extent cx="2277714" cy="1708286"/>
                                  <wp:effectExtent l="0" t="0" r="889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77714" cy="170828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E27E1B">
              <w:rPr>
                <w:lang w:val="es-PA"/>
              </w:rPr>
              <w:t xml:space="preserve"> </w:t>
            </w:r>
          </w:p>
          <w:p w:rsidR="00D45C14" w:rsidRPr="00E27E1B" w:rsidRDefault="00D45C14" w:rsidP="005C2FDF">
            <w:pPr>
              <w:pStyle w:val="Style1"/>
              <w:rPr>
                <w:lang w:val="es-PA"/>
              </w:rPr>
            </w:pPr>
          </w:p>
          <w:p w:rsidR="00D45C14" w:rsidRPr="00E27E1B" w:rsidRDefault="00D45C14" w:rsidP="005C2FDF">
            <w:pPr>
              <w:pStyle w:val="Style1"/>
              <w:rPr>
                <w:lang w:val="es-PA" w:eastAsia="es-PA"/>
              </w:rPr>
            </w:pPr>
          </w:p>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p w:rsidR="00D45C14" w:rsidRPr="00E27E1B" w:rsidRDefault="00D45C14" w:rsidP="005C2FDF">
            <w:pPr>
              <w:pStyle w:val="Style1"/>
            </w:pPr>
          </w:p>
          <w:p w:rsidR="00D45C14" w:rsidRPr="00E27E1B" w:rsidRDefault="00F038A5" w:rsidP="005C2FDF">
            <w:pPr>
              <w:pStyle w:val="Style1"/>
            </w:pPr>
            <w:r w:rsidRPr="00E27E1B">
              <w:rPr>
                <w:noProof/>
                <w:lang w:val="es-PA" w:eastAsia="es-PA"/>
              </w:rPr>
              <mc:AlternateContent>
                <mc:Choice Requires="wps">
                  <w:drawing>
                    <wp:anchor distT="0" distB="0" distL="114300" distR="114300" simplePos="0" relativeHeight="4" behindDoc="0" locked="0" layoutInCell="1" allowOverlap="0" wp14:anchorId="7ABCEFB5" wp14:editId="3D44DECD">
                      <wp:simplePos x="0" y="0"/>
                      <wp:positionH relativeFrom="column">
                        <wp:posOffset>114935</wp:posOffset>
                      </wp:positionH>
                      <wp:positionV relativeFrom="paragraph">
                        <wp:posOffset>688340</wp:posOffset>
                      </wp:positionV>
                      <wp:extent cx="4264025" cy="266700"/>
                      <wp:effectExtent l="0" t="0" r="0" b="0"/>
                      <wp:wrapNone/>
                      <wp:docPr id="7" name="Text Box 7"/>
                      <wp:cNvGraphicFramePr/>
                      <a:graphic xmlns:a="http://schemas.openxmlformats.org/drawingml/2006/main">
                        <a:graphicData uri="http://schemas.microsoft.com/office/word/2010/wordprocessingShape">
                          <wps:wsp>
                            <wps:cNvSpPr/>
                            <wps:spPr>
                              <a:xfrm>
                                <a:off x="0" y="0"/>
                                <a:ext cx="4264025" cy="266700"/>
                              </a:xfrm>
                              <a:prstGeom prst="rect">
                                <a:avLst/>
                              </a:prstGeom>
                            </wps:spPr>
                            <wps:txbx>
                              <w:txbxContent>
                                <w:p w:rsidR="00D45C14" w:rsidRDefault="00F038A5">
                                  <w:pPr>
                                    <w:jc w:val="center"/>
                                    <w:rPr>
                                      <w:lang w:val="es-PA"/>
                                    </w:rPr>
                                  </w:pPr>
                                  <w:r>
                                    <w:rPr>
                                      <w:lang w:val="es-PA"/>
                                    </w:rPr>
                                    <w:t>Fig. No.</w:t>
                                  </w:r>
                                  <w:r w:rsidR="000905B6">
                                    <w:rPr>
                                      <w:lang w:val="es-PA"/>
                                    </w:rPr>
                                    <w:t>2: (área de construcción.</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7" o:spid="_x0000_s1029" style="position:absolute;left:0;text-align:left;margin-left:9.05pt;margin-top:54.2pt;width:335.75pt;height: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eAEAANsCAAAOAAAAZHJzL2Uyb0RvYy54bWysUk1PwzAMvSPxH6LcWbsCG6rWTUITXBAg&#10;DX5AliZrpeYDO1u7f4+TjQ3BDXFJ7dh5fu+5s8VgOrZTgK2zFR+Pcs6Ula5u7abi728PV3ecYRC2&#10;Fp2zquJ7hXwxv7yY9b5UhWtcVytgBGKx7H3FmxB8mWUoG2UEjpxXloragRGBUthkNYie0E2XFXk+&#10;yXoHtQcnFSLdLg9FPk/4WisZXrRGFVhXceIW0gnpXMczm89EuQHhm1YeaYg/sDCitTT0BLUUQbAt&#10;tL+gTCvBodNhJJ3JnNatVEkDqRnnP9SsGuFV0kLmoD/ZhP8HK593r8DauuJTzqwwtKI3NQR27wY2&#10;je70HktqWvlXOGZIYZQ6aDDxSyLYkBzdnxyNEJIub4rJTV7cciapVkwm0zxZnp1fe8DwqJxhMag4&#10;0MaSkWL3hIEmUutXCyWRzWF+jMKwHhL36y+ma1fvSU9PC604fmwFqFhK78jBBHfcdlzR9zx1nf/J&#10;+ScAAAD//wMAUEsDBBQABgAIAAAAIQDy6NEZ4QAAAAoBAAAPAAAAZHJzL2Rvd25yZXYueG1sTI9B&#10;S8NAEIXvgv9hGcGL2N1KDWnMpkhBLCIUU9vzNhmTYHY2zW6T+O+dnvQ0vJnHm++lq8m2YsDeN440&#10;zGcKBFLhyoYqDZ+7l/sYhA+GStM6Qg0/6GGVXV+lJindSB845KESHEI+MRrqELpESl/UaI2fuQ6J&#10;b1+utyaw7CtZ9mbkcNvKB6UiaU1D/KE2Ha5rLL7zs9UwFtvhsHt/ldu7w8bRaXNa5/s3rW9vpucn&#10;EAGn8GeGCz6jQ8ZMR3em0ouWdTxnJ08VL0CwIYqXEYgjbx7VAmSWyv8Vsl8AAAD//wMAUEsBAi0A&#10;FAAGAAgAAAAhALaDOJL+AAAA4QEAABMAAAAAAAAAAAAAAAAAAAAAAFtDb250ZW50X1R5cGVzXS54&#10;bWxQSwECLQAUAAYACAAAACEAOP0h/9YAAACUAQAACwAAAAAAAAAAAAAAAAAvAQAAX3JlbHMvLnJl&#10;bHNQSwECLQAUAAYACAAAACEAMvzf0XgBAADbAgAADgAAAAAAAAAAAAAAAAAuAgAAZHJzL2Uyb0Rv&#10;Yy54bWxQSwECLQAUAAYACAAAACEA8ujRGeEAAAAKAQAADwAAAAAAAAAAAAAAAADSAwAAZHJzL2Rv&#10;d25yZXYueG1sUEsFBgAAAAAEAAQA8wAAAOAEAAAAAA==&#10;" o:allowoverlap="f" filled="f" stroked="f">
                      <v:textbox>
                        <w:txbxContent>
                          <w:p w:rsidR="00D45C14" w:rsidRDefault="00F038A5">
                            <w:pPr>
                              <w:jc w:val="center"/>
                              <w:rPr>
                                <w:lang w:val="es-PA"/>
                              </w:rPr>
                            </w:pPr>
                            <w:r>
                              <w:rPr>
                                <w:lang w:val="es-PA"/>
                              </w:rPr>
                              <w:t>Fig. No.</w:t>
                            </w:r>
                            <w:r w:rsidR="000905B6">
                              <w:rPr>
                                <w:lang w:val="es-PA"/>
                              </w:rPr>
                              <w:t>2: (área de construcción.</w:t>
                            </w:r>
                            <w:r w:rsidR="00516EB6">
                              <w:rPr>
                                <w:u w:val="single"/>
                                <w:lang w:val="es-PA"/>
                              </w:rPr>
                              <w:t>)</w:t>
                            </w:r>
                          </w:p>
                        </w:txbxContent>
                      </v:textbox>
                    </v:rect>
                  </w:pict>
                </mc:Fallback>
              </mc:AlternateContent>
            </w:r>
          </w:p>
        </w:tc>
      </w:tr>
    </w:tbl>
    <w:p w:rsidR="00D45C14" w:rsidRPr="00E27E1B" w:rsidRDefault="00D45C14" w:rsidP="005C2FDF">
      <w:pPr>
        <w:pStyle w:val="Style1"/>
      </w:pPr>
    </w:p>
    <w:p w:rsidR="00D45C14" w:rsidRPr="00E27E1B" w:rsidRDefault="00D45C14" w:rsidP="005C2FDF">
      <w:pPr>
        <w:pStyle w:val="Style1"/>
        <w:rPr>
          <w:lang w:val="es-PA" w:eastAsia="es-PA"/>
        </w:rPr>
      </w:pPr>
    </w:p>
    <w:p w:rsidR="00A623A2" w:rsidRPr="00E27E1B" w:rsidRDefault="00A623A2" w:rsidP="005C2FDF">
      <w:pPr>
        <w:pStyle w:val="Style1"/>
        <w:rPr>
          <w:lang w:val="es-PA" w:eastAsia="es-PA"/>
        </w:rPr>
      </w:pPr>
    </w:p>
    <w:p w:rsidR="00A623A2" w:rsidRPr="00E27E1B" w:rsidRDefault="00A623A2" w:rsidP="005C2FDF">
      <w:pPr>
        <w:pStyle w:val="Style1"/>
        <w:rPr>
          <w:lang w:val="es-PA" w:eastAsia="es-PA"/>
        </w:rPr>
      </w:pPr>
    </w:p>
    <w:p w:rsidR="00D45C14" w:rsidRPr="00E27E1B" w:rsidRDefault="00901C63" w:rsidP="0016585C">
      <w:pPr>
        <w:pStyle w:val="Style1"/>
        <w:numPr>
          <w:ilvl w:val="0"/>
          <w:numId w:val="48"/>
        </w:numPr>
        <w:rPr>
          <w:b/>
        </w:rPr>
      </w:pPr>
      <w:r w:rsidRPr="00E27E1B">
        <w:rPr>
          <w:b/>
        </w:rPr>
        <w:t>CONCLUSIONES</w:t>
      </w:r>
    </w:p>
    <w:p w:rsidR="00CA6284" w:rsidRPr="00E27E1B" w:rsidRDefault="00CA6284" w:rsidP="00251B96">
      <w:pPr>
        <w:pStyle w:val="Style1"/>
        <w:jc w:val="both"/>
      </w:pPr>
      <w:r w:rsidRPr="00E27E1B">
        <w:t>De todo el proyecto podemos concluir lo siguiente:</w:t>
      </w:r>
    </w:p>
    <w:p w:rsidR="000905B6" w:rsidRPr="00E27E1B" w:rsidRDefault="000905B6" w:rsidP="000905B6">
      <w:pPr>
        <w:pStyle w:val="Style1"/>
        <w:numPr>
          <w:ilvl w:val="0"/>
          <w:numId w:val="49"/>
        </w:numPr>
        <w:jc w:val="both"/>
      </w:pPr>
      <w:r w:rsidRPr="00E27E1B">
        <w:t>Este proyecto genera impactos ambientales negativos no significativos y no conlleva riesgos ambientales significativos, de acuerdo con el análisis practicado a los criterios de protección ambiental establecidos en el Artículo 23 del Decreto Ejecutivo No. 123 de 14 de agosto de 2009, por el cual se reglamenta el Capítulo II del Título IV de la Ley No. 41 de1 de julio de 1998; en consecuencia, se adscribe a los Estudios de Impacto Ambiental Categoría I.</w:t>
      </w:r>
    </w:p>
    <w:p w:rsidR="000905B6" w:rsidRPr="00E27E1B" w:rsidRDefault="000905B6" w:rsidP="000905B6">
      <w:pPr>
        <w:pStyle w:val="Style1"/>
        <w:numPr>
          <w:ilvl w:val="0"/>
          <w:numId w:val="49"/>
        </w:numPr>
        <w:jc w:val="both"/>
      </w:pPr>
      <w:r w:rsidRPr="00E27E1B">
        <w:t>Aunque el alcance del proyecto es de poca relevancia, se presenta la herramienta de gestión ambiental, para que sirva de ejemplo a promotores que piensan en desarrollar en sector de Santa Catalina para que se ordene las actividades que se realizan en el área en pro del bienestar ambiental.</w:t>
      </w:r>
    </w:p>
    <w:p w:rsidR="000905B6" w:rsidRPr="00E27E1B" w:rsidRDefault="000905B6" w:rsidP="000905B6">
      <w:pPr>
        <w:pStyle w:val="Style1"/>
        <w:numPr>
          <w:ilvl w:val="0"/>
          <w:numId w:val="49"/>
        </w:numPr>
        <w:jc w:val="both"/>
      </w:pPr>
      <w:r w:rsidRPr="00E27E1B">
        <w:t xml:space="preserve">El proyecto deberá desarrollarse de acuerdo con las normas ambientales, al </w:t>
      </w:r>
      <w:proofErr w:type="spellStart"/>
      <w:r w:rsidRPr="00E27E1B">
        <w:t>EsIA</w:t>
      </w:r>
      <w:proofErr w:type="spellEnd"/>
      <w:r w:rsidRPr="00E27E1B">
        <w:t xml:space="preserve"> y a las disposiciones establecidas por las autoridades competentes.</w:t>
      </w:r>
    </w:p>
    <w:p w:rsidR="000905B6" w:rsidRPr="00E27E1B" w:rsidRDefault="000905B6" w:rsidP="000905B6">
      <w:pPr>
        <w:pStyle w:val="Style1"/>
        <w:numPr>
          <w:ilvl w:val="0"/>
          <w:numId w:val="49"/>
        </w:numPr>
        <w:jc w:val="both"/>
      </w:pPr>
      <w:r w:rsidRPr="00E27E1B">
        <w:t>El proyecto generará una serie de impactos, que en alguna medida afectarán los componentes ambientales y sociales de la zona. Sin embargo, considerando las condiciones actuales del área y dado que los impactos negativos identificados no serán significativos o severos y que éstos se mitigarán con la correcta ejecución de las medidas de mitigación propuestas en el Plan de Manejo Ambiental, se concluye que éste referido proyecto tiene viabilidad ambiental.</w:t>
      </w:r>
    </w:p>
    <w:p w:rsidR="0087483D" w:rsidRPr="00E27E1B" w:rsidRDefault="000905B6" w:rsidP="000905B6">
      <w:pPr>
        <w:pStyle w:val="Style1"/>
        <w:numPr>
          <w:ilvl w:val="0"/>
          <w:numId w:val="49"/>
        </w:numPr>
        <w:jc w:val="both"/>
      </w:pPr>
      <w:r w:rsidRPr="00E27E1B">
        <w:t>Según las opiniones vertidas por las personas encuestadas, el proyecto</w:t>
      </w:r>
      <w:r w:rsidR="00497026" w:rsidRPr="00E27E1B">
        <w:t xml:space="preserve"> </w:t>
      </w:r>
      <w:r w:rsidRPr="00E27E1B">
        <w:t>tiene una aceptación total.</w:t>
      </w:r>
    </w:p>
    <w:p w:rsidR="00D45C14" w:rsidRPr="00E27E1B" w:rsidRDefault="00D45C14" w:rsidP="00251B96">
      <w:pPr>
        <w:pStyle w:val="Style1"/>
        <w:jc w:val="both"/>
      </w:pPr>
    </w:p>
    <w:p w:rsidR="00D45C14" w:rsidRPr="00E27E1B" w:rsidRDefault="00F038A5" w:rsidP="0016585C">
      <w:pPr>
        <w:pStyle w:val="Style1"/>
        <w:numPr>
          <w:ilvl w:val="0"/>
          <w:numId w:val="48"/>
        </w:numPr>
        <w:jc w:val="both"/>
        <w:rPr>
          <w:b/>
        </w:rPr>
      </w:pPr>
      <w:r w:rsidRPr="00E27E1B">
        <w:rPr>
          <w:b/>
        </w:rPr>
        <w:t>RECOMENDACIÓN:</w:t>
      </w:r>
    </w:p>
    <w:p w:rsidR="00497026" w:rsidRPr="00E27E1B" w:rsidRDefault="00497026" w:rsidP="00497026">
      <w:pPr>
        <w:pStyle w:val="Style1"/>
        <w:numPr>
          <w:ilvl w:val="0"/>
          <w:numId w:val="50"/>
        </w:numPr>
        <w:jc w:val="both"/>
      </w:pPr>
      <w:r w:rsidRPr="00E27E1B">
        <w:t xml:space="preserve">Es imprescindible ejecutar y monitorear las medidas de mitigación formuladas en este </w:t>
      </w:r>
      <w:proofErr w:type="spellStart"/>
      <w:r w:rsidRPr="00E27E1B">
        <w:t>EsIA</w:t>
      </w:r>
      <w:proofErr w:type="spellEnd"/>
      <w:r w:rsidRPr="00E27E1B">
        <w:t xml:space="preserve"> y mantener una estrecha coordinación con las autoridades competentes, a fin de no afectar los componentes ambientales y sociales.</w:t>
      </w:r>
    </w:p>
    <w:p w:rsidR="00497026" w:rsidRPr="00E27E1B" w:rsidRDefault="00497026" w:rsidP="00497026">
      <w:pPr>
        <w:pStyle w:val="Style1"/>
        <w:numPr>
          <w:ilvl w:val="0"/>
          <w:numId w:val="50"/>
        </w:numPr>
        <w:jc w:val="both"/>
      </w:pPr>
      <w:r w:rsidRPr="00E27E1B">
        <w:t>Es muy importante atender las opiniones vertidas por la comunidad en la participación ciudadana, en los siguientes aspectos: desarrollar una actividad acorde con el sector y a las disposiciones de las autoridades.</w:t>
      </w:r>
    </w:p>
    <w:p w:rsidR="00497026" w:rsidRPr="00E27E1B" w:rsidRDefault="00497026" w:rsidP="00497026">
      <w:pPr>
        <w:pStyle w:val="Style1"/>
        <w:numPr>
          <w:ilvl w:val="0"/>
          <w:numId w:val="50"/>
        </w:numPr>
        <w:jc w:val="both"/>
        <w:rPr>
          <w:lang w:val="es-MX"/>
        </w:rPr>
      </w:pPr>
      <w:r w:rsidRPr="00E27E1B">
        <w:t xml:space="preserve">Los colaboradores de la promotora deberán exhibir una conducta civilizada y amigable con el medio ambiente y con la comunidad. </w:t>
      </w:r>
    </w:p>
    <w:p w:rsidR="00D45C14" w:rsidRPr="00A623A2" w:rsidRDefault="00D45C14" w:rsidP="005C2FDF">
      <w:pPr>
        <w:pStyle w:val="Style1"/>
      </w:pPr>
    </w:p>
    <w:p w:rsidR="00D45C14" w:rsidRDefault="00F038A5" w:rsidP="005C2FDF">
      <w:pPr>
        <w:pStyle w:val="Style1"/>
      </w:pPr>
      <w:r w:rsidRPr="00A623A2">
        <w:t>Elaborado por:</w:t>
      </w:r>
    </w:p>
    <w:p w:rsidR="00A623A2" w:rsidRPr="00A623A2" w:rsidRDefault="00A623A2" w:rsidP="005C2FDF">
      <w:pPr>
        <w:pStyle w:val="Style1"/>
      </w:pPr>
    </w:p>
    <w:p w:rsidR="00D45C14" w:rsidRPr="00A623A2" w:rsidRDefault="00D45C14" w:rsidP="005C2FDF">
      <w:pPr>
        <w:pStyle w:val="Style1"/>
      </w:pPr>
    </w:p>
    <w:tbl>
      <w:tblPr>
        <w:tblW w:w="0" w:type="auto"/>
        <w:tblLayout w:type="fixed"/>
        <w:tblLook w:val="04A0" w:firstRow="1" w:lastRow="0" w:firstColumn="1" w:lastColumn="0" w:noHBand="0" w:noVBand="1"/>
      </w:tblPr>
      <w:tblGrid>
        <w:gridCol w:w="4077"/>
        <w:gridCol w:w="1827"/>
        <w:gridCol w:w="4354"/>
      </w:tblGrid>
      <w:tr w:rsidR="00D45C14" w:rsidRPr="00A623A2" w:rsidTr="00901C63">
        <w:trPr>
          <w:trHeight w:val="945"/>
        </w:trPr>
        <w:tc>
          <w:tcPr>
            <w:tcW w:w="4077" w:type="dxa"/>
            <w:tcBorders>
              <w:top w:val="nil"/>
              <w:left w:val="nil"/>
              <w:bottom w:val="nil"/>
              <w:right w:val="nil"/>
            </w:tcBorders>
          </w:tcPr>
          <w:p w:rsidR="004775D6" w:rsidRPr="00A623A2" w:rsidRDefault="00901C63" w:rsidP="005C2FDF">
            <w:pPr>
              <w:pStyle w:val="Style1"/>
              <w:rPr>
                <w:caps/>
                <w:u w:val="single"/>
              </w:rPr>
            </w:pPr>
            <w:r w:rsidRPr="00A623A2">
              <w:rPr>
                <w:caps/>
                <w:u w:val="single"/>
              </w:rPr>
              <w:t>_____________________</w:t>
            </w:r>
            <w:r w:rsidR="0087483D" w:rsidRPr="00A623A2">
              <w:rPr>
                <w:caps/>
                <w:u w:val="single"/>
              </w:rPr>
              <w:t>___</w:t>
            </w:r>
          </w:p>
          <w:p w:rsidR="00D45C14" w:rsidRPr="00A623A2" w:rsidRDefault="00D00FC5" w:rsidP="005C2FDF">
            <w:pPr>
              <w:pStyle w:val="Style1"/>
              <w:rPr>
                <w:caps/>
                <w:u w:val="single"/>
              </w:rPr>
            </w:pPr>
            <w:r w:rsidRPr="00A623A2">
              <w:t xml:space="preserve">ING. HECTOR A. </w:t>
            </w:r>
            <w:r w:rsidR="00901C63" w:rsidRPr="00A623A2">
              <w:t>U</w:t>
            </w:r>
            <w:r w:rsidRPr="00A623A2">
              <w:t>RRIOLA</w:t>
            </w:r>
          </w:p>
          <w:p w:rsidR="00D45C14" w:rsidRPr="00A623A2" w:rsidRDefault="00F038A5" w:rsidP="005C2FDF">
            <w:pPr>
              <w:pStyle w:val="Style1"/>
              <w:rPr>
                <w:caps/>
              </w:rPr>
            </w:pPr>
            <w:r w:rsidRPr="00A623A2">
              <w:rPr>
                <w:caps/>
              </w:rPr>
              <w:t xml:space="preserve">    </w:t>
            </w:r>
            <w:r w:rsidR="00D00FC5" w:rsidRPr="00A623A2">
              <w:t xml:space="preserve">Técnico Evaluador </w:t>
            </w:r>
            <w:r w:rsidRPr="00A623A2">
              <w:tab/>
            </w:r>
          </w:p>
        </w:tc>
        <w:tc>
          <w:tcPr>
            <w:tcW w:w="1827" w:type="dxa"/>
            <w:tcBorders>
              <w:top w:val="nil"/>
              <w:left w:val="nil"/>
              <w:bottom w:val="nil"/>
              <w:right w:val="nil"/>
            </w:tcBorders>
          </w:tcPr>
          <w:p w:rsidR="00D45C14" w:rsidRPr="00A623A2" w:rsidRDefault="00D45C14" w:rsidP="005C2FDF">
            <w:pPr>
              <w:pStyle w:val="Style1"/>
              <w:rPr>
                <w:caps/>
              </w:rPr>
            </w:pPr>
          </w:p>
        </w:tc>
        <w:tc>
          <w:tcPr>
            <w:tcW w:w="4354" w:type="dxa"/>
            <w:tcBorders>
              <w:top w:val="nil"/>
              <w:left w:val="nil"/>
              <w:bottom w:val="nil"/>
              <w:right w:val="nil"/>
            </w:tcBorders>
          </w:tcPr>
          <w:p w:rsidR="00D45C14" w:rsidRPr="00A623A2" w:rsidRDefault="004775D6" w:rsidP="00901C63">
            <w:pPr>
              <w:pStyle w:val="Style1"/>
              <w:ind w:left="0"/>
              <w:rPr>
                <w:caps/>
                <w:u w:val="single"/>
              </w:rPr>
            </w:pPr>
            <w:r w:rsidRPr="00A623A2">
              <w:rPr>
                <w:caps/>
                <w:u w:val="single"/>
              </w:rPr>
              <w:t>___________________________</w:t>
            </w:r>
          </w:p>
          <w:p w:rsidR="00D45C14" w:rsidRPr="00A623A2" w:rsidRDefault="00497026" w:rsidP="00901C63">
            <w:pPr>
              <w:pStyle w:val="Style1"/>
              <w:ind w:left="0"/>
              <w:rPr>
                <w:caps/>
              </w:rPr>
            </w:pPr>
            <w:r>
              <w:rPr>
                <w:caps/>
              </w:rPr>
              <w:t>ING. DIOGENES ALVARADO</w:t>
            </w:r>
          </w:p>
          <w:p w:rsidR="00D45C14" w:rsidRPr="00A623A2" w:rsidRDefault="00D00FC5" w:rsidP="005C2FDF">
            <w:pPr>
              <w:pStyle w:val="Style1"/>
              <w:rPr>
                <w:caps/>
              </w:rPr>
            </w:pPr>
            <w:r w:rsidRPr="00A623A2">
              <w:t xml:space="preserve">Técnico Evaluador </w:t>
            </w:r>
          </w:p>
        </w:tc>
      </w:tr>
    </w:tbl>
    <w:p w:rsidR="00D45C14" w:rsidRPr="00A623A2" w:rsidRDefault="00D45C14" w:rsidP="005C2FDF">
      <w:pPr>
        <w:pStyle w:val="Style1"/>
      </w:pPr>
    </w:p>
    <w:p w:rsidR="00D45C14" w:rsidRPr="00A623A2" w:rsidRDefault="00F038A5" w:rsidP="005C2FDF">
      <w:pPr>
        <w:pStyle w:val="Style1"/>
      </w:pPr>
      <w:r w:rsidRPr="00A623A2">
        <w:t>Revisado por:</w:t>
      </w:r>
    </w:p>
    <w:p w:rsidR="00D45C14" w:rsidRPr="00A623A2" w:rsidRDefault="00F038A5" w:rsidP="005C2FDF">
      <w:pPr>
        <w:pStyle w:val="Style1"/>
      </w:pPr>
      <w:r w:rsidRPr="00A623A2">
        <w:rPr>
          <w:noProof/>
          <w:lang w:val="es-PA" w:eastAsia="es-PA"/>
        </w:rPr>
        <mc:AlternateContent>
          <mc:Choice Requires="wps">
            <w:drawing>
              <wp:anchor distT="0" distB="0" distL="114300" distR="114300" simplePos="0" relativeHeight="251659264" behindDoc="0" locked="0" layoutInCell="1" allowOverlap="0" wp14:anchorId="6D31DB01" wp14:editId="2CAB9B1F">
                <wp:simplePos x="0" y="0"/>
                <wp:positionH relativeFrom="column">
                  <wp:posOffset>1272540</wp:posOffset>
                </wp:positionH>
                <wp:positionV relativeFrom="paragraph">
                  <wp:posOffset>61595</wp:posOffset>
                </wp:positionV>
                <wp:extent cx="3425825"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020445"/>
                        </a:xfrm>
                        <a:prstGeom prst="rect">
                          <a:avLst/>
                        </a:prstGeom>
                      </wps:spPr>
                      <wps:txb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wps:txbx>
                      <wps:bodyPr/>
                    </wps:wsp>
                  </a:graphicData>
                </a:graphic>
              </wp:anchor>
            </w:drawing>
          </mc:Choice>
          <mc:Fallback>
            <w:pict>
              <v:rect id="Cuadro de texto 58" o:spid="_x0000_s1030" style="position:absolute;left:0;text-align:left;margin-left:100.2pt;margin-top:4.85pt;width:269.75pt;height:80.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87fwEAAO8CAAAOAAAAZHJzL2Uyb0RvYy54bWysUsuO2zAMvBfoPwi6N3LcpEiNOHvoor0s&#10;2gDbfoCiR2zUEgVSGzt/X1p59HUreiFEkRrODLV9mMIgTg6ph9jK5aKSwkUDto/HVn77+vHNRgrK&#10;Olo9QHStPDuSD7vXr7ZjalwNHQzWoWCQSM2YWtnlnBqlyHQuaFpAcpGLHjDozCkelUU9MnoYVF1V&#10;79QIaBOCcUR8+3gpyl3B996Z/MV7clkMrWRuuUQs8TBHtdvq5og6db250tD/wCLoPvLQO9Sjzlq8&#10;YP8XVOgNAoHPCwNBgfe9cUUDq1lWf6h57nRyRQubQ+luE/0/WPP5tEfR21a+lyLqwCv68KItgrBO&#10;ZDdlEOvN7NKYqOHm57THWSelJzDfiQvqt8qc0LVn8hjmXlYppmL5+W45IwvDl29X9XpTr6UwXFtW&#10;dbVaredxSje35wkpf3IQxHxoJfJOi9X69ET50nprubK5EJip5OkwFXWrm4YD2PMeb7zZ1TLr+gPm&#10;tf2aF7yf/3T3AwAA//8DAFBLAwQUAAYACAAAACEAEgqH2dwAAAAJAQAADwAAAGRycy9kb3ducmV2&#10;LnhtbEyPwU7DMBBE70j8g7VI3KgDRYSEOFUF4gZILa16deIljhqvI9tpw9+znOC4ek8zs9VqdoM4&#10;YYi9JwW3iwwEUutNT52C3efrzSOImDQZPXhCBd8YYVVfXlS6NP5MGzxtUyc4hGKpFdiUxlLK2Fp0&#10;Oi78iMTsywenE5+hkyboM4e7Qd5l2YN0uidusHrEZ4vtcTs5BXnzspuW8W0yWVx/7E3YHA/vVqnr&#10;q3n9BCLhnP5k+J3P06HmTY2fyEQxKOD0e1YVFDkI5vmyKEA0LOYMZF3J/x/UPwAAAP//AwBQSwEC&#10;LQAUAAYACAAAACEAtoM4kv4AAADhAQAAEwAAAAAAAAAAAAAAAAAAAAAAW0NvbnRlbnRfVHlwZXNd&#10;LnhtbFBLAQItABQABgAIAAAAIQA4/SH/1gAAAJQBAAALAAAAAAAAAAAAAAAAAC8BAABfcmVscy8u&#10;cmVsc1BLAQItABQABgAIAAAAIQATxv87fwEAAO8CAAAOAAAAAAAAAAAAAAAAAC4CAABkcnMvZTJv&#10;RG9jLnhtbFBLAQItABQABgAIAAAAIQASCofZ3AAAAAkBAAAPAAAAAAAAAAAAAAAAANkDAABkcnMv&#10;ZG93bnJldi54bWxQSwUGAAAAAAQABADzAAAA4gQAAAAA&#10;" o:allowoverlap="f" filled="f" stroked="f">
                <v:path arrowok="t"/>
                <v:textbo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v:textbox>
              </v:rect>
            </w:pict>
          </mc:Fallback>
        </mc:AlternateContent>
      </w:r>
    </w:p>
    <w:p w:rsidR="00D45C14" w:rsidRPr="00A623A2" w:rsidRDefault="00D45C14" w:rsidP="005C2FDF">
      <w:pPr>
        <w:pStyle w:val="Style1"/>
      </w:pPr>
    </w:p>
    <w:p w:rsidR="00D45C14" w:rsidRPr="00A623A2" w:rsidRDefault="00D45C14" w:rsidP="005C2FDF">
      <w:pPr>
        <w:pStyle w:val="Style1"/>
        <w:rPr>
          <w:lang w:val="es-MX"/>
        </w:rPr>
      </w:pPr>
    </w:p>
    <w:p w:rsidR="00D45C14" w:rsidRPr="00A623A2" w:rsidRDefault="00D45C14" w:rsidP="005C2FDF">
      <w:pPr>
        <w:pStyle w:val="Style1"/>
        <w:rPr>
          <w:lang w:val="es-MX"/>
        </w:rPr>
      </w:pPr>
    </w:p>
    <w:p w:rsidR="00D45C14" w:rsidRPr="00A623A2" w:rsidRDefault="00D45C14" w:rsidP="005C2FDF">
      <w:pPr>
        <w:pStyle w:val="Style1"/>
        <w:rPr>
          <w:lang w:val="es-MX"/>
        </w:rPr>
      </w:pPr>
    </w:p>
    <w:p w:rsidR="00D45C14" w:rsidRPr="00A623A2" w:rsidRDefault="00D45C14" w:rsidP="005C2FDF">
      <w:pPr>
        <w:pStyle w:val="Style1"/>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497026" w:rsidRDefault="00497026">
      <w:pPr>
        <w:jc w:val="center"/>
        <w:rPr>
          <w:rFonts w:ascii="Arial" w:hAnsi="Arial" w:cs="Arial"/>
          <w:b/>
          <w:szCs w:val="24"/>
        </w:rPr>
      </w:pPr>
    </w:p>
    <w:p w:rsidR="00D45C14" w:rsidRPr="00A623A2" w:rsidRDefault="00F038A5">
      <w:pPr>
        <w:jc w:val="center"/>
        <w:rPr>
          <w:rFonts w:ascii="Arial" w:hAnsi="Arial" w:cs="Arial"/>
          <w:szCs w:val="24"/>
        </w:rPr>
      </w:pPr>
      <w:r w:rsidRPr="00A623A2">
        <w:rPr>
          <w:rFonts w:ascii="Arial" w:hAnsi="Arial" w:cs="Arial"/>
          <w:b/>
          <w:szCs w:val="24"/>
        </w:rPr>
        <w:t>MAPA DE I</w:t>
      </w:r>
      <w:r w:rsidR="0034309E" w:rsidRPr="00A623A2">
        <w:rPr>
          <w:rFonts w:ascii="Arial" w:hAnsi="Arial" w:cs="Arial"/>
          <w:b/>
          <w:szCs w:val="24"/>
        </w:rPr>
        <w:t>NSPECCIÓN REALIZADA AL PROYECT</w:t>
      </w:r>
      <w:r w:rsidR="0034309E" w:rsidRPr="00A623A2">
        <w:rPr>
          <w:rFonts w:ascii="Arial" w:hAnsi="Arial" w:cs="Arial"/>
          <w:szCs w:val="24"/>
          <w:lang w:val="es-MX"/>
        </w:rPr>
        <w:t>O “</w:t>
      </w:r>
      <w:r w:rsidR="00E27E1B">
        <w:rPr>
          <w:rFonts w:ascii="Arial" w:hAnsi="Arial" w:cs="Arial"/>
          <w:b/>
          <w:szCs w:val="24"/>
          <w:lang w:val="es-MX"/>
        </w:rPr>
        <w:t>APERTURA DE CAMINO Y CONSTRUCCION DE VIVIENDA</w:t>
      </w:r>
      <w:r w:rsidR="0034309E" w:rsidRPr="00A623A2">
        <w:rPr>
          <w:rFonts w:ascii="Arial" w:hAnsi="Arial" w:cs="Arial"/>
          <w:b/>
          <w:szCs w:val="24"/>
          <w:lang w:val="es-MX"/>
        </w:rPr>
        <w:t>”</w:t>
      </w:r>
    </w:p>
    <w:p w:rsidR="00D45C14" w:rsidRPr="00A623A2" w:rsidRDefault="00D45C14">
      <w:pPr>
        <w:spacing w:line="360" w:lineRule="auto"/>
        <w:jc w:val="center"/>
        <w:rPr>
          <w:rFonts w:ascii="Arial" w:hAnsi="Arial" w:cs="Arial"/>
          <w:szCs w:val="24"/>
          <w:lang w:val="es-MX"/>
        </w:rPr>
      </w:pPr>
    </w:p>
    <w:p w:rsidR="00D45C14" w:rsidRPr="00A623A2" w:rsidRDefault="00251B96">
      <w:pPr>
        <w:spacing w:line="360" w:lineRule="auto"/>
        <w:jc w:val="center"/>
        <w:rPr>
          <w:rFonts w:ascii="Arial" w:hAnsi="Arial" w:cs="Arial"/>
          <w:szCs w:val="24"/>
          <w:lang w:val="es-MX"/>
        </w:rPr>
      </w:pPr>
      <w:r w:rsidRPr="00A623A2">
        <w:rPr>
          <w:rFonts w:ascii="Arial" w:hAnsi="Arial" w:cs="Arial"/>
          <w:noProof/>
          <w:szCs w:val="24"/>
          <w:lang w:val="es-PA" w:eastAsia="es-PA"/>
        </w:rPr>
        <mc:AlternateContent>
          <mc:Choice Requires="wps">
            <w:drawing>
              <wp:anchor distT="0" distB="0" distL="114300" distR="114300" simplePos="0" relativeHeight="6" behindDoc="0" locked="0" layoutInCell="1" allowOverlap="0" wp14:anchorId="525B1E88" wp14:editId="0CAF25F8">
                <wp:simplePos x="0" y="0"/>
                <wp:positionH relativeFrom="column">
                  <wp:posOffset>121767</wp:posOffset>
                </wp:positionH>
                <wp:positionV relativeFrom="paragraph">
                  <wp:posOffset>154787</wp:posOffset>
                </wp:positionV>
                <wp:extent cx="6726554" cy="3719194"/>
                <wp:effectExtent l="0" t="0" r="17780" b="15240"/>
                <wp:wrapNone/>
                <wp:docPr id="12" name="Text Box 12"/>
                <wp:cNvGraphicFramePr/>
                <a:graphic xmlns:a="http://schemas.openxmlformats.org/drawingml/2006/main">
                  <a:graphicData uri="http://schemas.microsoft.com/office/word/2010/wordprocessingShape">
                    <wps:wsp>
                      <wps:cNvSpPr/>
                      <wps:spPr>
                        <a:xfrm>
                          <a:off x="0" y="0"/>
                          <a:ext cx="6726554" cy="3719194"/>
                        </a:xfrm>
                        <a:prstGeom prst="rect">
                          <a:avLst/>
                        </a:prstGeom>
                        <a:ln w="9525">
                          <a:solidFill>
                            <a:srgbClr val="000000"/>
                          </a:solidFill>
                        </a:ln>
                      </wps:spPr>
                      <wps:txbx>
                        <w:txbxContent>
                          <w:p w:rsidR="00D45C14" w:rsidRPr="00E27E1B" w:rsidRDefault="00D45C14" w:rsidP="00E27E1B">
                            <w:pPr>
                              <w:ind w:right="3672"/>
                              <w:jc w:val="center"/>
                              <w:rPr>
                                <w:szCs w:val="24"/>
                                <w:lang w:val="es-P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2" o:spid="_x0000_s1031" style="position:absolute;left:0;text-align:left;margin-left:9.6pt;margin-top:12.2pt;width:529.65pt;height:292.8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BYrwEAAEIDAAAOAAAAZHJzL2Uyb0RvYy54bWysUsFuGyEQvVfqPyDu9drbrBOvvI7aRuml&#10;aiMl+QDMgo0EDGWwd/33HfDGidpb1D2wwDzezHsz69vRWXZUEQ34ji9mc86Ul9Abv+v489P9pxvO&#10;MAnfCwtedfykkN9uPn5YD6FVNezB9ioyIvHYDqHj+5RCW1Uo98oJnEFQnoIaohOJjnFX9VEMxO5s&#10;Vc/ny2qA2IcIUiHS7d05yDeFX2sl0y+tUSVmO061pbLGsm7zWm3Wot1FEfZGTmWId1ThhPGU9EJ1&#10;J5Jgh2j+oXJGRkDQaSbBVaC1kapoIDWL+V9qHvciqKKFzMFwsQn/H638eXyIzPTUu5ozLxz16EmN&#10;iX2FkdEV+TMEbAn2GB7idELaZrGjji7/SQYbi6eni6eZQ9Ll8rpeNs0VZ5Jin68Xq8XqKrNWr89D&#10;xPRdgWN50/FITSteiuMPTGfoCyRns54NHV81dVNQCNb098baHMO4236zkR1F7nf5pmRvYJTaeqog&#10;CztLybs0bsdiRPMiegv9icwZaDo6jr8PIuZmiNbDl0MCbUpt+ekZODFSo4q6aajyJLw9F9Tr6G/+&#10;AAAA//8DAFBLAwQUAAYACAAAACEAb036xd4AAAAKAQAADwAAAGRycy9kb3ducmV2LnhtbEyPwU7D&#10;MBBE70j8g7VI3KidqC0lxKkCotdKFKSWmxsvdtR4HcVuE/4e9wTH0Yxm3pTryXXsgkNoPUnIZgIY&#10;UuN1S0bC58fmYQUsREVadZ5Qwg8GWFe3N6UqtB/pHS+7aFgqoVAoCTbGvuA8NBadCjPfIyXv2w9O&#10;xSQHw/WgxlTuOp4LseROtZQWrOrx1WJz2p2dhLf+a1svTOD1PtrDyb+MG7s1Ut7fTfUzsIhT/AvD&#10;FT+hQ5WYjv5MOrAu6ac8JSXk8zmwqy8eVwtgRwnLTGTAq5L/v1D9AgAA//8DAFBLAQItABQABgAI&#10;AAAAIQC2gziS/gAAAOEBAAATAAAAAAAAAAAAAAAAAAAAAABbQ29udGVudF9UeXBlc10ueG1sUEsB&#10;Ai0AFAAGAAgAAAAhADj9If/WAAAAlAEAAAsAAAAAAAAAAAAAAAAALwEAAF9yZWxzLy5yZWxzUEsB&#10;Ai0AFAAGAAgAAAAhAIziMFivAQAAQgMAAA4AAAAAAAAAAAAAAAAALgIAAGRycy9lMm9Eb2MueG1s&#10;UEsBAi0AFAAGAAgAAAAhAG9N+sXeAAAACgEAAA8AAAAAAAAAAAAAAAAACQQAAGRycy9kb3ducmV2&#10;LnhtbFBLBQYAAAAABAAEAPMAAAAUBQAAAAA=&#10;" o:allowoverlap="f" filled="f">
                <v:textbox>
                  <w:txbxContent>
                    <w:p w:rsidR="00D45C14" w:rsidRPr="00E27E1B" w:rsidRDefault="00D45C14" w:rsidP="00E27E1B">
                      <w:pPr>
                        <w:ind w:right="3672"/>
                        <w:jc w:val="center"/>
                        <w:rPr>
                          <w:szCs w:val="24"/>
                          <w:lang w:val="es-PA"/>
                        </w:rPr>
                      </w:pPr>
                    </w:p>
                  </w:txbxContent>
                </v:textbox>
              </v:rect>
            </w:pict>
          </mc:Fallback>
        </mc:AlternateContent>
      </w:r>
    </w:p>
    <w:p w:rsidR="00D45C14" w:rsidRPr="00A623A2" w:rsidRDefault="00D45C14">
      <w:pPr>
        <w:spacing w:line="360" w:lineRule="auto"/>
        <w:jc w:val="center"/>
        <w:rPr>
          <w:rFonts w:ascii="Arial" w:hAnsi="Arial" w:cs="Arial"/>
          <w:szCs w:val="24"/>
          <w:lang w:val="es-MX"/>
        </w:rPr>
      </w:pPr>
    </w:p>
    <w:p w:rsidR="00D45C14" w:rsidRPr="00A623A2" w:rsidRDefault="00F038A5">
      <w:pPr>
        <w:spacing w:line="240" w:lineRule="exact"/>
        <w:jc w:val="center"/>
        <w:rPr>
          <w:rFonts w:ascii="Arial" w:hAnsi="Arial" w:cs="Arial"/>
          <w:szCs w:val="24"/>
          <w:lang w:val="es-PA"/>
        </w:rPr>
      </w:pPr>
      <w:r w:rsidRPr="00A623A2">
        <w:rPr>
          <w:rFonts w:ascii="Arial" w:hAnsi="Arial" w:cs="Arial"/>
          <w:noProof/>
          <w:szCs w:val="24"/>
          <w:lang w:val="es-PA" w:eastAsia="es-PA"/>
        </w:rPr>
        <mc:AlternateContent>
          <mc:Choice Requires="wps">
            <w:drawing>
              <wp:anchor distT="0" distB="0" distL="114300" distR="114300" simplePos="0" relativeHeight="5" behindDoc="0" locked="0" layoutInCell="1" allowOverlap="0" wp14:anchorId="6E60DE2D" wp14:editId="1538665A">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D45C14" w:rsidRDefault="00D45C14"/>
                        </w:txbxContent>
                      </wps:txbx>
                      <wps:bodyPr/>
                    </wps:wsp>
                  </a:graphicData>
                </a:graphic>
              </wp:anchor>
            </w:drawing>
          </mc:Choice>
          <mc:Fallback>
            <w:pict>
              <v:rect id="Text Box 14" o:spid="_x0000_s1032"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EfbQEAAM8CAAAOAAAAZHJzL2Uyb0RvYy54bWysUslOwzAQvSPxD5bv1GmhLYqaVkIVXBBU&#10;avkA17EbS/Eij2nSv2fsbghuiMtkNr958yazRW9aspcBtLMVHQ4KSqQVrtZ2V9GPzfPdIyUQua15&#10;66ys6EECXcxvb2adL+XINa6tZSAIYqHsfEWbGH3JGIhGGg4D56XFonLB8Ihh2LE68A7RTctGRTFh&#10;nQu1D05IAMwuj0U6z/hKSRHflQIZSVtR5BazDdluk2XzGS93gftGixMN/gcWhmuLQy9QSx45+Qz6&#10;F5TRIjhwKg6EM8wppYXMO+A2w+LHNuuGe5l3QXHAX2SC/4MVb/tVILrG2z1QYrnBG21kH8mT6wmm&#10;UJ/OQ4lta78KpwjQTcv2Kpj0xTVInzU9XDRNGAKTw8l4ej9G6QXWxqNpgT7CsOtrHyC+SGdIcioa&#10;8GZZSr5/hXhsPbfgu8TmOD95sd/2mf3kzHTr6kMmmjtRtTzrdOF0lu9xxrv+h/MvAAAA//8DAFBL&#10;AwQUAAYACAAAACEAROsHbuEAAAAKAQAADwAAAGRycy9kb3ducmV2LnhtbEyPQUvDQBCF74L/YRnB&#10;i9jdttiWmE2RglhEKKba8zY7JsHsbJrdJvHfOz3pcd57vPleuh5dI3rsQu1Jw3SiQCAV3tZUavjY&#10;P9+vQIRoyJrGE2r4wQDr7PoqNYn1A71jn8dScAmFxGioYmwTKUNRoTNh4lsk9r5850zksyul7czA&#10;5a6RM6UW0pma+ENlWtxUWHznZ6dhKHb9Yf/2Ind3h62n0/a0yT9ftb69GZ8eQUQc418YLviMDhkz&#10;Hf2ZbBCNhrma8ZbIxmoJggMPizkLRxbUdAkyS+X/CdkvAAAA//8DAFBLAQItABQABgAIAAAAIQC2&#10;gziS/gAAAOEBAAATAAAAAAAAAAAAAAAAAAAAAABbQ29udGVudF9UeXBlc10ueG1sUEsBAi0AFAAG&#10;AAgAAAAhADj9If/WAAAAlAEAAAsAAAAAAAAAAAAAAAAALwEAAF9yZWxzLy5yZWxzUEsBAi0AFAAG&#10;AAgAAAAhACWOkR9tAQAAzwIAAA4AAAAAAAAAAAAAAAAALgIAAGRycy9lMm9Eb2MueG1sUEsBAi0A&#10;FAAGAAgAAAAhAETrB27hAAAACgEAAA8AAAAAAAAAAAAAAAAAxwMAAGRycy9kb3ducmV2LnhtbFBL&#10;BQYAAAAABAAEAPMAAADVBAAAAAA=&#10;" o:allowoverlap="f" filled="f" stroked="f">
                <v:textbox>
                  <w:txbxContent>
                    <w:p w:rsidR="00D45C14" w:rsidRDefault="00D45C14"/>
                  </w:txbxContent>
                </v:textbox>
              </v:rect>
            </w:pict>
          </mc:Fallback>
        </mc:AlternateContent>
      </w:r>
      <w:r w:rsidRPr="00A623A2">
        <w:rPr>
          <w:rFonts w:ascii="Arial" w:hAnsi="Arial" w:cs="Arial"/>
          <w:szCs w:val="24"/>
          <w:lang w:val="es-PA"/>
        </w:rPr>
        <w:t xml:space="preserve"> </w:t>
      </w:r>
    </w:p>
    <w:p w:rsidR="00D45C14" w:rsidRPr="00A623A2" w:rsidRDefault="00D45C14">
      <w:pPr>
        <w:jc w:val="center"/>
        <w:rPr>
          <w:rFonts w:ascii="Arial" w:hAnsi="Arial" w:cs="Arial"/>
          <w:szCs w:val="24"/>
          <w:lang w:val="es-PA"/>
        </w:rPr>
      </w:pPr>
    </w:p>
    <w:p w:rsidR="00D45C14" w:rsidRPr="00A623A2" w:rsidRDefault="00D45C14">
      <w:pPr>
        <w:jc w:val="center"/>
        <w:rPr>
          <w:rFonts w:ascii="Arial" w:hAnsi="Arial" w:cs="Arial"/>
          <w:szCs w:val="24"/>
          <w:lang w:val="es-PA" w:eastAsia="es-PA"/>
        </w:rPr>
      </w:pPr>
    </w:p>
    <w:p w:rsidR="00D45C14" w:rsidRPr="00A623A2" w:rsidRDefault="00D45C14">
      <w:pPr>
        <w:spacing w:line="240" w:lineRule="exact"/>
        <w:jc w:val="center"/>
        <w:rPr>
          <w:rFonts w:ascii="Arial" w:hAnsi="Arial" w:cs="Arial"/>
          <w:szCs w:val="24"/>
        </w:rPr>
      </w:pPr>
    </w:p>
    <w:p w:rsidR="00D45C14" w:rsidRPr="00A623A2" w:rsidRDefault="00D45C14">
      <w:pPr>
        <w:jc w:val="center"/>
        <w:rPr>
          <w:rFonts w:ascii="Arial" w:hAnsi="Arial" w:cs="Arial"/>
          <w:szCs w:val="24"/>
        </w:rPr>
      </w:pPr>
    </w:p>
    <w:p w:rsidR="00D45C14" w:rsidRPr="00A623A2" w:rsidRDefault="00D45C14">
      <w:pPr>
        <w:jc w:val="center"/>
        <w:rPr>
          <w:rFonts w:ascii="Arial" w:hAnsi="Arial" w:cs="Arial"/>
          <w:szCs w:val="24"/>
        </w:rPr>
      </w:pPr>
    </w:p>
    <w:p w:rsidR="00D45C14" w:rsidRPr="00A623A2" w:rsidRDefault="00D45C14">
      <w:pPr>
        <w:jc w:val="center"/>
        <w:rPr>
          <w:rFonts w:ascii="Arial" w:hAnsi="Arial" w:cs="Arial"/>
          <w:szCs w:val="24"/>
        </w:rPr>
      </w:pPr>
    </w:p>
    <w:sectPr w:rsidR="00D45C14" w:rsidRPr="00A623A2" w:rsidSect="00E27E1B">
      <w:headerReference w:type="default" r:id="rId16"/>
      <w:footerReference w:type="even" r:id="rId17"/>
      <w:footerReference w:type="default" r:id="rId18"/>
      <w:pgSz w:w="12242" w:h="20163"/>
      <w:pgMar w:top="1418" w:right="851" w:bottom="851" w:left="851" w:header="284" w:footer="335" w:gutter="0"/>
      <w:pgNumType w:chapSep="emDash"/>
      <w:cols w:space="720"/>
      <w:docGrid w:linePitch="326"/>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86B" w:rsidRDefault="001D486B">
      <w:r>
        <w:separator/>
      </w:r>
    </w:p>
  </w:endnote>
  <w:endnote w:type="continuationSeparator" w:id="0">
    <w:p w:rsidR="001D486B" w:rsidRDefault="001D4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D45C14" w:rsidRDefault="00D45C1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ind w:right="360"/>
      <w:rPr>
        <w:sz w:val="18"/>
      </w:rPr>
    </w:pPr>
    <w:r>
      <w:rPr>
        <w:sz w:val="18"/>
      </w:rPr>
      <w:t>Informe Técnico de Inspección Campo del proyecto “</w:t>
    </w:r>
    <w:r w:rsidR="00497026">
      <w:rPr>
        <w:sz w:val="18"/>
        <w:lang w:val="es-MX"/>
      </w:rPr>
      <w:t>Apertura de camino y construcción de Vivienda</w:t>
    </w:r>
    <w:r>
      <w:rPr>
        <w:sz w:val="18"/>
        <w:lang w:val="es-MX"/>
      </w:rPr>
      <w:t>”.</w:t>
    </w:r>
    <w:r>
      <w:rPr>
        <w:sz w:val="18"/>
        <w:lang w:val="es-MX"/>
      </w:rPr>
      <w:tab/>
    </w:r>
  </w:p>
  <w:p w:rsidR="00D45C14" w:rsidRDefault="00D45C14">
    <w:pPr>
      <w:pStyle w:val="Piedepgina"/>
      <w:framePr w:w="408" w:h="424" w:hRule="exact" w:wrap="around" w:vAnchor="text" w:hAnchor="page" w:x="11177" w:y="187"/>
      <w:rPr>
        <w:rStyle w:val="Nmerodepgina"/>
      </w:rPr>
    </w:pPr>
  </w:p>
  <w:p w:rsidR="00D45C14" w:rsidRDefault="00F038A5">
    <w:pPr>
      <w:pStyle w:val="Piedepgina"/>
      <w:rPr>
        <w:sz w:val="18"/>
      </w:rPr>
    </w:pPr>
    <w:r>
      <w:rPr>
        <w:sz w:val="18"/>
      </w:rPr>
      <w:t xml:space="preserve">Fecha de la Inspección: </w:t>
    </w:r>
    <w:r w:rsidR="00497026">
      <w:rPr>
        <w:sz w:val="18"/>
        <w:lang w:val="es-MX"/>
      </w:rPr>
      <w:t>21 de agosto</w:t>
    </w:r>
    <w:r w:rsidR="00126B1D">
      <w:rPr>
        <w:sz w:val="18"/>
        <w:lang w:val="es-MX"/>
      </w:rPr>
      <w:t xml:space="preserve"> </w:t>
    </w:r>
    <w:r w:rsidR="005C2FDF">
      <w:rPr>
        <w:sz w:val="18"/>
        <w:lang w:val="es-MX"/>
      </w:rPr>
      <w:t>de 2019</w:t>
    </w:r>
    <w:r>
      <w:rPr>
        <w:sz w:val="18"/>
      </w:rPr>
      <w:t>.</w:t>
    </w:r>
  </w:p>
  <w:p w:rsidR="00D45C14" w:rsidRDefault="00D45C14">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86B" w:rsidRDefault="001D486B">
      <w:r>
        <w:separator/>
      </w:r>
    </w:p>
  </w:footnote>
  <w:footnote w:type="continuationSeparator" w:id="0">
    <w:p w:rsidR="001D486B" w:rsidRDefault="001D48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278"/>
    </w:tblGrid>
    <w:tr w:rsidR="00D45C14">
      <w:trPr>
        <w:jc w:val="center"/>
      </w:trPr>
      <w:tc>
        <w:tcPr>
          <w:tcW w:w="1668" w:type="dxa"/>
          <w:tcBorders>
            <w:top w:val="single" w:sz="4" w:space="0" w:color="000000"/>
            <w:left w:val="single" w:sz="4" w:space="0" w:color="000000"/>
            <w:bottom w:val="single" w:sz="4" w:space="0" w:color="000000"/>
            <w:right w:val="single" w:sz="4" w:space="0" w:color="000000"/>
          </w:tcBorders>
        </w:tcPr>
        <w:p w:rsidR="00D45C14" w:rsidRDefault="00F038A5">
          <w:r>
            <w:rPr>
              <w:noProof/>
              <w:lang w:val="es-PA" w:eastAsia="es-PA"/>
            </w:rPr>
            <w:drawing>
              <wp:inline distT="0" distB="0" distL="0" distR="0" wp14:anchorId="5C6263D1" wp14:editId="459C296F">
                <wp:extent cx="662305" cy="803275"/>
                <wp:effectExtent l="0" t="0" r="0" b="0"/>
                <wp:docPr id="27"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278" w:type="dxa"/>
          <w:tcBorders>
            <w:top w:val="single" w:sz="4" w:space="0" w:color="000000"/>
            <w:left w:val="single" w:sz="4" w:space="0" w:color="000000"/>
            <w:bottom w:val="single" w:sz="4" w:space="0" w:color="000000"/>
            <w:right w:val="single" w:sz="4" w:space="0" w:color="000000"/>
          </w:tcBorders>
        </w:tcPr>
        <w:p w:rsidR="00D45C14" w:rsidRPr="004775D6" w:rsidRDefault="00F038A5">
          <w:pPr>
            <w:pStyle w:val="Ttulo4"/>
            <w:spacing w:before="120" w:after="120"/>
            <w:jc w:val="center"/>
            <w:rPr>
              <w:rFonts w:ascii="Times New Roman" w:hAnsi="Times New Roman"/>
            </w:rPr>
          </w:pPr>
          <w:r w:rsidRPr="004775D6">
            <w:rPr>
              <w:rFonts w:ascii="Times New Roman" w:hAnsi="Times New Roman"/>
            </w:rPr>
            <w:t>MINISTERIO DE AMBIENTE</w:t>
          </w:r>
        </w:p>
        <w:p w:rsidR="000B23B3" w:rsidRPr="004775D6" w:rsidRDefault="000B23B3">
          <w:pPr>
            <w:pStyle w:val="Encabezado"/>
            <w:spacing w:before="120" w:after="120"/>
            <w:jc w:val="center"/>
            <w:rPr>
              <w:b/>
              <w:lang w:val="es-MX"/>
            </w:rPr>
          </w:pPr>
          <w:r w:rsidRPr="004775D6">
            <w:rPr>
              <w:b/>
              <w:lang w:val="es-MX"/>
            </w:rPr>
            <w:t>ADMINISTRACION REGIONAL VERAGUAS</w:t>
          </w:r>
        </w:p>
        <w:p w:rsidR="00D45C14" w:rsidRDefault="000B23B3">
          <w:pPr>
            <w:pStyle w:val="Encabezado"/>
            <w:spacing w:before="120" w:after="120"/>
            <w:jc w:val="center"/>
            <w:rPr>
              <w:b/>
              <w:lang w:val="es-MX"/>
            </w:rPr>
          </w:pPr>
          <w:r w:rsidRPr="004775D6">
            <w:rPr>
              <w:b/>
              <w:lang w:val="es-MX"/>
            </w:rPr>
            <w:t>SECCION DE EVALUACION DE ESTUDIOS DE IMPACTOS AMBIENTALES</w:t>
          </w:r>
        </w:p>
      </w:tc>
    </w:tr>
  </w:tbl>
  <w:p w:rsidR="00D45C14" w:rsidRDefault="00D45C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5BC"/>
    <w:multiLevelType w:val="hybridMultilevel"/>
    <w:tmpl w:val="3BD837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
    <w:nsid w:val="03865129"/>
    <w:multiLevelType w:val="hybridMultilevel"/>
    <w:tmpl w:val="FF46D908"/>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3F6257F"/>
    <w:multiLevelType w:val="hybridMultilevel"/>
    <w:tmpl w:val="A1526BC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
    <w:nsid w:val="04683A74"/>
    <w:multiLevelType w:val="hybridMultilevel"/>
    <w:tmpl w:val="A872C6C0"/>
    <w:lvl w:ilvl="0" w:tplc="E1506038">
      <w:numFmt w:val="bullet"/>
      <w:lvlText w:val="-"/>
      <w:lvlJc w:val="left"/>
      <w:pPr>
        <w:ind w:left="1068" w:hanging="360"/>
      </w:pPr>
      <w:rPr>
        <w:rFonts w:ascii="Times New Roman" w:eastAsia="Times New Roman" w:hAnsi="Times New Roman" w:cs="Times New Roman"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4">
    <w:nsid w:val="058730B2"/>
    <w:multiLevelType w:val="hybridMultilevel"/>
    <w:tmpl w:val="02221FC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5">
    <w:nsid w:val="0937422A"/>
    <w:multiLevelType w:val="hybridMultilevel"/>
    <w:tmpl w:val="A214869E"/>
    <w:lvl w:ilvl="0" w:tplc="BE72A988">
      <w:start w:val="1"/>
      <w:numFmt w:val="bullet"/>
      <w:lvlText w:val=""/>
      <w:lvlJc w:val="center"/>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6">
    <w:nsid w:val="09EA1304"/>
    <w:multiLevelType w:val="hybridMultilevel"/>
    <w:tmpl w:val="B9407EE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7">
    <w:nsid w:val="0A5E6C8C"/>
    <w:multiLevelType w:val="hybridMultilevel"/>
    <w:tmpl w:val="FBBAA7EA"/>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cs="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cs="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cs="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8">
    <w:nsid w:val="0F321D02"/>
    <w:multiLevelType w:val="hybridMultilevel"/>
    <w:tmpl w:val="529E0424"/>
    <w:lvl w:ilvl="0" w:tplc="180A000D">
      <w:start w:val="1"/>
      <w:numFmt w:val="bullet"/>
      <w:lvlText w:val=""/>
      <w:lvlJc w:val="left"/>
      <w:pPr>
        <w:ind w:left="1428" w:hanging="360"/>
      </w:pPr>
      <w:rPr>
        <w:rFonts w:ascii="Wingdings" w:hAnsi="Wingdings" w:hint="default"/>
      </w:rPr>
    </w:lvl>
    <w:lvl w:ilvl="1" w:tplc="B3CAFAD6">
      <w:numFmt w:val="bullet"/>
      <w:lvlText w:val="-"/>
      <w:lvlJc w:val="left"/>
      <w:pPr>
        <w:ind w:left="2148" w:hanging="360"/>
      </w:pPr>
      <w:rPr>
        <w:rFonts w:ascii="Times New Roman" w:eastAsia="Times New Roman" w:hAnsi="Times New Roman" w:cs="Times New Roman"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9">
    <w:nsid w:val="101C39A4"/>
    <w:multiLevelType w:val="hybridMultilevel"/>
    <w:tmpl w:val="8940D594"/>
    <w:lvl w:ilvl="0" w:tplc="180A000F">
      <w:start w:val="1"/>
      <w:numFmt w:val="decimal"/>
      <w:lvlText w:val="%1."/>
      <w:lvlJc w:val="left"/>
      <w:pPr>
        <w:ind w:left="1070" w:hanging="360"/>
      </w:pPr>
    </w:lvl>
    <w:lvl w:ilvl="1" w:tplc="180A0019" w:tentative="1">
      <w:start w:val="1"/>
      <w:numFmt w:val="lowerLetter"/>
      <w:lvlText w:val="%2."/>
      <w:lvlJc w:val="left"/>
      <w:pPr>
        <w:ind w:left="2148" w:hanging="360"/>
      </w:pPr>
    </w:lvl>
    <w:lvl w:ilvl="2" w:tplc="180A001B" w:tentative="1">
      <w:start w:val="1"/>
      <w:numFmt w:val="lowerRoman"/>
      <w:lvlText w:val="%3."/>
      <w:lvlJc w:val="right"/>
      <w:pPr>
        <w:ind w:left="2868" w:hanging="180"/>
      </w:pPr>
    </w:lvl>
    <w:lvl w:ilvl="3" w:tplc="180A000F" w:tentative="1">
      <w:start w:val="1"/>
      <w:numFmt w:val="decimal"/>
      <w:lvlText w:val="%4."/>
      <w:lvlJc w:val="left"/>
      <w:pPr>
        <w:ind w:left="3588" w:hanging="360"/>
      </w:pPr>
    </w:lvl>
    <w:lvl w:ilvl="4" w:tplc="180A0019" w:tentative="1">
      <w:start w:val="1"/>
      <w:numFmt w:val="lowerLetter"/>
      <w:lvlText w:val="%5."/>
      <w:lvlJc w:val="left"/>
      <w:pPr>
        <w:ind w:left="4308" w:hanging="360"/>
      </w:pPr>
    </w:lvl>
    <w:lvl w:ilvl="5" w:tplc="180A001B" w:tentative="1">
      <w:start w:val="1"/>
      <w:numFmt w:val="lowerRoman"/>
      <w:lvlText w:val="%6."/>
      <w:lvlJc w:val="right"/>
      <w:pPr>
        <w:ind w:left="5028" w:hanging="180"/>
      </w:pPr>
    </w:lvl>
    <w:lvl w:ilvl="6" w:tplc="180A000F" w:tentative="1">
      <w:start w:val="1"/>
      <w:numFmt w:val="decimal"/>
      <w:lvlText w:val="%7."/>
      <w:lvlJc w:val="left"/>
      <w:pPr>
        <w:ind w:left="5748" w:hanging="360"/>
      </w:pPr>
    </w:lvl>
    <w:lvl w:ilvl="7" w:tplc="180A0019" w:tentative="1">
      <w:start w:val="1"/>
      <w:numFmt w:val="lowerLetter"/>
      <w:lvlText w:val="%8."/>
      <w:lvlJc w:val="left"/>
      <w:pPr>
        <w:ind w:left="6468" w:hanging="360"/>
      </w:pPr>
    </w:lvl>
    <w:lvl w:ilvl="8" w:tplc="180A001B" w:tentative="1">
      <w:start w:val="1"/>
      <w:numFmt w:val="lowerRoman"/>
      <w:lvlText w:val="%9."/>
      <w:lvlJc w:val="right"/>
      <w:pPr>
        <w:ind w:left="7188" w:hanging="180"/>
      </w:pPr>
    </w:lvl>
  </w:abstractNum>
  <w:abstractNum w:abstractNumId="10">
    <w:nsid w:val="10C0500F"/>
    <w:multiLevelType w:val="hybridMultilevel"/>
    <w:tmpl w:val="A11C296C"/>
    <w:lvl w:ilvl="0" w:tplc="161479D0">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10CD3C3C"/>
    <w:multiLevelType w:val="hybridMultilevel"/>
    <w:tmpl w:val="1F1488C2"/>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12">
    <w:nsid w:val="164D29E5"/>
    <w:multiLevelType w:val="hybridMultilevel"/>
    <w:tmpl w:val="470AC2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3">
    <w:nsid w:val="16696FC3"/>
    <w:multiLevelType w:val="hybridMultilevel"/>
    <w:tmpl w:val="D3AC287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4">
    <w:nsid w:val="175541FD"/>
    <w:multiLevelType w:val="hybridMultilevel"/>
    <w:tmpl w:val="F8EAD496"/>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5">
    <w:nsid w:val="17555089"/>
    <w:multiLevelType w:val="hybridMultilevel"/>
    <w:tmpl w:val="06DA4608"/>
    <w:lvl w:ilvl="0" w:tplc="7A6CF94A">
      <w:start w:val="1"/>
      <w:numFmt w:val="upperRoman"/>
      <w:lvlText w:val="%1."/>
      <w:lvlJc w:val="left"/>
      <w:pPr>
        <w:ind w:left="1004"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6">
    <w:nsid w:val="193955AD"/>
    <w:multiLevelType w:val="hybridMultilevel"/>
    <w:tmpl w:val="3E9C5C8C"/>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7">
    <w:nsid w:val="19DF4191"/>
    <w:multiLevelType w:val="hybridMultilevel"/>
    <w:tmpl w:val="E1A2B5F2"/>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8">
    <w:nsid w:val="1BC1042C"/>
    <w:multiLevelType w:val="hybridMultilevel"/>
    <w:tmpl w:val="801885A4"/>
    <w:lvl w:ilvl="0" w:tplc="180A0001">
      <w:start w:val="1"/>
      <w:numFmt w:val="bullet"/>
      <w:lvlText w:val=""/>
      <w:lvlJc w:val="left"/>
      <w:pPr>
        <w:ind w:left="1482" w:hanging="360"/>
      </w:pPr>
      <w:rPr>
        <w:rFonts w:ascii="Symbol" w:hAnsi="Symbol" w:hint="default"/>
      </w:rPr>
    </w:lvl>
    <w:lvl w:ilvl="1" w:tplc="180A0003" w:tentative="1">
      <w:start w:val="1"/>
      <w:numFmt w:val="bullet"/>
      <w:lvlText w:val="o"/>
      <w:lvlJc w:val="left"/>
      <w:pPr>
        <w:ind w:left="2202" w:hanging="360"/>
      </w:pPr>
      <w:rPr>
        <w:rFonts w:ascii="Courier New" w:hAnsi="Courier New" w:cs="Courier New" w:hint="default"/>
      </w:rPr>
    </w:lvl>
    <w:lvl w:ilvl="2" w:tplc="180A0005" w:tentative="1">
      <w:start w:val="1"/>
      <w:numFmt w:val="bullet"/>
      <w:lvlText w:val=""/>
      <w:lvlJc w:val="left"/>
      <w:pPr>
        <w:ind w:left="2922" w:hanging="360"/>
      </w:pPr>
      <w:rPr>
        <w:rFonts w:ascii="Wingdings" w:hAnsi="Wingdings" w:hint="default"/>
      </w:rPr>
    </w:lvl>
    <w:lvl w:ilvl="3" w:tplc="180A0001" w:tentative="1">
      <w:start w:val="1"/>
      <w:numFmt w:val="bullet"/>
      <w:lvlText w:val=""/>
      <w:lvlJc w:val="left"/>
      <w:pPr>
        <w:ind w:left="3642" w:hanging="360"/>
      </w:pPr>
      <w:rPr>
        <w:rFonts w:ascii="Symbol" w:hAnsi="Symbol" w:hint="default"/>
      </w:rPr>
    </w:lvl>
    <w:lvl w:ilvl="4" w:tplc="180A0003" w:tentative="1">
      <w:start w:val="1"/>
      <w:numFmt w:val="bullet"/>
      <w:lvlText w:val="o"/>
      <w:lvlJc w:val="left"/>
      <w:pPr>
        <w:ind w:left="4362" w:hanging="360"/>
      </w:pPr>
      <w:rPr>
        <w:rFonts w:ascii="Courier New" w:hAnsi="Courier New" w:cs="Courier New" w:hint="default"/>
      </w:rPr>
    </w:lvl>
    <w:lvl w:ilvl="5" w:tplc="180A0005" w:tentative="1">
      <w:start w:val="1"/>
      <w:numFmt w:val="bullet"/>
      <w:lvlText w:val=""/>
      <w:lvlJc w:val="left"/>
      <w:pPr>
        <w:ind w:left="5082" w:hanging="360"/>
      </w:pPr>
      <w:rPr>
        <w:rFonts w:ascii="Wingdings" w:hAnsi="Wingdings" w:hint="default"/>
      </w:rPr>
    </w:lvl>
    <w:lvl w:ilvl="6" w:tplc="180A0001" w:tentative="1">
      <w:start w:val="1"/>
      <w:numFmt w:val="bullet"/>
      <w:lvlText w:val=""/>
      <w:lvlJc w:val="left"/>
      <w:pPr>
        <w:ind w:left="5802" w:hanging="360"/>
      </w:pPr>
      <w:rPr>
        <w:rFonts w:ascii="Symbol" w:hAnsi="Symbol" w:hint="default"/>
      </w:rPr>
    </w:lvl>
    <w:lvl w:ilvl="7" w:tplc="180A0003" w:tentative="1">
      <w:start w:val="1"/>
      <w:numFmt w:val="bullet"/>
      <w:lvlText w:val="o"/>
      <w:lvlJc w:val="left"/>
      <w:pPr>
        <w:ind w:left="6522" w:hanging="360"/>
      </w:pPr>
      <w:rPr>
        <w:rFonts w:ascii="Courier New" w:hAnsi="Courier New" w:cs="Courier New" w:hint="default"/>
      </w:rPr>
    </w:lvl>
    <w:lvl w:ilvl="8" w:tplc="180A0005" w:tentative="1">
      <w:start w:val="1"/>
      <w:numFmt w:val="bullet"/>
      <w:lvlText w:val=""/>
      <w:lvlJc w:val="left"/>
      <w:pPr>
        <w:ind w:left="7242" w:hanging="360"/>
      </w:pPr>
      <w:rPr>
        <w:rFonts w:ascii="Wingdings" w:hAnsi="Wingdings" w:hint="default"/>
      </w:rPr>
    </w:lvl>
  </w:abstractNum>
  <w:abstractNum w:abstractNumId="19">
    <w:nsid w:val="1DCE2992"/>
    <w:multiLevelType w:val="hybridMultilevel"/>
    <w:tmpl w:val="E66C7136"/>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20">
    <w:nsid w:val="1DDA645B"/>
    <w:multiLevelType w:val="hybridMultilevel"/>
    <w:tmpl w:val="A60A79C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nsid w:val="23536413"/>
    <w:multiLevelType w:val="hybridMultilevel"/>
    <w:tmpl w:val="5F860E34"/>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2">
    <w:nsid w:val="23DB4D7C"/>
    <w:multiLevelType w:val="hybridMultilevel"/>
    <w:tmpl w:val="8C6A5EBC"/>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3">
    <w:nsid w:val="2D31741F"/>
    <w:multiLevelType w:val="hybridMultilevel"/>
    <w:tmpl w:val="FD1CE51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4">
    <w:nsid w:val="30AC0038"/>
    <w:multiLevelType w:val="hybridMultilevel"/>
    <w:tmpl w:val="161ECD5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5">
    <w:nsid w:val="30B006BA"/>
    <w:multiLevelType w:val="hybridMultilevel"/>
    <w:tmpl w:val="A9AC9598"/>
    <w:lvl w:ilvl="0" w:tplc="180A000D">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26">
    <w:nsid w:val="31926B56"/>
    <w:multiLevelType w:val="hybridMultilevel"/>
    <w:tmpl w:val="A11C296C"/>
    <w:lvl w:ilvl="0" w:tplc="161479D0">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7">
    <w:nsid w:val="31AE2E1A"/>
    <w:multiLevelType w:val="hybridMultilevel"/>
    <w:tmpl w:val="F15A9E36"/>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8">
    <w:nsid w:val="3BB66789"/>
    <w:multiLevelType w:val="hybridMultilevel"/>
    <w:tmpl w:val="94DA169C"/>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9">
    <w:nsid w:val="3D4360EC"/>
    <w:multiLevelType w:val="hybridMultilevel"/>
    <w:tmpl w:val="05806D72"/>
    <w:lvl w:ilvl="0" w:tplc="180A000D">
      <w:start w:val="1"/>
      <w:numFmt w:val="bullet"/>
      <w:lvlText w:val=""/>
      <w:lvlJc w:val="left"/>
      <w:pPr>
        <w:ind w:left="2148" w:hanging="360"/>
      </w:pPr>
      <w:rPr>
        <w:rFonts w:ascii="Wingdings" w:hAnsi="Wingdings" w:hint="default"/>
      </w:rPr>
    </w:lvl>
    <w:lvl w:ilvl="1" w:tplc="180A0003" w:tentative="1">
      <w:start w:val="1"/>
      <w:numFmt w:val="bullet"/>
      <w:lvlText w:val="o"/>
      <w:lvlJc w:val="left"/>
      <w:pPr>
        <w:ind w:left="2868" w:hanging="360"/>
      </w:pPr>
      <w:rPr>
        <w:rFonts w:ascii="Courier New" w:hAnsi="Courier New" w:cs="Courier New" w:hint="default"/>
      </w:rPr>
    </w:lvl>
    <w:lvl w:ilvl="2" w:tplc="180A0005" w:tentative="1">
      <w:start w:val="1"/>
      <w:numFmt w:val="bullet"/>
      <w:lvlText w:val=""/>
      <w:lvlJc w:val="left"/>
      <w:pPr>
        <w:ind w:left="3588" w:hanging="360"/>
      </w:pPr>
      <w:rPr>
        <w:rFonts w:ascii="Wingdings" w:hAnsi="Wingdings" w:hint="default"/>
      </w:rPr>
    </w:lvl>
    <w:lvl w:ilvl="3" w:tplc="180A0001" w:tentative="1">
      <w:start w:val="1"/>
      <w:numFmt w:val="bullet"/>
      <w:lvlText w:val=""/>
      <w:lvlJc w:val="left"/>
      <w:pPr>
        <w:ind w:left="4308" w:hanging="360"/>
      </w:pPr>
      <w:rPr>
        <w:rFonts w:ascii="Symbol" w:hAnsi="Symbol" w:hint="default"/>
      </w:rPr>
    </w:lvl>
    <w:lvl w:ilvl="4" w:tplc="180A0003" w:tentative="1">
      <w:start w:val="1"/>
      <w:numFmt w:val="bullet"/>
      <w:lvlText w:val="o"/>
      <w:lvlJc w:val="left"/>
      <w:pPr>
        <w:ind w:left="5028" w:hanging="360"/>
      </w:pPr>
      <w:rPr>
        <w:rFonts w:ascii="Courier New" w:hAnsi="Courier New" w:cs="Courier New" w:hint="default"/>
      </w:rPr>
    </w:lvl>
    <w:lvl w:ilvl="5" w:tplc="180A0005" w:tentative="1">
      <w:start w:val="1"/>
      <w:numFmt w:val="bullet"/>
      <w:lvlText w:val=""/>
      <w:lvlJc w:val="left"/>
      <w:pPr>
        <w:ind w:left="5748" w:hanging="360"/>
      </w:pPr>
      <w:rPr>
        <w:rFonts w:ascii="Wingdings" w:hAnsi="Wingdings" w:hint="default"/>
      </w:rPr>
    </w:lvl>
    <w:lvl w:ilvl="6" w:tplc="180A0001" w:tentative="1">
      <w:start w:val="1"/>
      <w:numFmt w:val="bullet"/>
      <w:lvlText w:val=""/>
      <w:lvlJc w:val="left"/>
      <w:pPr>
        <w:ind w:left="6468" w:hanging="360"/>
      </w:pPr>
      <w:rPr>
        <w:rFonts w:ascii="Symbol" w:hAnsi="Symbol" w:hint="default"/>
      </w:rPr>
    </w:lvl>
    <w:lvl w:ilvl="7" w:tplc="180A0003" w:tentative="1">
      <w:start w:val="1"/>
      <w:numFmt w:val="bullet"/>
      <w:lvlText w:val="o"/>
      <w:lvlJc w:val="left"/>
      <w:pPr>
        <w:ind w:left="7188" w:hanging="360"/>
      </w:pPr>
      <w:rPr>
        <w:rFonts w:ascii="Courier New" w:hAnsi="Courier New" w:cs="Courier New" w:hint="default"/>
      </w:rPr>
    </w:lvl>
    <w:lvl w:ilvl="8" w:tplc="180A0005" w:tentative="1">
      <w:start w:val="1"/>
      <w:numFmt w:val="bullet"/>
      <w:lvlText w:val=""/>
      <w:lvlJc w:val="left"/>
      <w:pPr>
        <w:ind w:left="7908" w:hanging="360"/>
      </w:pPr>
      <w:rPr>
        <w:rFonts w:ascii="Wingdings" w:hAnsi="Wingdings" w:hint="default"/>
      </w:rPr>
    </w:lvl>
  </w:abstractNum>
  <w:abstractNum w:abstractNumId="30">
    <w:nsid w:val="42AA3D54"/>
    <w:multiLevelType w:val="hybridMultilevel"/>
    <w:tmpl w:val="D7FC6048"/>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31">
    <w:nsid w:val="4527366E"/>
    <w:multiLevelType w:val="hybridMultilevel"/>
    <w:tmpl w:val="5ADC1696"/>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2">
    <w:nsid w:val="474A309B"/>
    <w:multiLevelType w:val="multilevel"/>
    <w:tmpl w:val="F8A0A1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nsid w:val="47E02B89"/>
    <w:multiLevelType w:val="hybridMultilevel"/>
    <w:tmpl w:val="B1AC86F0"/>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34">
    <w:nsid w:val="540A55C6"/>
    <w:multiLevelType w:val="hybridMultilevel"/>
    <w:tmpl w:val="9484FA5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5">
    <w:nsid w:val="547F5E64"/>
    <w:multiLevelType w:val="hybridMultilevel"/>
    <w:tmpl w:val="E4BCBD5E"/>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36">
    <w:nsid w:val="59B36EA7"/>
    <w:multiLevelType w:val="hybridMultilevel"/>
    <w:tmpl w:val="FF18FB0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7">
    <w:nsid w:val="5B3F44B1"/>
    <w:multiLevelType w:val="hybridMultilevel"/>
    <w:tmpl w:val="45CAB50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8">
    <w:nsid w:val="5B8D038F"/>
    <w:multiLevelType w:val="hybridMultilevel"/>
    <w:tmpl w:val="013E07C4"/>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9">
    <w:nsid w:val="5F4F18B8"/>
    <w:multiLevelType w:val="multilevel"/>
    <w:tmpl w:val="C0B8CA1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nsid w:val="6ED710B4"/>
    <w:multiLevelType w:val="hybridMultilevel"/>
    <w:tmpl w:val="0952D594"/>
    <w:lvl w:ilvl="0" w:tplc="180A000D">
      <w:start w:val="1"/>
      <w:numFmt w:val="bullet"/>
      <w:lvlText w:val=""/>
      <w:lvlJc w:val="left"/>
      <w:pPr>
        <w:ind w:left="1778" w:hanging="360"/>
      </w:pPr>
      <w:rPr>
        <w:rFonts w:ascii="Wingdings" w:hAnsi="Wingdings"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41">
    <w:nsid w:val="70262F46"/>
    <w:multiLevelType w:val="hybridMultilevel"/>
    <w:tmpl w:val="0636C6E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2">
    <w:nsid w:val="71C90830"/>
    <w:multiLevelType w:val="hybridMultilevel"/>
    <w:tmpl w:val="9B4A069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3">
    <w:nsid w:val="727011F7"/>
    <w:multiLevelType w:val="hybridMultilevel"/>
    <w:tmpl w:val="1672666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4">
    <w:nsid w:val="761B3F1D"/>
    <w:multiLevelType w:val="hybridMultilevel"/>
    <w:tmpl w:val="6CF2E544"/>
    <w:lvl w:ilvl="0" w:tplc="180A000D">
      <w:start w:val="1"/>
      <w:numFmt w:val="bullet"/>
      <w:lvlText w:val=""/>
      <w:lvlJc w:val="left"/>
      <w:pPr>
        <w:ind w:left="793" w:hanging="360"/>
      </w:pPr>
      <w:rPr>
        <w:rFonts w:ascii="Wingdings" w:hAnsi="Wingdings" w:hint="default"/>
      </w:rPr>
    </w:lvl>
    <w:lvl w:ilvl="1" w:tplc="180A0003" w:tentative="1">
      <w:start w:val="1"/>
      <w:numFmt w:val="bullet"/>
      <w:lvlText w:val="o"/>
      <w:lvlJc w:val="left"/>
      <w:pPr>
        <w:ind w:left="1513" w:hanging="360"/>
      </w:pPr>
      <w:rPr>
        <w:rFonts w:ascii="Courier New" w:hAnsi="Courier New" w:cs="Courier New" w:hint="default"/>
      </w:rPr>
    </w:lvl>
    <w:lvl w:ilvl="2" w:tplc="180A0005" w:tentative="1">
      <w:start w:val="1"/>
      <w:numFmt w:val="bullet"/>
      <w:lvlText w:val=""/>
      <w:lvlJc w:val="left"/>
      <w:pPr>
        <w:ind w:left="2233" w:hanging="360"/>
      </w:pPr>
      <w:rPr>
        <w:rFonts w:ascii="Wingdings" w:hAnsi="Wingdings" w:hint="default"/>
      </w:rPr>
    </w:lvl>
    <w:lvl w:ilvl="3" w:tplc="180A0001" w:tentative="1">
      <w:start w:val="1"/>
      <w:numFmt w:val="bullet"/>
      <w:lvlText w:val=""/>
      <w:lvlJc w:val="left"/>
      <w:pPr>
        <w:ind w:left="2953" w:hanging="360"/>
      </w:pPr>
      <w:rPr>
        <w:rFonts w:ascii="Symbol" w:hAnsi="Symbol" w:hint="default"/>
      </w:rPr>
    </w:lvl>
    <w:lvl w:ilvl="4" w:tplc="180A0003" w:tentative="1">
      <w:start w:val="1"/>
      <w:numFmt w:val="bullet"/>
      <w:lvlText w:val="o"/>
      <w:lvlJc w:val="left"/>
      <w:pPr>
        <w:ind w:left="3673" w:hanging="360"/>
      </w:pPr>
      <w:rPr>
        <w:rFonts w:ascii="Courier New" w:hAnsi="Courier New" w:cs="Courier New" w:hint="default"/>
      </w:rPr>
    </w:lvl>
    <w:lvl w:ilvl="5" w:tplc="180A0005" w:tentative="1">
      <w:start w:val="1"/>
      <w:numFmt w:val="bullet"/>
      <w:lvlText w:val=""/>
      <w:lvlJc w:val="left"/>
      <w:pPr>
        <w:ind w:left="4393" w:hanging="360"/>
      </w:pPr>
      <w:rPr>
        <w:rFonts w:ascii="Wingdings" w:hAnsi="Wingdings" w:hint="default"/>
      </w:rPr>
    </w:lvl>
    <w:lvl w:ilvl="6" w:tplc="180A0001" w:tentative="1">
      <w:start w:val="1"/>
      <w:numFmt w:val="bullet"/>
      <w:lvlText w:val=""/>
      <w:lvlJc w:val="left"/>
      <w:pPr>
        <w:ind w:left="5113" w:hanging="360"/>
      </w:pPr>
      <w:rPr>
        <w:rFonts w:ascii="Symbol" w:hAnsi="Symbol" w:hint="default"/>
      </w:rPr>
    </w:lvl>
    <w:lvl w:ilvl="7" w:tplc="180A0003" w:tentative="1">
      <w:start w:val="1"/>
      <w:numFmt w:val="bullet"/>
      <w:lvlText w:val="o"/>
      <w:lvlJc w:val="left"/>
      <w:pPr>
        <w:ind w:left="5833" w:hanging="360"/>
      </w:pPr>
      <w:rPr>
        <w:rFonts w:ascii="Courier New" w:hAnsi="Courier New" w:cs="Courier New" w:hint="default"/>
      </w:rPr>
    </w:lvl>
    <w:lvl w:ilvl="8" w:tplc="180A0005" w:tentative="1">
      <w:start w:val="1"/>
      <w:numFmt w:val="bullet"/>
      <w:lvlText w:val=""/>
      <w:lvlJc w:val="left"/>
      <w:pPr>
        <w:ind w:left="6553" w:hanging="360"/>
      </w:pPr>
      <w:rPr>
        <w:rFonts w:ascii="Wingdings" w:hAnsi="Wingdings" w:hint="default"/>
      </w:rPr>
    </w:lvl>
  </w:abstractNum>
  <w:abstractNum w:abstractNumId="45">
    <w:nsid w:val="77833343"/>
    <w:multiLevelType w:val="hybridMultilevel"/>
    <w:tmpl w:val="79FAF83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6">
    <w:nsid w:val="77B11F83"/>
    <w:multiLevelType w:val="hybridMultilevel"/>
    <w:tmpl w:val="BB30D148"/>
    <w:lvl w:ilvl="0" w:tplc="BE72A988">
      <w:start w:val="1"/>
      <w:numFmt w:val="bullet"/>
      <w:lvlText w:val=""/>
      <w:lvlJc w:val="center"/>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47">
    <w:nsid w:val="791F6AB7"/>
    <w:multiLevelType w:val="hybridMultilevel"/>
    <w:tmpl w:val="1EECADA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8">
    <w:nsid w:val="79F862C1"/>
    <w:multiLevelType w:val="hybridMultilevel"/>
    <w:tmpl w:val="9E3A84B2"/>
    <w:lvl w:ilvl="0" w:tplc="180A000D">
      <w:start w:val="1"/>
      <w:numFmt w:val="bullet"/>
      <w:lvlText w:val=""/>
      <w:lvlJc w:val="left"/>
      <w:pPr>
        <w:ind w:left="1724" w:hanging="360"/>
      </w:pPr>
      <w:rPr>
        <w:rFonts w:ascii="Wingdings" w:hAnsi="Wingdings" w:hint="default"/>
      </w:rPr>
    </w:lvl>
    <w:lvl w:ilvl="1" w:tplc="180A0003" w:tentative="1">
      <w:start w:val="1"/>
      <w:numFmt w:val="bullet"/>
      <w:lvlText w:val="o"/>
      <w:lvlJc w:val="left"/>
      <w:pPr>
        <w:ind w:left="2444" w:hanging="360"/>
      </w:pPr>
      <w:rPr>
        <w:rFonts w:ascii="Courier New" w:hAnsi="Courier New" w:cs="Courier New" w:hint="default"/>
      </w:rPr>
    </w:lvl>
    <w:lvl w:ilvl="2" w:tplc="180A0005" w:tentative="1">
      <w:start w:val="1"/>
      <w:numFmt w:val="bullet"/>
      <w:lvlText w:val=""/>
      <w:lvlJc w:val="left"/>
      <w:pPr>
        <w:ind w:left="3164" w:hanging="360"/>
      </w:pPr>
      <w:rPr>
        <w:rFonts w:ascii="Wingdings" w:hAnsi="Wingdings" w:hint="default"/>
      </w:rPr>
    </w:lvl>
    <w:lvl w:ilvl="3" w:tplc="180A0001" w:tentative="1">
      <w:start w:val="1"/>
      <w:numFmt w:val="bullet"/>
      <w:lvlText w:val=""/>
      <w:lvlJc w:val="left"/>
      <w:pPr>
        <w:ind w:left="3884" w:hanging="360"/>
      </w:pPr>
      <w:rPr>
        <w:rFonts w:ascii="Symbol" w:hAnsi="Symbol" w:hint="default"/>
      </w:rPr>
    </w:lvl>
    <w:lvl w:ilvl="4" w:tplc="180A0003" w:tentative="1">
      <w:start w:val="1"/>
      <w:numFmt w:val="bullet"/>
      <w:lvlText w:val="o"/>
      <w:lvlJc w:val="left"/>
      <w:pPr>
        <w:ind w:left="4604" w:hanging="360"/>
      </w:pPr>
      <w:rPr>
        <w:rFonts w:ascii="Courier New" w:hAnsi="Courier New" w:cs="Courier New" w:hint="default"/>
      </w:rPr>
    </w:lvl>
    <w:lvl w:ilvl="5" w:tplc="180A0005" w:tentative="1">
      <w:start w:val="1"/>
      <w:numFmt w:val="bullet"/>
      <w:lvlText w:val=""/>
      <w:lvlJc w:val="left"/>
      <w:pPr>
        <w:ind w:left="5324" w:hanging="360"/>
      </w:pPr>
      <w:rPr>
        <w:rFonts w:ascii="Wingdings" w:hAnsi="Wingdings" w:hint="default"/>
      </w:rPr>
    </w:lvl>
    <w:lvl w:ilvl="6" w:tplc="180A0001" w:tentative="1">
      <w:start w:val="1"/>
      <w:numFmt w:val="bullet"/>
      <w:lvlText w:val=""/>
      <w:lvlJc w:val="left"/>
      <w:pPr>
        <w:ind w:left="6044" w:hanging="360"/>
      </w:pPr>
      <w:rPr>
        <w:rFonts w:ascii="Symbol" w:hAnsi="Symbol" w:hint="default"/>
      </w:rPr>
    </w:lvl>
    <w:lvl w:ilvl="7" w:tplc="180A0003" w:tentative="1">
      <w:start w:val="1"/>
      <w:numFmt w:val="bullet"/>
      <w:lvlText w:val="o"/>
      <w:lvlJc w:val="left"/>
      <w:pPr>
        <w:ind w:left="6764" w:hanging="360"/>
      </w:pPr>
      <w:rPr>
        <w:rFonts w:ascii="Courier New" w:hAnsi="Courier New" w:cs="Courier New" w:hint="default"/>
      </w:rPr>
    </w:lvl>
    <w:lvl w:ilvl="8" w:tplc="180A0005" w:tentative="1">
      <w:start w:val="1"/>
      <w:numFmt w:val="bullet"/>
      <w:lvlText w:val=""/>
      <w:lvlJc w:val="left"/>
      <w:pPr>
        <w:ind w:left="7484" w:hanging="360"/>
      </w:pPr>
      <w:rPr>
        <w:rFonts w:ascii="Wingdings" w:hAnsi="Wingdings" w:hint="default"/>
      </w:rPr>
    </w:lvl>
  </w:abstractNum>
  <w:abstractNum w:abstractNumId="49">
    <w:nsid w:val="7F6176F2"/>
    <w:multiLevelType w:val="hybridMultilevel"/>
    <w:tmpl w:val="0634472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num w:numId="1">
    <w:abstractNumId w:val="39"/>
  </w:num>
  <w:num w:numId="2">
    <w:abstractNumId w:val="32"/>
  </w:num>
  <w:num w:numId="3">
    <w:abstractNumId w:val="1"/>
  </w:num>
  <w:num w:numId="4">
    <w:abstractNumId w:val="15"/>
  </w:num>
  <w:num w:numId="5">
    <w:abstractNumId w:val="27"/>
  </w:num>
  <w:num w:numId="6">
    <w:abstractNumId w:val="46"/>
  </w:num>
  <w:num w:numId="7">
    <w:abstractNumId w:val="25"/>
  </w:num>
  <w:num w:numId="8">
    <w:abstractNumId w:val="40"/>
  </w:num>
  <w:num w:numId="9">
    <w:abstractNumId w:val="37"/>
  </w:num>
  <w:num w:numId="10">
    <w:abstractNumId w:val="11"/>
  </w:num>
  <w:num w:numId="11">
    <w:abstractNumId w:val="35"/>
  </w:num>
  <w:num w:numId="12">
    <w:abstractNumId w:val="33"/>
  </w:num>
  <w:num w:numId="13">
    <w:abstractNumId w:val="21"/>
  </w:num>
  <w:num w:numId="14">
    <w:abstractNumId w:val="17"/>
  </w:num>
  <w:num w:numId="15">
    <w:abstractNumId w:val="14"/>
  </w:num>
  <w:num w:numId="16">
    <w:abstractNumId w:val="30"/>
  </w:num>
  <w:num w:numId="17">
    <w:abstractNumId w:val="28"/>
  </w:num>
  <w:num w:numId="18">
    <w:abstractNumId w:val="45"/>
  </w:num>
  <w:num w:numId="19">
    <w:abstractNumId w:val="42"/>
  </w:num>
  <w:num w:numId="20">
    <w:abstractNumId w:val="20"/>
  </w:num>
  <w:num w:numId="21">
    <w:abstractNumId w:val="48"/>
  </w:num>
  <w:num w:numId="22">
    <w:abstractNumId w:val="13"/>
  </w:num>
  <w:num w:numId="23">
    <w:abstractNumId w:val="5"/>
  </w:num>
  <w:num w:numId="24">
    <w:abstractNumId w:val="10"/>
  </w:num>
  <w:num w:numId="25">
    <w:abstractNumId w:val="38"/>
  </w:num>
  <w:num w:numId="26">
    <w:abstractNumId w:val="41"/>
  </w:num>
  <w:num w:numId="27">
    <w:abstractNumId w:val="49"/>
  </w:num>
  <w:num w:numId="28">
    <w:abstractNumId w:val="9"/>
  </w:num>
  <w:num w:numId="29">
    <w:abstractNumId w:val="12"/>
  </w:num>
  <w:num w:numId="30">
    <w:abstractNumId w:val="0"/>
  </w:num>
  <w:num w:numId="31">
    <w:abstractNumId w:val="47"/>
  </w:num>
  <w:num w:numId="32">
    <w:abstractNumId w:val="4"/>
  </w:num>
  <w:num w:numId="33">
    <w:abstractNumId w:val="24"/>
  </w:num>
  <w:num w:numId="34">
    <w:abstractNumId w:val="31"/>
  </w:num>
  <w:num w:numId="35">
    <w:abstractNumId w:val="16"/>
  </w:num>
  <w:num w:numId="36">
    <w:abstractNumId w:val="19"/>
  </w:num>
  <w:num w:numId="37">
    <w:abstractNumId w:val="18"/>
  </w:num>
  <w:num w:numId="38">
    <w:abstractNumId w:val="7"/>
  </w:num>
  <w:num w:numId="39">
    <w:abstractNumId w:val="29"/>
  </w:num>
  <w:num w:numId="40">
    <w:abstractNumId w:val="22"/>
  </w:num>
  <w:num w:numId="41">
    <w:abstractNumId w:val="8"/>
  </w:num>
  <w:num w:numId="42">
    <w:abstractNumId w:val="3"/>
  </w:num>
  <w:num w:numId="43">
    <w:abstractNumId w:val="23"/>
  </w:num>
  <w:num w:numId="44">
    <w:abstractNumId w:val="6"/>
  </w:num>
  <w:num w:numId="45">
    <w:abstractNumId w:val="44"/>
  </w:num>
  <w:num w:numId="46">
    <w:abstractNumId w:val="34"/>
  </w:num>
  <w:num w:numId="47">
    <w:abstractNumId w:val="43"/>
  </w:num>
  <w:num w:numId="48">
    <w:abstractNumId w:val="26"/>
  </w:num>
  <w:num w:numId="49">
    <w:abstractNumId w:val="36"/>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14"/>
    <w:rsid w:val="00014384"/>
    <w:rsid w:val="000402A5"/>
    <w:rsid w:val="00043767"/>
    <w:rsid w:val="000905B6"/>
    <w:rsid w:val="000B0EF6"/>
    <w:rsid w:val="000B23B3"/>
    <w:rsid w:val="000F4F15"/>
    <w:rsid w:val="001006E7"/>
    <w:rsid w:val="00126B1D"/>
    <w:rsid w:val="001407B2"/>
    <w:rsid w:val="00141ACF"/>
    <w:rsid w:val="00162282"/>
    <w:rsid w:val="0016585C"/>
    <w:rsid w:val="00172DF2"/>
    <w:rsid w:val="001D486B"/>
    <w:rsid w:val="00202A75"/>
    <w:rsid w:val="00251B96"/>
    <w:rsid w:val="00272340"/>
    <w:rsid w:val="002818C7"/>
    <w:rsid w:val="002C2289"/>
    <w:rsid w:val="002E774C"/>
    <w:rsid w:val="00316DBF"/>
    <w:rsid w:val="0032397A"/>
    <w:rsid w:val="0034309E"/>
    <w:rsid w:val="00363FC6"/>
    <w:rsid w:val="003B54BC"/>
    <w:rsid w:val="003E0F78"/>
    <w:rsid w:val="003F390C"/>
    <w:rsid w:val="0040063C"/>
    <w:rsid w:val="004134A3"/>
    <w:rsid w:val="00417F0B"/>
    <w:rsid w:val="004242C7"/>
    <w:rsid w:val="004775D6"/>
    <w:rsid w:val="00497026"/>
    <w:rsid w:val="004A503F"/>
    <w:rsid w:val="004B3304"/>
    <w:rsid w:val="004C7428"/>
    <w:rsid w:val="004F3D28"/>
    <w:rsid w:val="004F7989"/>
    <w:rsid w:val="00516EB6"/>
    <w:rsid w:val="00561A68"/>
    <w:rsid w:val="00577002"/>
    <w:rsid w:val="00596F7C"/>
    <w:rsid w:val="005A1B4A"/>
    <w:rsid w:val="005B20A4"/>
    <w:rsid w:val="005C2FDF"/>
    <w:rsid w:val="005C3129"/>
    <w:rsid w:val="005F5388"/>
    <w:rsid w:val="006132D1"/>
    <w:rsid w:val="00625D68"/>
    <w:rsid w:val="00636DBD"/>
    <w:rsid w:val="0066532A"/>
    <w:rsid w:val="006B0EC8"/>
    <w:rsid w:val="00744097"/>
    <w:rsid w:val="007C73C5"/>
    <w:rsid w:val="007F5209"/>
    <w:rsid w:val="00811EBA"/>
    <w:rsid w:val="00813A12"/>
    <w:rsid w:val="00814CCC"/>
    <w:rsid w:val="00837DB5"/>
    <w:rsid w:val="008721E7"/>
    <w:rsid w:val="0087483D"/>
    <w:rsid w:val="00901C63"/>
    <w:rsid w:val="00982AA1"/>
    <w:rsid w:val="009B392E"/>
    <w:rsid w:val="00A623A2"/>
    <w:rsid w:val="00AA364E"/>
    <w:rsid w:val="00AE0EFE"/>
    <w:rsid w:val="00B23F62"/>
    <w:rsid w:val="00B606C0"/>
    <w:rsid w:val="00B710C8"/>
    <w:rsid w:val="00BE4363"/>
    <w:rsid w:val="00C03795"/>
    <w:rsid w:val="00CA6284"/>
    <w:rsid w:val="00CC764D"/>
    <w:rsid w:val="00D00FC5"/>
    <w:rsid w:val="00D04EF2"/>
    <w:rsid w:val="00D2342B"/>
    <w:rsid w:val="00D45C14"/>
    <w:rsid w:val="00D95328"/>
    <w:rsid w:val="00DA5DA5"/>
    <w:rsid w:val="00DF061A"/>
    <w:rsid w:val="00E0340A"/>
    <w:rsid w:val="00E27E1B"/>
    <w:rsid w:val="00E6407C"/>
    <w:rsid w:val="00EE6228"/>
    <w:rsid w:val="00F038A5"/>
    <w:rsid w:val="00F562FA"/>
    <w:rsid w:val="00F8152D"/>
    <w:rsid w:val="00F8672A"/>
    <w:rsid w:val="00FD30D7"/>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F98FD-2204-4059-A776-E5C4E76A1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2317</Words>
  <Characters>12747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Hewlett-Packard Company</Company>
  <LinksUpToDate>false</LinksUpToDate>
  <CharactersWithSpaces>15034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Héctor Alexis Urriola Rodríguez</cp:lastModifiedBy>
  <cp:revision>2</cp:revision>
  <cp:lastPrinted>2017-11-20T20:55:00Z</cp:lastPrinted>
  <dcterms:created xsi:type="dcterms:W3CDTF">2019-09-05T17:36:00Z</dcterms:created>
  <dcterms:modified xsi:type="dcterms:W3CDTF">2019-09-05T17:36:00Z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