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B8" w:rsidRDefault="008327B8" w:rsidP="008327B8">
      <w:pPr>
        <w:tabs>
          <w:tab w:val="left" w:pos="900"/>
        </w:tabs>
        <w:spacing w:after="0" w:line="240" w:lineRule="auto"/>
        <w:ind w:left="180"/>
        <w:jc w:val="right"/>
        <w:rPr>
          <w:rFonts w:ascii="Times New Roman" w:eastAsia="Batang" w:hAnsi="Times New Roman" w:cs="Times New Roman"/>
          <w:sz w:val="24"/>
          <w:szCs w:val="24"/>
          <w:lang w:val="es-ES" w:eastAsia="es-ES"/>
        </w:rPr>
      </w:pPr>
    </w:p>
    <w:p w:rsidR="008327B8" w:rsidRDefault="008327B8" w:rsidP="008327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p>
    <w:p w:rsidR="008327B8" w:rsidRDefault="008327B8" w:rsidP="008327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p>
    <w:p w:rsidR="008327B8" w:rsidRDefault="008327B8" w:rsidP="00E24FF4">
      <w:pPr>
        <w:tabs>
          <w:tab w:val="center" w:pos="4252"/>
          <w:tab w:val="right" w:pos="8504"/>
        </w:tabs>
        <w:spacing w:after="0" w:line="360" w:lineRule="auto"/>
        <w:jc w:val="center"/>
        <w:rPr>
          <w:rFonts w:ascii="Times New Roman" w:eastAsia="Times New Roman" w:hAnsi="Times New Roman" w:cs="Times New Roman"/>
          <w:b/>
          <w:sz w:val="28"/>
          <w:szCs w:val="24"/>
          <w:lang w:val="es-ES" w:eastAsia="es-ES"/>
        </w:rPr>
      </w:pPr>
    </w:p>
    <w:p w:rsidR="008327B8" w:rsidRPr="00872C27" w:rsidRDefault="008327B8" w:rsidP="00E24FF4">
      <w:pPr>
        <w:tabs>
          <w:tab w:val="center" w:pos="4252"/>
          <w:tab w:val="right" w:pos="8504"/>
        </w:tabs>
        <w:spacing w:after="0" w:line="360" w:lineRule="auto"/>
        <w:jc w:val="center"/>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SECCIÓN</w:t>
      </w:r>
      <w:r w:rsidRPr="006B6CA2">
        <w:rPr>
          <w:rFonts w:ascii="Times New Roman" w:eastAsia="Times New Roman" w:hAnsi="Times New Roman" w:cs="Times New Roman"/>
          <w:b/>
          <w:sz w:val="28"/>
          <w:szCs w:val="24"/>
          <w:lang w:val="es-ES" w:eastAsia="es-ES"/>
        </w:rPr>
        <w:t xml:space="preserve"> DE EVALUACIÓN DE IMPACTO AMBIENTAL</w:t>
      </w:r>
    </w:p>
    <w:p w:rsidR="00872C27" w:rsidRDefault="00872C27" w:rsidP="00E24FF4">
      <w:pPr>
        <w:tabs>
          <w:tab w:val="left" w:pos="900"/>
        </w:tabs>
        <w:spacing w:after="0" w:line="360" w:lineRule="auto"/>
        <w:ind w:left="180"/>
        <w:jc w:val="right"/>
        <w:rPr>
          <w:rFonts w:ascii="Times New Roman" w:eastAsia="Batang" w:hAnsi="Times New Roman" w:cs="Times New Roman"/>
          <w:sz w:val="24"/>
          <w:szCs w:val="24"/>
          <w:lang w:val="es-ES" w:eastAsia="es-ES"/>
        </w:rPr>
      </w:pPr>
    </w:p>
    <w:p w:rsidR="00872C27" w:rsidRDefault="00872C27" w:rsidP="00E24FF4">
      <w:pPr>
        <w:tabs>
          <w:tab w:val="left" w:pos="900"/>
        </w:tabs>
        <w:spacing w:after="0" w:line="360" w:lineRule="auto"/>
        <w:ind w:left="180"/>
        <w:jc w:val="right"/>
        <w:rPr>
          <w:rFonts w:ascii="Times New Roman" w:eastAsia="Batang" w:hAnsi="Times New Roman" w:cs="Times New Roman"/>
          <w:sz w:val="24"/>
          <w:szCs w:val="24"/>
          <w:lang w:val="es-ES" w:eastAsia="es-ES"/>
        </w:rPr>
      </w:pPr>
    </w:p>
    <w:p w:rsidR="008327B8" w:rsidRPr="00D20D32" w:rsidRDefault="008327B8" w:rsidP="00E24FF4">
      <w:pPr>
        <w:tabs>
          <w:tab w:val="left" w:pos="900"/>
        </w:tabs>
        <w:spacing w:after="0" w:line="360" w:lineRule="auto"/>
        <w:ind w:left="180"/>
        <w:jc w:val="right"/>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David, 9 de septiembre</w:t>
      </w:r>
      <w:r w:rsidRPr="00D20D32">
        <w:rPr>
          <w:rFonts w:ascii="Times New Roman" w:eastAsia="Batang" w:hAnsi="Times New Roman" w:cs="Times New Roman"/>
          <w:sz w:val="24"/>
          <w:szCs w:val="24"/>
          <w:lang w:val="es-ES" w:eastAsia="es-ES"/>
        </w:rPr>
        <w:t xml:space="preserve"> de 2019</w:t>
      </w:r>
    </w:p>
    <w:p w:rsidR="008327B8" w:rsidRPr="00D20D32" w:rsidRDefault="008327B8" w:rsidP="00E24FF4">
      <w:pPr>
        <w:tabs>
          <w:tab w:val="left" w:pos="900"/>
        </w:tabs>
        <w:spacing w:after="0" w:line="360" w:lineRule="auto"/>
        <w:ind w:left="180"/>
        <w:jc w:val="right"/>
        <w:rPr>
          <w:rFonts w:ascii="Times New Roman" w:eastAsia="Batang" w:hAnsi="Times New Roman" w:cs="Times New Roman"/>
          <w:b/>
          <w:sz w:val="24"/>
          <w:szCs w:val="24"/>
          <w:lang w:val="es-ES" w:eastAsia="es-ES"/>
        </w:rPr>
      </w:pPr>
      <w:r>
        <w:rPr>
          <w:rFonts w:ascii="Times New Roman" w:eastAsia="Batang" w:hAnsi="Times New Roman" w:cs="Times New Roman"/>
          <w:b/>
          <w:sz w:val="24"/>
          <w:szCs w:val="24"/>
          <w:lang w:val="es-ES" w:eastAsia="es-ES"/>
        </w:rPr>
        <w:t>Nota DRCH -AC-</w:t>
      </w:r>
      <w:r w:rsidR="00872C27">
        <w:rPr>
          <w:rFonts w:ascii="Times New Roman" w:eastAsia="Batang" w:hAnsi="Times New Roman" w:cs="Times New Roman"/>
          <w:b/>
          <w:sz w:val="24"/>
          <w:szCs w:val="24"/>
          <w:lang w:val="es-ES" w:eastAsia="es-ES"/>
        </w:rPr>
        <w:t>1378</w:t>
      </w:r>
      <w:r>
        <w:rPr>
          <w:rFonts w:ascii="Times New Roman" w:eastAsia="Batang" w:hAnsi="Times New Roman" w:cs="Times New Roman"/>
          <w:b/>
          <w:sz w:val="24"/>
          <w:szCs w:val="24"/>
          <w:lang w:val="es-ES" w:eastAsia="es-ES"/>
        </w:rPr>
        <w:t>-09</w:t>
      </w:r>
      <w:r w:rsidRPr="00014D2F">
        <w:rPr>
          <w:rFonts w:ascii="Times New Roman" w:eastAsia="Batang" w:hAnsi="Times New Roman" w:cs="Times New Roman"/>
          <w:b/>
          <w:sz w:val="24"/>
          <w:szCs w:val="24"/>
          <w:lang w:val="es-ES" w:eastAsia="es-ES"/>
        </w:rPr>
        <w:t>-19</w:t>
      </w:r>
    </w:p>
    <w:p w:rsidR="008327B8" w:rsidRPr="00D20D32" w:rsidRDefault="00872C27" w:rsidP="00E24FF4">
      <w:pPr>
        <w:spacing w:after="0" w:line="360" w:lineRule="auto"/>
        <w:jc w:val="both"/>
        <w:rPr>
          <w:rFonts w:ascii="Times New Roman" w:eastAsia="Batang" w:hAnsi="Times New Roman" w:cs="Times New Roman"/>
          <w:sz w:val="24"/>
          <w:szCs w:val="24"/>
          <w:lang w:val="es-ES" w:eastAsia="es-ES"/>
        </w:rPr>
      </w:pPr>
      <w:r>
        <w:rPr>
          <w:rFonts w:ascii="Times New Roman" w:eastAsia="Batang" w:hAnsi="Times New Roman" w:cs="Times New Roman"/>
          <w:b/>
          <w:sz w:val="24"/>
          <w:szCs w:val="24"/>
          <w:lang w:val="es-ES" w:eastAsia="es-ES"/>
        </w:rPr>
        <w:t xml:space="preserve">   </w:t>
      </w:r>
      <w:r w:rsidR="008327B8" w:rsidRPr="00D20D32">
        <w:rPr>
          <w:rFonts w:ascii="Times New Roman" w:eastAsia="Batang" w:hAnsi="Times New Roman" w:cs="Times New Roman"/>
          <w:sz w:val="24"/>
          <w:szCs w:val="24"/>
          <w:lang w:val="es-ES" w:eastAsia="es-ES"/>
        </w:rPr>
        <w:t>Señor</w:t>
      </w:r>
      <w:r w:rsidR="008327B8">
        <w:rPr>
          <w:rFonts w:ascii="Times New Roman" w:eastAsia="Batang" w:hAnsi="Times New Roman" w:cs="Times New Roman"/>
          <w:sz w:val="24"/>
          <w:szCs w:val="24"/>
          <w:lang w:val="es-ES" w:eastAsia="es-ES"/>
        </w:rPr>
        <w:t>a</w:t>
      </w:r>
    </w:p>
    <w:p w:rsidR="008327B8" w:rsidRDefault="008327B8" w:rsidP="00E24FF4">
      <w:pPr>
        <w:spacing w:after="0" w:line="360" w:lineRule="auto"/>
        <w:ind w:left="180"/>
        <w:jc w:val="both"/>
        <w:rPr>
          <w:rFonts w:ascii="Times New Roman" w:eastAsia="Batang" w:hAnsi="Times New Roman" w:cs="Times New Roman"/>
          <w:b/>
          <w:sz w:val="24"/>
          <w:szCs w:val="24"/>
          <w:lang w:val="es-ES" w:eastAsia="es-ES"/>
        </w:rPr>
      </w:pPr>
      <w:r w:rsidRPr="008327B8">
        <w:rPr>
          <w:rFonts w:ascii="Times New Roman" w:eastAsia="Batang" w:hAnsi="Times New Roman" w:cs="Times New Roman"/>
          <w:b/>
          <w:sz w:val="24"/>
          <w:szCs w:val="24"/>
          <w:lang w:val="es-ES" w:eastAsia="es-ES"/>
        </w:rPr>
        <w:t xml:space="preserve">MÉLIDA GÓMEZ CASTRO </w:t>
      </w:r>
    </w:p>
    <w:p w:rsidR="008327B8" w:rsidRPr="00D20D32" w:rsidRDefault="008327B8" w:rsidP="00E24FF4">
      <w:pPr>
        <w:spacing w:after="0" w:line="360" w:lineRule="auto"/>
        <w:ind w:left="180"/>
        <w:jc w:val="both"/>
        <w:rPr>
          <w:rFonts w:ascii="Times New Roman" w:eastAsia="Times New Roman" w:hAnsi="Times New Roman" w:cs="Times New Roman"/>
          <w:color w:val="000000"/>
          <w:spacing w:val="-3"/>
          <w:sz w:val="24"/>
          <w:szCs w:val="24"/>
          <w:lang w:val="es-ES_tradnl" w:eastAsia="es-ES"/>
        </w:rPr>
      </w:pPr>
      <w:r w:rsidRPr="00D20D32">
        <w:rPr>
          <w:rFonts w:ascii="Times New Roman" w:eastAsia="Times New Roman" w:hAnsi="Times New Roman" w:cs="Times New Roman"/>
          <w:color w:val="000000"/>
          <w:spacing w:val="-3"/>
          <w:sz w:val="24"/>
          <w:szCs w:val="24"/>
          <w:lang w:val="es-ES_tradnl" w:eastAsia="es-ES"/>
        </w:rPr>
        <w:t>Representante Legal</w:t>
      </w:r>
    </w:p>
    <w:p w:rsidR="008327B8" w:rsidRPr="008327B8" w:rsidRDefault="008327B8" w:rsidP="00E24FF4">
      <w:pPr>
        <w:spacing w:after="0" w:line="360" w:lineRule="auto"/>
        <w:ind w:left="180"/>
        <w:jc w:val="both"/>
        <w:rPr>
          <w:rFonts w:ascii="Times New Roman" w:eastAsia="Times New Roman" w:hAnsi="Times New Roman" w:cs="Times New Roman"/>
          <w:b/>
          <w:color w:val="000000"/>
          <w:spacing w:val="-3"/>
          <w:sz w:val="24"/>
          <w:szCs w:val="24"/>
          <w:lang w:val="es-ES_tradnl" w:eastAsia="es-ES"/>
        </w:rPr>
      </w:pPr>
      <w:r w:rsidRPr="008327B8">
        <w:rPr>
          <w:rFonts w:ascii="Times New Roman" w:eastAsia="Times New Roman" w:hAnsi="Times New Roman" w:cs="Times New Roman"/>
          <w:b/>
          <w:color w:val="000000"/>
          <w:spacing w:val="-3"/>
          <w:sz w:val="24"/>
          <w:szCs w:val="24"/>
          <w:lang w:val="es-ES_tradnl" w:eastAsia="es-ES"/>
        </w:rPr>
        <w:t>GREELEY OVERSEAS CORP.</w:t>
      </w:r>
    </w:p>
    <w:p w:rsidR="008327B8" w:rsidRPr="00D20D32" w:rsidRDefault="008327B8" w:rsidP="00E24FF4">
      <w:pPr>
        <w:spacing w:after="0" w:line="36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E.</w:t>
      </w:r>
      <w:r w:rsidRPr="00D20D32">
        <w:rPr>
          <w:rFonts w:ascii="Times New Roman" w:eastAsia="Batang" w:hAnsi="Times New Roman" w:cs="Times New Roman"/>
          <w:sz w:val="24"/>
          <w:szCs w:val="24"/>
          <w:lang w:val="es-ES" w:eastAsia="es-ES"/>
        </w:rPr>
        <w:tab/>
        <w:t>S</w:t>
      </w:r>
      <w:r w:rsidRPr="00D20D32">
        <w:rPr>
          <w:rFonts w:ascii="Times New Roman" w:eastAsia="Batang" w:hAnsi="Times New Roman" w:cs="Times New Roman"/>
          <w:sz w:val="24"/>
          <w:szCs w:val="24"/>
          <w:vertAlign w:val="subscript"/>
          <w:lang w:val="es-ES" w:eastAsia="es-ES"/>
        </w:rPr>
        <w:t>.</w:t>
      </w:r>
      <w:r w:rsidRPr="00D20D32">
        <w:rPr>
          <w:rFonts w:ascii="Times New Roman" w:eastAsia="Batang" w:hAnsi="Times New Roman" w:cs="Times New Roman"/>
          <w:sz w:val="24"/>
          <w:szCs w:val="24"/>
          <w:lang w:val="es-ES" w:eastAsia="es-ES"/>
        </w:rPr>
        <w:t xml:space="preserve">       D.</w:t>
      </w:r>
    </w:p>
    <w:p w:rsidR="008327B8" w:rsidRPr="00D20D32" w:rsidRDefault="008327B8" w:rsidP="00E24FF4">
      <w:pPr>
        <w:spacing w:after="0" w:line="360" w:lineRule="auto"/>
        <w:ind w:left="180"/>
        <w:jc w:val="both"/>
        <w:rPr>
          <w:rFonts w:ascii="Times New Roman" w:eastAsia="Batang" w:hAnsi="Times New Roman" w:cs="Times New Roman"/>
          <w:sz w:val="24"/>
          <w:szCs w:val="24"/>
          <w:lang w:val="es-ES" w:eastAsia="es-ES"/>
        </w:rPr>
      </w:pPr>
    </w:p>
    <w:p w:rsidR="00872C27" w:rsidRDefault="00872C27" w:rsidP="00E24FF4">
      <w:pPr>
        <w:spacing w:after="0" w:line="360" w:lineRule="auto"/>
        <w:ind w:left="180"/>
        <w:jc w:val="both"/>
        <w:rPr>
          <w:rFonts w:ascii="Times New Roman" w:eastAsia="Batang" w:hAnsi="Times New Roman" w:cs="Times New Roman"/>
          <w:b/>
          <w:sz w:val="24"/>
          <w:szCs w:val="24"/>
          <w:lang w:val="es-ES" w:eastAsia="es-ES"/>
        </w:rPr>
      </w:pPr>
    </w:p>
    <w:p w:rsidR="008327B8" w:rsidRPr="00D20D32" w:rsidRDefault="008327B8" w:rsidP="00E24FF4">
      <w:pPr>
        <w:spacing w:after="0" w:line="360" w:lineRule="auto"/>
        <w:ind w:left="180"/>
        <w:jc w:val="both"/>
        <w:rPr>
          <w:rFonts w:ascii="Times New Roman" w:eastAsia="Batang" w:hAnsi="Times New Roman" w:cs="Times New Roman"/>
          <w:b/>
          <w:sz w:val="24"/>
          <w:szCs w:val="24"/>
          <w:lang w:val="es-ES" w:eastAsia="es-ES"/>
        </w:rPr>
      </w:pPr>
      <w:r w:rsidRPr="00D20D32">
        <w:rPr>
          <w:rFonts w:ascii="Times New Roman" w:eastAsia="Batang" w:hAnsi="Times New Roman" w:cs="Times New Roman"/>
          <w:b/>
          <w:sz w:val="24"/>
          <w:szCs w:val="24"/>
          <w:lang w:val="es-ES" w:eastAsia="es-ES"/>
        </w:rPr>
        <w:t>Señor</w:t>
      </w:r>
      <w:r>
        <w:rPr>
          <w:rFonts w:ascii="Times New Roman" w:eastAsia="Batang" w:hAnsi="Times New Roman" w:cs="Times New Roman"/>
          <w:b/>
          <w:sz w:val="24"/>
          <w:szCs w:val="24"/>
          <w:lang w:val="es-ES" w:eastAsia="es-ES"/>
        </w:rPr>
        <w:t>a Gómez</w:t>
      </w:r>
      <w:r w:rsidRPr="00D20D32">
        <w:rPr>
          <w:rFonts w:ascii="Times New Roman" w:eastAsia="Batang" w:hAnsi="Times New Roman" w:cs="Times New Roman"/>
          <w:b/>
          <w:sz w:val="24"/>
          <w:szCs w:val="24"/>
          <w:lang w:val="es-ES" w:eastAsia="es-ES"/>
        </w:rPr>
        <w:t>:</w:t>
      </w:r>
    </w:p>
    <w:p w:rsidR="00872C27" w:rsidRDefault="00872C27" w:rsidP="00E24FF4">
      <w:pPr>
        <w:spacing w:after="0" w:line="360" w:lineRule="auto"/>
        <w:ind w:right="11"/>
        <w:jc w:val="both"/>
        <w:outlineLvl w:val="0"/>
        <w:rPr>
          <w:rFonts w:ascii="Times New Roman" w:eastAsia="Times New Roman" w:hAnsi="Times New Roman" w:cs="Times New Roman"/>
          <w:sz w:val="24"/>
          <w:szCs w:val="24"/>
          <w:lang w:eastAsia="zh-CN" w:bidi="ar"/>
        </w:rPr>
      </w:pPr>
    </w:p>
    <w:p w:rsidR="008327B8" w:rsidRDefault="008327B8" w:rsidP="00E24FF4">
      <w:pPr>
        <w:spacing w:after="0" w:line="360" w:lineRule="auto"/>
        <w:ind w:right="11"/>
        <w:jc w:val="both"/>
        <w:outlineLvl w:val="0"/>
        <w:rPr>
          <w:rFonts w:ascii="Times New Roman" w:eastAsia="MS Mincho" w:hAnsi="Times New Roman" w:cs="Times New Roman"/>
          <w:sz w:val="24"/>
          <w:szCs w:val="24"/>
          <w:lang w:eastAsia="es-ES"/>
        </w:rPr>
      </w:pPr>
      <w:r w:rsidRPr="00D20D32">
        <w:rPr>
          <w:rFonts w:ascii="Times New Roman" w:eastAsia="Times New Roman" w:hAnsi="Times New Roman" w:cs="Times New Roman"/>
          <w:sz w:val="24"/>
          <w:szCs w:val="24"/>
          <w:lang w:eastAsia="zh-CN" w:bidi="ar"/>
        </w:rPr>
        <w:t>Por medio de la presente, de acuerdo a lo establecido en el artículo 43 de Decreto Ejecutivo 123 del 14 de agosto de 2009, modificado por el Decreto Ejecutivo de 155 de agosto de</w:t>
      </w:r>
      <w:r>
        <w:rPr>
          <w:rFonts w:ascii="Times New Roman" w:eastAsia="Times New Roman" w:hAnsi="Times New Roman" w:cs="Times New Roman"/>
          <w:sz w:val="24"/>
          <w:szCs w:val="24"/>
          <w:lang w:eastAsia="zh-CN" w:bidi="ar"/>
        </w:rPr>
        <w:t xml:space="preserve"> 2011, le solicitamos la </w:t>
      </w:r>
      <w:r>
        <w:rPr>
          <w:rFonts w:ascii="Times New Roman" w:eastAsia="Times New Roman" w:hAnsi="Times New Roman" w:cs="Times New Roman"/>
          <w:b/>
          <w:sz w:val="24"/>
          <w:szCs w:val="24"/>
          <w:lang w:eastAsia="zh-CN" w:bidi="ar"/>
        </w:rPr>
        <w:t>primera</w:t>
      </w:r>
      <w:r w:rsidRPr="00D20D32">
        <w:rPr>
          <w:rFonts w:ascii="Times New Roman" w:eastAsia="Times New Roman" w:hAnsi="Times New Roman" w:cs="Times New Roman"/>
          <w:sz w:val="24"/>
          <w:szCs w:val="24"/>
          <w:lang w:eastAsia="zh-CN" w:bidi="ar"/>
        </w:rPr>
        <w:t xml:space="preserve"> información aclaratoria </w:t>
      </w:r>
      <w:r>
        <w:rPr>
          <w:rFonts w:ascii="Times New Roman" w:eastAsia="Times New Roman" w:hAnsi="Times New Roman" w:cs="Times New Roman"/>
          <w:sz w:val="24"/>
          <w:szCs w:val="24"/>
          <w:lang w:eastAsia="zh-CN" w:bidi="ar"/>
        </w:rPr>
        <w:t>a la modificación del</w:t>
      </w:r>
      <w:r w:rsidRPr="00D20D32">
        <w:rPr>
          <w:rFonts w:ascii="Times New Roman" w:eastAsia="Times New Roman" w:hAnsi="Times New Roman" w:cs="Times New Roman"/>
          <w:sz w:val="24"/>
          <w:szCs w:val="24"/>
          <w:lang w:eastAsia="zh-CN" w:bidi="ar"/>
        </w:rPr>
        <w:t xml:space="preserve"> Estudio de Impacto Ambiental (EsIA) Categoría I, titulado </w:t>
      </w:r>
      <w:r w:rsidRPr="00D20D32">
        <w:rPr>
          <w:rFonts w:ascii="Times New Roman" w:eastAsia="Times New Roman" w:hAnsi="Times New Roman" w:cs="Times New Roman"/>
          <w:b/>
          <w:sz w:val="24"/>
          <w:szCs w:val="24"/>
          <w:lang w:eastAsia="zh-CN" w:bidi="ar"/>
        </w:rPr>
        <w:t>“</w:t>
      </w:r>
      <w:bookmarkStart w:id="0" w:name="_GoBack"/>
      <w:r w:rsidRPr="008327B8">
        <w:rPr>
          <w:rFonts w:ascii="Times New Roman" w:eastAsia="Times New Roman" w:hAnsi="Times New Roman" w:cs="Times New Roman"/>
          <w:b/>
          <w:sz w:val="24"/>
          <w:szCs w:val="24"/>
          <w:lang w:eastAsia="zh-CN" w:bidi="ar"/>
        </w:rPr>
        <w:t>REMODELACIÓN DEL CENTRO COMERCIAL P.H. CHIRIQUÍ MALL</w:t>
      </w:r>
      <w:bookmarkEnd w:id="0"/>
      <w:r w:rsidRPr="00D20D32">
        <w:rPr>
          <w:rFonts w:ascii="Times New Roman" w:eastAsia="Times New Roman" w:hAnsi="Times New Roman" w:cs="Times New Roman"/>
          <w:b/>
          <w:sz w:val="24"/>
          <w:szCs w:val="24"/>
          <w:lang w:eastAsia="zh-CN" w:bidi="ar"/>
        </w:rPr>
        <w:t>”</w:t>
      </w:r>
      <w:r>
        <w:rPr>
          <w:rFonts w:ascii="Times New Roman" w:eastAsia="Times New Roman" w:hAnsi="Times New Roman" w:cs="Times New Roman"/>
          <w:sz w:val="24"/>
          <w:szCs w:val="24"/>
          <w:lang w:eastAsia="zh-CN" w:bidi="ar"/>
        </w:rPr>
        <w:t>, a desarrollarse en el corregimiento de David, Distrito de David</w:t>
      </w:r>
      <w:r w:rsidRPr="00D20D32">
        <w:rPr>
          <w:rFonts w:ascii="Times New Roman" w:eastAsia="Times New Roman" w:hAnsi="Times New Roman" w:cs="Times New Roman"/>
          <w:sz w:val="24"/>
          <w:szCs w:val="24"/>
          <w:lang w:eastAsia="zh-CN" w:bidi="ar"/>
        </w:rPr>
        <w:t>, Provincia de Chiriquí</w:t>
      </w:r>
      <w:r w:rsidRPr="00D20D32">
        <w:rPr>
          <w:rFonts w:ascii="Times New Roman" w:eastAsia="Times New Roman" w:hAnsi="Times New Roman" w:cs="Times New Roman"/>
          <w:sz w:val="24"/>
          <w:szCs w:val="24"/>
          <w:lang w:eastAsia="es-ES"/>
        </w:rPr>
        <w:t>, que consiste en lo siguiente</w:t>
      </w:r>
      <w:r w:rsidRPr="00D20D32">
        <w:rPr>
          <w:rFonts w:ascii="Times New Roman" w:eastAsia="MS Mincho" w:hAnsi="Times New Roman" w:cs="Times New Roman"/>
          <w:sz w:val="24"/>
          <w:szCs w:val="24"/>
          <w:lang w:eastAsia="es-ES"/>
        </w:rPr>
        <w:t>:</w:t>
      </w:r>
    </w:p>
    <w:p w:rsidR="00872C27" w:rsidRPr="008327B8" w:rsidRDefault="00872C27" w:rsidP="00E24FF4">
      <w:pPr>
        <w:spacing w:after="0" w:line="360" w:lineRule="auto"/>
        <w:ind w:right="11"/>
        <w:jc w:val="both"/>
        <w:outlineLvl w:val="0"/>
        <w:rPr>
          <w:rFonts w:ascii="Times New Roman" w:eastAsia="MS Mincho" w:hAnsi="Times New Roman" w:cs="Times New Roman"/>
          <w:sz w:val="24"/>
          <w:szCs w:val="24"/>
          <w:lang w:eastAsia="es-ES"/>
        </w:rPr>
      </w:pPr>
    </w:p>
    <w:p w:rsidR="008327B8" w:rsidRDefault="008327B8" w:rsidP="00E24FF4">
      <w:pPr>
        <w:pStyle w:val="Prrafodelista"/>
        <w:numPr>
          <w:ilvl w:val="0"/>
          <w:numId w:val="3"/>
        </w:numPr>
        <w:spacing w:after="0" w:line="36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Presentar coordenadas de ubicación del edificio C, donde se pretende realizar trabajos de construcción y ampliación del mismo.</w:t>
      </w:r>
    </w:p>
    <w:p w:rsidR="008327B8" w:rsidRDefault="008327B8" w:rsidP="00E24FF4">
      <w:pPr>
        <w:spacing w:after="0" w:line="360" w:lineRule="auto"/>
        <w:ind w:left="180" w:right="11"/>
        <w:jc w:val="both"/>
        <w:rPr>
          <w:rFonts w:ascii="Times New Roman" w:eastAsia="Times New Roman" w:hAnsi="Times New Roman" w:cs="Times New Roman"/>
          <w:sz w:val="24"/>
          <w:szCs w:val="24"/>
          <w:lang w:eastAsia="es-ES"/>
        </w:rPr>
      </w:pPr>
    </w:p>
    <w:p w:rsidR="008327B8" w:rsidRPr="00D20D32" w:rsidRDefault="008327B8" w:rsidP="00E24FF4">
      <w:pPr>
        <w:spacing w:after="0" w:line="360" w:lineRule="auto"/>
        <w:ind w:left="180" w:right="11"/>
        <w:jc w:val="both"/>
        <w:rPr>
          <w:rFonts w:ascii="Times New Roman" w:eastAsia="Times New Roman" w:hAnsi="Times New Roman" w:cs="Times New Roman"/>
          <w:color w:val="000000"/>
          <w:sz w:val="24"/>
          <w:szCs w:val="24"/>
          <w:lang w:eastAsia="es-ES"/>
        </w:rPr>
      </w:pPr>
      <w:r w:rsidRPr="00D20D32">
        <w:rPr>
          <w:rFonts w:ascii="Times New Roman" w:eastAsia="Times New Roman" w:hAnsi="Times New Roman" w:cs="Times New Roman"/>
          <w:sz w:val="24"/>
          <w:szCs w:val="24"/>
          <w:lang w:eastAsia="es-ES"/>
        </w:rPr>
        <w:t>Además, queremos informarle que transcurridos quince (15) días hábiles del recibo de la nota, sin que haya cumplido con lo solicitado, se tomará la decisión correspondiente, según lo establecido en el artículo 9 del Decreto Ejecutivo Nº 155 de 05 de agosto de 2011.</w:t>
      </w:r>
    </w:p>
    <w:p w:rsidR="00872C27" w:rsidRDefault="00872C27" w:rsidP="00E24FF4">
      <w:pPr>
        <w:spacing w:after="0" w:line="360" w:lineRule="auto"/>
        <w:jc w:val="both"/>
        <w:rPr>
          <w:rFonts w:ascii="Times New Roman" w:eastAsia="Batang" w:hAnsi="Times New Roman" w:cs="Times New Roman"/>
          <w:sz w:val="24"/>
          <w:szCs w:val="24"/>
          <w:lang w:val="es-ES" w:eastAsia="es-ES"/>
        </w:rPr>
      </w:pPr>
    </w:p>
    <w:p w:rsidR="00872C27" w:rsidRDefault="00872C27" w:rsidP="00E24FF4">
      <w:pPr>
        <w:spacing w:after="0" w:line="360" w:lineRule="auto"/>
        <w:jc w:val="both"/>
        <w:rPr>
          <w:rFonts w:ascii="Times New Roman" w:eastAsia="Batang" w:hAnsi="Times New Roman" w:cs="Times New Roman"/>
          <w:sz w:val="24"/>
          <w:szCs w:val="24"/>
          <w:lang w:val="es-ES" w:eastAsia="es-ES"/>
        </w:rPr>
      </w:pPr>
    </w:p>
    <w:p w:rsidR="008327B8" w:rsidRPr="008327B8" w:rsidRDefault="008327B8" w:rsidP="00E24FF4">
      <w:pPr>
        <w:spacing w:after="0" w:line="360" w:lineRule="auto"/>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Atentamente,</w:t>
      </w:r>
    </w:p>
    <w:p w:rsidR="008327B8" w:rsidRDefault="008327B8" w:rsidP="00E24FF4">
      <w:pPr>
        <w:tabs>
          <w:tab w:val="left" w:pos="900"/>
        </w:tabs>
        <w:spacing w:after="0" w:line="360" w:lineRule="auto"/>
        <w:ind w:left="180"/>
        <w:jc w:val="both"/>
        <w:rPr>
          <w:rFonts w:ascii="Times New Roman" w:eastAsia="Batang" w:hAnsi="Times New Roman" w:cs="Times New Roman"/>
          <w:b/>
          <w:bCs/>
          <w:sz w:val="24"/>
          <w:szCs w:val="24"/>
          <w:lang w:val="es-ES" w:eastAsia="es-ES"/>
        </w:rPr>
      </w:pPr>
    </w:p>
    <w:p w:rsidR="008327B8" w:rsidRPr="00D20D32" w:rsidRDefault="008327B8" w:rsidP="00E24FF4">
      <w:pPr>
        <w:tabs>
          <w:tab w:val="left" w:pos="900"/>
        </w:tabs>
        <w:spacing w:after="0" w:line="360" w:lineRule="auto"/>
        <w:ind w:left="180"/>
        <w:jc w:val="both"/>
        <w:rPr>
          <w:rFonts w:ascii="Times New Roman" w:eastAsia="Batang" w:hAnsi="Times New Roman" w:cs="Times New Roman"/>
          <w:b/>
          <w:bCs/>
          <w:sz w:val="24"/>
          <w:szCs w:val="24"/>
          <w:lang w:val="es-ES" w:eastAsia="es-ES"/>
        </w:rPr>
      </w:pPr>
    </w:p>
    <w:p w:rsidR="008327B8" w:rsidRPr="00D20D32" w:rsidRDefault="008327B8" w:rsidP="00E24FF4">
      <w:pPr>
        <w:tabs>
          <w:tab w:val="left" w:pos="900"/>
          <w:tab w:val="left" w:pos="3919"/>
        </w:tabs>
        <w:spacing w:after="0" w:line="360" w:lineRule="auto"/>
        <w:ind w:left="180"/>
        <w:jc w:val="both"/>
        <w:rPr>
          <w:rFonts w:ascii="Times New Roman" w:eastAsia="Batang" w:hAnsi="Times New Roman" w:cs="Times New Roman"/>
          <w:b/>
          <w:bCs/>
          <w:sz w:val="24"/>
          <w:szCs w:val="24"/>
          <w:lang w:val="es-ES" w:eastAsia="es-ES"/>
        </w:rPr>
      </w:pPr>
      <w:r w:rsidRPr="00D20D32">
        <w:rPr>
          <w:rFonts w:ascii="Times New Roman" w:eastAsia="Batang" w:hAnsi="Times New Roman" w:cs="Times New Roman"/>
          <w:b/>
          <w:bCs/>
          <w:sz w:val="24"/>
          <w:szCs w:val="24"/>
          <w:lang w:val="es-ES" w:eastAsia="es-ES"/>
        </w:rPr>
        <w:t>ING. JEOVANY MORA</w:t>
      </w:r>
      <w:r>
        <w:rPr>
          <w:rFonts w:ascii="Times New Roman" w:eastAsia="Batang" w:hAnsi="Times New Roman" w:cs="Times New Roman"/>
          <w:b/>
          <w:bCs/>
          <w:sz w:val="24"/>
          <w:szCs w:val="24"/>
          <w:lang w:val="es-ES" w:eastAsia="es-ES"/>
        </w:rPr>
        <w:tab/>
      </w:r>
    </w:p>
    <w:p w:rsidR="008327B8" w:rsidRPr="00D20D32" w:rsidRDefault="008327B8" w:rsidP="00E24FF4">
      <w:pPr>
        <w:tabs>
          <w:tab w:val="left" w:pos="900"/>
        </w:tabs>
        <w:spacing w:after="0" w:line="36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Director</w:t>
      </w:r>
      <w:r w:rsidRPr="00D20D32">
        <w:rPr>
          <w:rFonts w:ascii="Times New Roman" w:eastAsia="Batang" w:hAnsi="Times New Roman" w:cs="Times New Roman"/>
          <w:sz w:val="24"/>
          <w:szCs w:val="24"/>
          <w:lang w:val="es-ES" w:eastAsia="es-ES"/>
        </w:rPr>
        <w:t xml:space="preserve"> Regional</w:t>
      </w:r>
      <w:r>
        <w:rPr>
          <w:rFonts w:ascii="Times New Roman" w:eastAsia="Batang" w:hAnsi="Times New Roman" w:cs="Times New Roman"/>
          <w:sz w:val="24"/>
          <w:szCs w:val="24"/>
          <w:lang w:val="es-ES" w:eastAsia="es-ES"/>
        </w:rPr>
        <w:t xml:space="preserve"> Encargado</w:t>
      </w:r>
      <w:r w:rsidRPr="00D20D32">
        <w:rPr>
          <w:rFonts w:ascii="Times New Roman" w:eastAsia="Batang" w:hAnsi="Times New Roman" w:cs="Times New Roman"/>
          <w:sz w:val="24"/>
          <w:szCs w:val="24"/>
          <w:lang w:val="es-ES" w:eastAsia="es-ES"/>
        </w:rPr>
        <w:t xml:space="preserve"> </w:t>
      </w:r>
    </w:p>
    <w:p w:rsidR="008327B8" w:rsidRPr="00872C27" w:rsidRDefault="008327B8" w:rsidP="00E24FF4">
      <w:pPr>
        <w:tabs>
          <w:tab w:val="left" w:pos="900"/>
        </w:tabs>
        <w:spacing w:after="0" w:line="36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MIAMBIENTE-CHIRIQUÍ</w:t>
      </w:r>
    </w:p>
    <w:p w:rsidR="008327B8" w:rsidRPr="00D20D32" w:rsidRDefault="008327B8" w:rsidP="00E24FF4">
      <w:pPr>
        <w:keepNext/>
        <w:spacing w:after="0" w:line="360" w:lineRule="auto"/>
        <w:ind w:left="180"/>
        <w:jc w:val="both"/>
        <w:outlineLvl w:val="1"/>
        <w:rPr>
          <w:rFonts w:ascii="Times New Roman" w:eastAsia="Batang" w:hAnsi="Times New Roman" w:cs="Times New Roman"/>
          <w:bCs/>
          <w:sz w:val="18"/>
          <w:szCs w:val="18"/>
          <w:lang w:val="es-ES" w:eastAsia="es-ES"/>
        </w:rPr>
      </w:pPr>
      <w:r w:rsidRPr="00D20D32">
        <w:rPr>
          <w:rFonts w:ascii="Times New Roman" w:eastAsia="Batang" w:hAnsi="Times New Roman" w:cs="Times New Roman"/>
          <w:bCs/>
          <w:sz w:val="18"/>
          <w:szCs w:val="18"/>
          <w:lang w:val="es-ES" w:eastAsia="es-ES"/>
        </w:rPr>
        <w:t>JM/NR/</w:t>
      </w:r>
      <w:proofErr w:type="spellStart"/>
      <w:r w:rsidRPr="00D20D32">
        <w:rPr>
          <w:rFonts w:ascii="Times New Roman" w:eastAsia="Batang" w:hAnsi="Times New Roman" w:cs="Times New Roman"/>
          <w:bCs/>
          <w:sz w:val="18"/>
          <w:szCs w:val="18"/>
          <w:lang w:val="es-ES" w:eastAsia="es-ES"/>
        </w:rPr>
        <w:t>ar</w:t>
      </w:r>
      <w:proofErr w:type="spellEnd"/>
    </w:p>
    <w:p w:rsidR="008327B8" w:rsidRPr="00D20D32" w:rsidRDefault="008327B8" w:rsidP="00E24FF4">
      <w:pPr>
        <w:spacing w:after="0" w:line="360" w:lineRule="auto"/>
        <w:ind w:left="180"/>
        <w:jc w:val="both"/>
        <w:rPr>
          <w:rFonts w:ascii="Times New Roman" w:eastAsia="Batang" w:hAnsi="Times New Roman" w:cs="Times New Roman"/>
          <w:sz w:val="18"/>
          <w:szCs w:val="18"/>
          <w:lang w:val="es-ES" w:eastAsia="es-ES"/>
        </w:rPr>
      </w:pPr>
      <w:proofErr w:type="gramStart"/>
      <w:r w:rsidRPr="00D20D32">
        <w:rPr>
          <w:rFonts w:ascii="Times New Roman" w:eastAsia="Batang" w:hAnsi="Times New Roman" w:cs="Times New Roman"/>
          <w:sz w:val="18"/>
          <w:szCs w:val="18"/>
          <w:lang w:val="es-ES" w:eastAsia="es-ES"/>
        </w:rPr>
        <w:t>c.c</w:t>
      </w:r>
      <w:proofErr w:type="gramEnd"/>
      <w:r w:rsidRPr="00D20D32">
        <w:rPr>
          <w:rFonts w:ascii="Times New Roman" w:eastAsia="Batang" w:hAnsi="Times New Roman" w:cs="Times New Roman"/>
          <w:sz w:val="18"/>
          <w:szCs w:val="18"/>
          <w:lang w:val="es-ES" w:eastAsia="es-ES"/>
        </w:rPr>
        <w:t xml:space="preserve">. </w:t>
      </w:r>
      <w:r w:rsidRPr="00D20D32">
        <w:rPr>
          <w:rFonts w:ascii="Times New Roman" w:eastAsia="Batang" w:hAnsi="Times New Roman" w:cs="Times New Roman"/>
          <w:sz w:val="18"/>
          <w:szCs w:val="18"/>
          <w:lang w:val="es-ES" w:eastAsia="es-ES"/>
        </w:rPr>
        <w:tab/>
        <w:t>Archivos / Expediente</w:t>
      </w:r>
    </w:p>
    <w:p w:rsidR="008327B8" w:rsidRDefault="00E24FF4" w:rsidP="008327B8">
      <w:r w:rsidRPr="00E24FF4">
        <w:rPr>
          <w:rFonts w:ascii="Cambria" w:eastAsia="Cambria" w:hAnsi="Cambria" w:cs="Times New Roman"/>
          <w:noProof/>
          <w:sz w:val="24"/>
          <w:szCs w:val="24"/>
          <w:lang w:eastAsia="es-PA"/>
        </w:rPr>
        <mc:AlternateContent>
          <mc:Choice Requires="wps">
            <w:drawing>
              <wp:anchor distT="0" distB="0" distL="114300" distR="114300" simplePos="0" relativeHeight="251659264" behindDoc="0" locked="0" layoutInCell="1" allowOverlap="1" wp14:anchorId="03AB1810" wp14:editId="55C6C380">
                <wp:simplePos x="0" y="0"/>
                <wp:positionH relativeFrom="column">
                  <wp:posOffset>4176699</wp:posOffset>
                </wp:positionH>
                <wp:positionV relativeFrom="paragraph">
                  <wp:posOffset>198120</wp:posOffset>
                </wp:positionV>
                <wp:extent cx="2374265" cy="1403985"/>
                <wp:effectExtent l="0" t="0" r="0" b="19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E24FF4" w:rsidRPr="00E24FF4" w:rsidRDefault="00E24FF4" w:rsidP="00E24FF4">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 xml:space="preserve">David, Vía Red Gray </w:t>
                            </w:r>
                          </w:p>
                          <w:p w:rsidR="00E24FF4" w:rsidRPr="00E24FF4" w:rsidRDefault="00E24FF4" w:rsidP="00E24FF4">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Provincia de Chiriquí</w:t>
                            </w:r>
                          </w:p>
                          <w:p w:rsidR="00E24FF4" w:rsidRPr="00E24FF4" w:rsidRDefault="00E24FF4" w:rsidP="00E24FF4">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28.85pt;margin-top:15.6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" stroked="f">
                <v:textbox style="mso-fit-shape-to-text:t">
                  <w:txbxContent>
                    <w:p w:rsidR="00E24FF4" w:rsidRPr="00E24FF4" w:rsidRDefault="00E24FF4" w:rsidP="00E24FF4">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 xml:space="preserve">David, Vía Red Gray </w:t>
                      </w:r>
                    </w:p>
                    <w:p w:rsidR="00E24FF4" w:rsidRPr="00E24FF4" w:rsidRDefault="00E24FF4" w:rsidP="00E24FF4">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Provincia de Chiriquí</w:t>
                      </w:r>
                    </w:p>
                    <w:p w:rsidR="00E24FF4" w:rsidRPr="00E24FF4" w:rsidRDefault="00E24FF4" w:rsidP="00E24FF4">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Tel.: (507) 500-0922</w:t>
                      </w:r>
                    </w:p>
                  </w:txbxContent>
                </v:textbox>
              </v:shape>
            </w:pict>
          </mc:Fallback>
        </mc:AlternateContent>
      </w:r>
    </w:p>
    <w:p w:rsidR="00777232" w:rsidRDefault="00E24FF4">
      <w:r w:rsidRPr="00E24FF4">
        <w:rPr>
          <w:rFonts w:ascii="Cambria" w:eastAsia="Cambria" w:hAnsi="Cambria" w:cs="Times New Roman"/>
          <w:noProof/>
          <w:sz w:val="24"/>
          <w:szCs w:val="24"/>
          <w:lang w:eastAsia="es-PA"/>
        </w:rPr>
        <w:drawing>
          <wp:anchor distT="0" distB="0" distL="114300" distR="114300" simplePos="0" relativeHeight="251661312" behindDoc="1" locked="0" layoutInCell="1" allowOverlap="1" wp14:anchorId="73651C84" wp14:editId="0903F9DB">
            <wp:simplePos x="0" y="0"/>
            <wp:positionH relativeFrom="margin">
              <wp:posOffset>-914400</wp:posOffset>
            </wp:positionH>
            <wp:positionV relativeFrom="margin">
              <wp:posOffset>11739024</wp:posOffset>
            </wp:positionV>
            <wp:extent cx="7776376" cy="40551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rotWithShape="1">
                    <a:blip r:embed="rId8">
                      <a:extLst>
                        <a:ext uri="{28A0092B-C50C-407E-A947-70E740481C1C}">
                          <a14:useLocalDpi xmlns:a14="http://schemas.microsoft.com/office/drawing/2010/main" val="0"/>
                        </a:ext>
                      </a:extLst>
                    </a:blip>
                    <a:srcRect t="95571"/>
                    <a:stretch/>
                  </pic:blipFill>
                  <pic:spPr bwMode="auto">
                    <a:xfrm>
                      <a:off x="0" y="0"/>
                      <a:ext cx="7775187" cy="405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777232" w:rsidSect="00E24FF4">
      <w:headerReference w:type="default" r:id="rId9"/>
      <w:pgSz w:w="12240" w:h="20160" w:code="5"/>
      <w:pgMar w:top="127" w:right="117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65D" w:rsidRDefault="0026465D" w:rsidP="008327B8">
      <w:pPr>
        <w:spacing w:after="0" w:line="240" w:lineRule="auto"/>
      </w:pPr>
      <w:r>
        <w:separator/>
      </w:r>
    </w:p>
  </w:endnote>
  <w:endnote w:type="continuationSeparator" w:id="0">
    <w:p w:rsidR="0026465D" w:rsidRDefault="0026465D" w:rsidP="0083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65D" w:rsidRDefault="0026465D" w:rsidP="008327B8">
      <w:pPr>
        <w:spacing w:after="0" w:line="240" w:lineRule="auto"/>
      </w:pPr>
      <w:r>
        <w:separator/>
      </w:r>
    </w:p>
  </w:footnote>
  <w:footnote w:type="continuationSeparator" w:id="0">
    <w:p w:rsidR="0026465D" w:rsidRDefault="0026465D" w:rsidP="00832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B8" w:rsidRDefault="00872C27">
    <w:pPr>
      <w:pStyle w:val="Encabezado"/>
    </w:pPr>
    <w:r>
      <w:rPr>
        <w:noProof/>
        <w:lang w:eastAsia="es-PA"/>
      </w:rPr>
      <w:drawing>
        <wp:anchor distT="0" distB="0" distL="114300" distR="114300" simplePos="0" relativeHeight="251659264" behindDoc="0" locked="0" layoutInCell="1" allowOverlap="1" wp14:anchorId="2CBD3FFE" wp14:editId="734CB5A8">
          <wp:simplePos x="0" y="0"/>
          <wp:positionH relativeFrom="margin">
            <wp:posOffset>-240665</wp:posOffset>
          </wp:positionH>
          <wp:positionV relativeFrom="margin">
            <wp:posOffset>-386715</wp:posOffset>
          </wp:positionV>
          <wp:extent cx="3835400" cy="10160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9B8" w:rsidRDefault="0026465D" w:rsidP="00D20D32">
    <w:pPr>
      <w:pStyle w:val="Encabezado"/>
      <w:ind w:left="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38F7"/>
    <w:multiLevelType w:val="hybridMultilevel"/>
    <w:tmpl w:val="5840F2D2"/>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7A31FE2"/>
    <w:multiLevelType w:val="hybridMultilevel"/>
    <w:tmpl w:val="D854B542"/>
    <w:lvl w:ilvl="0" w:tplc="16EA4C84">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5F5464CE"/>
    <w:multiLevelType w:val="hybridMultilevel"/>
    <w:tmpl w:val="89E6ABA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7B8"/>
    <w:rsid w:val="00090471"/>
    <w:rsid w:val="0026465D"/>
    <w:rsid w:val="008327B8"/>
    <w:rsid w:val="00872C27"/>
    <w:rsid w:val="00B429A8"/>
    <w:rsid w:val="00C90946"/>
    <w:rsid w:val="00E24FF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27B8"/>
    <w:pPr>
      <w:ind w:left="720"/>
      <w:contextualSpacing/>
    </w:pPr>
  </w:style>
  <w:style w:type="paragraph" w:styleId="Encabezado">
    <w:name w:val="header"/>
    <w:basedOn w:val="Normal"/>
    <w:link w:val="EncabezadoCar"/>
    <w:uiPriority w:val="99"/>
    <w:unhideWhenUsed/>
    <w:rsid w:val="008327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27B8"/>
  </w:style>
  <w:style w:type="paragraph" w:styleId="Piedepgina">
    <w:name w:val="footer"/>
    <w:basedOn w:val="Normal"/>
    <w:link w:val="PiedepginaCar"/>
    <w:uiPriority w:val="99"/>
    <w:unhideWhenUsed/>
    <w:rsid w:val="008327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27B8"/>
  </w:style>
  <w:style w:type="paragraph" w:styleId="Textodeglobo">
    <w:name w:val="Balloon Text"/>
    <w:basedOn w:val="Normal"/>
    <w:link w:val="TextodegloboCar"/>
    <w:uiPriority w:val="99"/>
    <w:semiHidden/>
    <w:unhideWhenUsed/>
    <w:rsid w:val="00E24F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4F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27B8"/>
    <w:pPr>
      <w:ind w:left="720"/>
      <w:contextualSpacing/>
    </w:pPr>
  </w:style>
  <w:style w:type="paragraph" w:styleId="Encabezado">
    <w:name w:val="header"/>
    <w:basedOn w:val="Normal"/>
    <w:link w:val="EncabezadoCar"/>
    <w:uiPriority w:val="99"/>
    <w:unhideWhenUsed/>
    <w:rsid w:val="008327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27B8"/>
  </w:style>
  <w:style w:type="paragraph" w:styleId="Piedepgina">
    <w:name w:val="footer"/>
    <w:basedOn w:val="Normal"/>
    <w:link w:val="PiedepginaCar"/>
    <w:uiPriority w:val="99"/>
    <w:unhideWhenUsed/>
    <w:rsid w:val="008327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27B8"/>
  </w:style>
  <w:style w:type="paragraph" w:styleId="Textodeglobo">
    <w:name w:val="Balloon Text"/>
    <w:basedOn w:val="Normal"/>
    <w:link w:val="TextodegloboCar"/>
    <w:uiPriority w:val="99"/>
    <w:semiHidden/>
    <w:unhideWhenUsed/>
    <w:rsid w:val="00E24F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4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187</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cp:lastPrinted>2019-09-09T15:53:00Z</cp:lastPrinted>
  <dcterms:created xsi:type="dcterms:W3CDTF">2019-09-09T15:27:00Z</dcterms:created>
  <dcterms:modified xsi:type="dcterms:W3CDTF">2019-09-09T16:11:00Z</dcterms:modified>
</cp:coreProperties>
</file>