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EBC" w:rsidRDefault="00E24EBC" w:rsidP="00E24EBC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Formato EIA-FA-00</w:t>
      </w:r>
    </w:p>
    <w:p w:rsidR="00E24EBC" w:rsidRDefault="00E24EBC" w:rsidP="00E24EBC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CONTENIDOS MÍNIMOS DE LOS ESTUDIOS DE IMPACTO AMBIENTAL CATEGORIA I</w:t>
      </w:r>
    </w:p>
    <w:p w:rsidR="00E24EBC" w:rsidRDefault="00E24EBC" w:rsidP="00E24EBC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Artículo 26. DECRETO EJECUTIVO 123 DE  14 DE AGOSTO DE 2009.</w:t>
      </w:r>
    </w:p>
    <w:p w:rsidR="00E24EBC" w:rsidRDefault="00E24EBC" w:rsidP="00E24EBC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E24EBC" w:rsidRPr="004E3F49" w:rsidRDefault="00E24EBC" w:rsidP="00E24EBC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3F49">
        <w:rPr>
          <w:rFonts w:ascii="Times New Roman" w:eastAsia="Times New Roman" w:hAnsi="Times New Roman" w:cs="Times New Roman"/>
          <w:sz w:val="24"/>
          <w:szCs w:val="24"/>
        </w:rPr>
        <w:t xml:space="preserve">PROYECTO: </w:t>
      </w:r>
      <w:r w:rsidRPr="004E3F49"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CONSTRUCCIÓN DE DEPÓSITO PARA EL DEPARTAMENTO DE MANTENI</w:t>
      </w:r>
      <w:bookmarkStart w:id="0" w:name="_GoBack"/>
      <w:bookmarkEnd w:id="0"/>
      <w:r w:rsidRPr="004E3F49"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MIENTO DE SUCURSALES DEL ÁREA OCCIDENTAL DEL BANCO NACIONAL DE PANAMÁ EN EL DISTRITO DE ALANJE; PROVINCIA DE CHIRIQUÍ</w:t>
      </w:r>
    </w:p>
    <w:p w:rsidR="00E24EBC" w:rsidRPr="004E3F49" w:rsidRDefault="00E24EBC" w:rsidP="00E24EB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F49">
        <w:rPr>
          <w:rFonts w:ascii="Times New Roman" w:eastAsia="Times New Roman" w:hAnsi="Times New Roman" w:cs="Times New Roman"/>
          <w:sz w:val="24"/>
          <w:szCs w:val="24"/>
        </w:rPr>
        <w:t>PROMOTOR</w:t>
      </w:r>
      <w:r w:rsidRPr="004E3F49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4E3F49">
        <w:rPr>
          <w:rFonts w:ascii="Times New Roman" w:eastAsia="Times New Roman" w:hAnsi="Times New Roman" w:cs="Times New Roman"/>
          <w:sz w:val="24"/>
          <w:szCs w:val="24"/>
          <w:u w:val="single"/>
        </w:rPr>
        <w:t>BANCO NACIONAL DE PANAMÁ</w:t>
      </w:r>
    </w:p>
    <w:p w:rsidR="00E24EBC" w:rsidRPr="004E3F49" w:rsidRDefault="00553E6E" w:rsidP="00E24EB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N° DE EXPEDIENTE: DRCH-I-F-64</w:t>
      </w:r>
      <w:r w:rsidR="00E24EBC" w:rsidRPr="004E3F49">
        <w:rPr>
          <w:rFonts w:ascii="Times New Roman" w:eastAsia="Times New Roman" w:hAnsi="Times New Roman" w:cs="Times New Roman"/>
          <w:sz w:val="24"/>
          <w:szCs w:val="24"/>
        </w:rPr>
        <w:t>-2019</w:t>
      </w:r>
      <w:r w:rsidR="00E24EBC" w:rsidRPr="004E3F4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24EBC" w:rsidRPr="004E3F49" w:rsidRDefault="00E24EBC" w:rsidP="00E24EBC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F49">
        <w:rPr>
          <w:rFonts w:ascii="Times New Roman" w:eastAsia="Times New Roman" w:hAnsi="Times New Roman" w:cs="Times New Roman"/>
          <w:sz w:val="24"/>
          <w:szCs w:val="24"/>
        </w:rPr>
        <w:t>FECHA DE ENTRADA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: 9-9</w:t>
      </w:r>
      <w:r w:rsidRPr="004E3F49">
        <w:rPr>
          <w:rFonts w:ascii="Times New Roman" w:eastAsia="Times New Roman" w:hAnsi="Times New Roman" w:cs="Times New Roman"/>
          <w:sz w:val="24"/>
          <w:szCs w:val="24"/>
          <w:u w:val="single"/>
        </w:rPr>
        <w:t>-2019</w:t>
      </w:r>
      <w:r w:rsidRPr="004E3F49">
        <w:rPr>
          <w:rFonts w:ascii="Times New Roman" w:eastAsia="Times New Roman" w:hAnsi="Times New Roman" w:cs="Times New Roman"/>
          <w:sz w:val="24"/>
          <w:szCs w:val="24"/>
        </w:rPr>
        <w:tab/>
      </w:r>
      <w:r w:rsidRPr="004E3F4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24EBC" w:rsidRPr="00C66B7A" w:rsidRDefault="00E24EBC" w:rsidP="00E24EB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F49">
        <w:rPr>
          <w:rFonts w:ascii="Times New Roman" w:eastAsia="Times New Roman" w:hAnsi="Times New Roman" w:cs="Times New Roman"/>
          <w:sz w:val="24"/>
          <w:szCs w:val="24"/>
        </w:rPr>
        <w:t>REALIZADO POR (CONSULTORES</w:t>
      </w:r>
      <w:r>
        <w:rPr>
          <w:rFonts w:ascii="Times New Roman" w:eastAsia="Times New Roman" w:hAnsi="Times New Roman"/>
          <w:sz w:val="20"/>
        </w:rPr>
        <w:t xml:space="preserve">): </w:t>
      </w:r>
      <w:r w:rsidRPr="00C66B7A">
        <w:rPr>
          <w:rFonts w:ascii="Times New Roman" w:eastAsia="Arial" w:hAnsi="Times New Roman" w:cs="Times New Roman"/>
          <w:sz w:val="24"/>
          <w:szCs w:val="24"/>
          <w:shd w:val="clear" w:color="auto" w:fill="F8F8F8"/>
        </w:rPr>
        <w:t>DALYS CAMARGO/</w:t>
      </w:r>
      <w:r>
        <w:rPr>
          <w:rFonts w:ascii="Times New Roman" w:hAnsi="Times New Roman" w:cs="Times New Roman"/>
          <w:sz w:val="24"/>
          <w:szCs w:val="24"/>
        </w:rPr>
        <w:t xml:space="preserve">GISELA </w:t>
      </w:r>
      <w:r w:rsidRPr="00C66B7A">
        <w:rPr>
          <w:rFonts w:ascii="Times New Roman" w:hAnsi="Times New Roman" w:cs="Times New Roman"/>
          <w:sz w:val="24"/>
          <w:szCs w:val="24"/>
        </w:rPr>
        <w:t>SANTAMARÌA</w:t>
      </w:r>
    </w:p>
    <w:tbl>
      <w:tblPr>
        <w:tblpPr w:leftFromText="141" w:rightFromText="141" w:vertAnchor="text" w:horzAnchor="page" w:tblpX="1136" w:tblpY="552"/>
        <w:tblW w:w="1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4490"/>
        <w:gridCol w:w="426"/>
        <w:gridCol w:w="567"/>
        <w:gridCol w:w="4809"/>
      </w:tblGrid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OBSERVACIÓN</w:t>
            </w: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eastAsia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fases del proyecto, obra o actividad</w:t>
            </w:r>
          </w:p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5.8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5.9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10.11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1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E24EBC" w:rsidTr="005A361F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NO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OBSERVACIÓN</w:t>
            </w:r>
          </w:p>
        </w:tc>
      </w:tr>
      <w:tr w:rsidR="00E24EBC" w:rsidTr="005A361F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HIDROELECTRICOS</w:t>
            </w:r>
          </w:p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24EBC" w:rsidTr="005A361F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ÁREAS PROTEGIDAS</w:t>
            </w:r>
          </w:p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24EBC" w:rsidTr="005A361F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FORESTALES</w:t>
            </w:r>
          </w:p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E24EBC" w:rsidTr="005A361F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 DEL CORREDOR BIOLÓGICO</w:t>
            </w:r>
          </w:p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BC" w:rsidRDefault="00E24EBC" w:rsidP="005A361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E24EBC" w:rsidRDefault="00E24EBC" w:rsidP="00E24EBC">
      <w:pPr>
        <w:spacing w:before="120" w:after="120" w:line="240" w:lineRule="auto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REVISADO POR (MINISTERIO DE AMBIENTE): </w:t>
      </w:r>
      <w:r>
        <w:rPr>
          <w:rFonts w:ascii="Times New Roman" w:eastAsia="Times New Roman" w:hAnsi="Times New Roman"/>
          <w:b/>
          <w:sz w:val="20"/>
          <w:u w:val="single"/>
        </w:rPr>
        <w:t>ALAINS ROJAS</w:t>
      </w:r>
    </w:p>
    <w:p w:rsidR="00E24EBC" w:rsidRDefault="00E24EBC" w:rsidP="00E24EBC">
      <w:pPr>
        <w:spacing w:line="240" w:lineRule="auto"/>
        <w:rPr>
          <w:sz w:val="20"/>
        </w:rPr>
      </w:pPr>
    </w:p>
    <w:p w:rsidR="00E24EBC" w:rsidRDefault="00E24EBC" w:rsidP="00E24EBC"/>
    <w:p w:rsidR="00777232" w:rsidRDefault="00902C52"/>
    <w:sectPr w:rsidR="00777232" w:rsidSect="00E833F9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BC"/>
    <w:rsid w:val="00090471"/>
    <w:rsid w:val="00553E6E"/>
    <w:rsid w:val="00902C52"/>
    <w:rsid w:val="00B429A8"/>
    <w:rsid w:val="00E2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EBC"/>
    <w:rPr>
      <w:rFonts w:ascii="Calibri" w:eastAsia="Calibri" w:hAnsi="Calibri" w:cs="Calibri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EBC"/>
    <w:rPr>
      <w:rFonts w:ascii="Calibri" w:eastAsia="Calibri" w:hAnsi="Calibri" w:cs="Calibri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2</cp:revision>
  <dcterms:created xsi:type="dcterms:W3CDTF">2019-09-10T16:06:00Z</dcterms:created>
  <dcterms:modified xsi:type="dcterms:W3CDTF">2019-09-10T16:35:00Z</dcterms:modified>
</cp:coreProperties>
</file>