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235ADD" w:rsidRDefault="00235ADD" w:rsidP="0027768B">
      <w:pPr>
        <w:jc w:val="center"/>
        <w:outlineLvl w:val="0"/>
        <w:rPr>
          <w:b/>
          <w:lang w:val="es-MX"/>
        </w:rPr>
      </w:pPr>
      <w:r w:rsidRPr="00235ADD">
        <w:rPr>
          <w:b/>
          <w:lang w:val="es-MX"/>
        </w:rPr>
        <w:t>MINISTERIO DE AMBIENTE</w:t>
      </w:r>
    </w:p>
    <w:p w:rsidR="00235ADD" w:rsidRPr="00235ADD" w:rsidRDefault="00235ADD" w:rsidP="0027768B">
      <w:pPr>
        <w:jc w:val="center"/>
        <w:rPr>
          <w:rFonts w:eastAsia="MS Mincho"/>
          <w:b/>
          <w:lang w:val="es-MX"/>
        </w:rPr>
      </w:pPr>
      <w:r w:rsidRPr="00235ADD">
        <w:rPr>
          <w:rFonts w:eastAsia="MS Mincho"/>
          <w:b/>
          <w:lang w:val="es-MX"/>
        </w:rPr>
        <w:t>DIRECCIÓN REGIONAL DE CHIRIQUÍ</w:t>
      </w:r>
    </w:p>
    <w:p w:rsidR="00235ADD" w:rsidRPr="00235ADD" w:rsidRDefault="00160A45" w:rsidP="0027768B">
      <w:pPr>
        <w:jc w:val="center"/>
        <w:rPr>
          <w:rFonts w:eastAsia="MS Mincho"/>
          <w:b/>
          <w:lang w:val="es-MX"/>
        </w:rPr>
      </w:pPr>
      <w:r>
        <w:rPr>
          <w:rFonts w:eastAsia="MS Mincho"/>
          <w:b/>
          <w:lang w:val="es-MX"/>
        </w:rPr>
        <w:t>SECCIÓN</w:t>
      </w:r>
      <w:r w:rsidR="00235ADD" w:rsidRPr="00235ADD">
        <w:rPr>
          <w:rFonts w:eastAsia="MS Mincho"/>
          <w:b/>
          <w:lang w:val="es-MX"/>
        </w:rPr>
        <w:t xml:space="preserve"> DE EVALUACIÓN DE IMPACTO AMBIENTAL</w:t>
      </w:r>
    </w:p>
    <w:p w:rsidR="00235ADD" w:rsidRPr="00235ADD" w:rsidRDefault="00235ADD" w:rsidP="0027768B">
      <w:pPr>
        <w:jc w:val="center"/>
        <w:rPr>
          <w:rFonts w:eastAsia="MS Mincho"/>
          <w:b/>
          <w:lang w:val="es-MX"/>
        </w:rPr>
      </w:pPr>
      <w:r w:rsidRPr="00235ADD">
        <w:rPr>
          <w:rFonts w:eastAsia="MS Mincho"/>
          <w:b/>
          <w:lang w:val="es-MX"/>
        </w:rPr>
        <w:t xml:space="preserve">INFORME TÉCNICO DE </w:t>
      </w:r>
      <w:r w:rsidRPr="00235ADD">
        <w:rPr>
          <w:rFonts w:eastAsia="MS Mincho"/>
          <w:b/>
        </w:rPr>
        <w:t>EVALUACIÓN</w:t>
      </w:r>
      <w:r w:rsidRPr="00235ADD">
        <w:rPr>
          <w:rFonts w:eastAsia="MS Mincho"/>
          <w:b/>
          <w:lang w:val="es-MX"/>
        </w:rPr>
        <w:t xml:space="preserve"> DE ESTUDIO DE IMPACTO AMBIENTAL</w:t>
      </w:r>
    </w:p>
    <w:p w:rsidR="00235ADD" w:rsidRPr="00235ADD" w:rsidRDefault="00235ADD" w:rsidP="0027768B">
      <w:pPr>
        <w:jc w:val="center"/>
        <w:rPr>
          <w:rFonts w:eastAsia="MS Mincho"/>
          <w:b/>
          <w:lang w:val="es-MX"/>
        </w:rPr>
      </w:pPr>
      <w:r w:rsidRPr="00235ADD">
        <w:rPr>
          <w:rFonts w:eastAsia="MS Mincho"/>
          <w:b/>
          <w:lang w:val="es-MX"/>
        </w:rPr>
        <w:t xml:space="preserve">No. </w:t>
      </w:r>
      <w:r w:rsidR="00ED6615">
        <w:rPr>
          <w:rFonts w:eastAsia="MS Mincho"/>
          <w:b/>
          <w:lang w:val="es-MX"/>
        </w:rPr>
        <w:t>3</w:t>
      </w:r>
      <w:r w:rsidR="008E7C4D">
        <w:rPr>
          <w:rFonts w:eastAsia="MS Mincho"/>
          <w:b/>
          <w:lang w:val="es-MX"/>
        </w:rPr>
        <w:t>8</w:t>
      </w:r>
      <w:r w:rsidR="00955AB9">
        <w:rPr>
          <w:rFonts w:eastAsia="MS Mincho"/>
          <w:b/>
          <w:lang w:val="es-MX"/>
        </w:rPr>
        <w:t>-2019</w:t>
      </w:r>
    </w:p>
    <w:p w:rsidR="00235ADD" w:rsidRPr="00235ADD" w:rsidRDefault="00235ADD" w:rsidP="0027768B">
      <w:pPr>
        <w:jc w:val="both"/>
        <w:rPr>
          <w:rFonts w:eastAsia="MS Mincho"/>
          <w:b/>
          <w:lang w:val="es-MX"/>
        </w:rPr>
      </w:pPr>
    </w:p>
    <w:p w:rsidR="00235ADD" w:rsidRPr="00235ADD" w:rsidRDefault="00235ADD" w:rsidP="0027768B">
      <w:pPr>
        <w:numPr>
          <w:ilvl w:val="0"/>
          <w:numId w:val="1"/>
        </w:numPr>
        <w:tabs>
          <w:tab w:val="left" w:pos="-1890"/>
        </w:tabs>
        <w:autoSpaceDE w:val="0"/>
        <w:autoSpaceDN w:val="0"/>
        <w:adjustRightInd w:val="0"/>
        <w:ind w:left="360"/>
        <w:jc w:val="both"/>
        <w:rPr>
          <w:b/>
          <w:lang w:val="es-MX"/>
        </w:rPr>
      </w:pPr>
      <w:r w:rsidRPr="00235ADD">
        <w:rPr>
          <w:b/>
          <w:lang w:val="es-MX"/>
        </w:rPr>
        <w:t>DATOS GENERALES</w:t>
      </w:r>
    </w:p>
    <w:p w:rsidR="00235ADD" w:rsidRPr="00235ADD" w:rsidRDefault="00235ADD" w:rsidP="0027768B">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235ADD" w:rsidTr="00DB259F">
        <w:trPr>
          <w:jc w:val="center"/>
        </w:trPr>
        <w:tc>
          <w:tcPr>
            <w:tcW w:w="3618" w:type="dxa"/>
            <w:shd w:val="clear" w:color="auto" w:fill="auto"/>
          </w:tcPr>
          <w:p w:rsidR="00235ADD" w:rsidRPr="00B6029B" w:rsidRDefault="00235ADD" w:rsidP="0027768B">
            <w:pPr>
              <w:ind w:right="162"/>
              <w:jc w:val="both"/>
              <w:rPr>
                <w:b/>
                <w:lang w:val="es-MX"/>
              </w:rPr>
            </w:pPr>
            <w:r w:rsidRPr="00B6029B">
              <w:rPr>
                <w:b/>
                <w:lang w:val="es-MX"/>
              </w:rPr>
              <w:t>FECHA:</w:t>
            </w:r>
          </w:p>
        </w:tc>
        <w:tc>
          <w:tcPr>
            <w:tcW w:w="5400" w:type="dxa"/>
            <w:shd w:val="clear" w:color="auto" w:fill="auto"/>
          </w:tcPr>
          <w:p w:rsidR="00235ADD" w:rsidRDefault="005D74EC" w:rsidP="0027768B">
            <w:pPr>
              <w:jc w:val="both"/>
              <w:rPr>
                <w:color w:val="000000"/>
                <w:spacing w:val="-3"/>
              </w:rPr>
            </w:pPr>
            <w:r>
              <w:rPr>
                <w:color w:val="000000"/>
                <w:spacing w:val="-3"/>
              </w:rPr>
              <w:t>12 DE SEPTIEMBRE</w:t>
            </w:r>
            <w:r w:rsidR="00160A45">
              <w:rPr>
                <w:color w:val="000000"/>
                <w:spacing w:val="-3"/>
              </w:rPr>
              <w:t xml:space="preserve"> DE 2019</w:t>
            </w:r>
          </w:p>
          <w:p w:rsidR="00DC4AC5" w:rsidRPr="00B6029B" w:rsidRDefault="00DC4AC5" w:rsidP="0027768B">
            <w:pPr>
              <w:jc w:val="both"/>
              <w:rPr>
                <w:b/>
                <w:lang w:val="es-MX"/>
              </w:rPr>
            </w:pPr>
          </w:p>
        </w:tc>
      </w:tr>
      <w:tr w:rsidR="00235ADD" w:rsidRPr="00235ADD" w:rsidTr="00DB259F">
        <w:trPr>
          <w:trHeight w:val="371"/>
          <w:jc w:val="center"/>
        </w:trPr>
        <w:tc>
          <w:tcPr>
            <w:tcW w:w="3618" w:type="dxa"/>
            <w:shd w:val="clear" w:color="auto" w:fill="auto"/>
          </w:tcPr>
          <w:p w:rsidR="00235ADD" w:rsidRPr="00235ADD" w:rsidRDefault="00235ADD" w:rsidP="0027768B">
            <w:pPr>
              <w:jc w:val="both"/>
              <w:rPr>
                <w:b/>
                <w:lang w:val="es-MX"/>
              </w:rPr>
            </w:pPr>
            <w:r w:rsidRPr="00235ADD">
              <w:rPr>
                <w:b/>
                <w:lang w:val="es-MX"/>
              </w:rPr>
              <w:t>NOMBRE DEL PROYECTO:</w:t>
            </w:r>
          </w:p>
        </w:tc>
        <w:tc>
          <w:tcPr>
            <w:tcW w:w="5400" w:type="dxa"/>
            <w:shd w:val="clear" w:color="auto" w:fill="auto"/>
          </w:tcPr>
          <w:p w:rsidR="00DC4AC5" w:rsidRPr="00235ADD" w:rsidRDefault="008E7C4D" w:rsidP="0027768B">
            <w:pPr>
              <w:jc w:val="both"/>
            </w:pPr>
            <w:r>
              <w:t>AUTOBAÑO COMERCIAL</w:t>
            </w:r>
          </w:p>
        </w:tc>
      </w:tr>
      <w:tr w:rsidR="00235ADD" w:rsidRPr="00235ADD" w:rsidTr="00DB259F">
        <w:trPr>
          <w:trHeight w:val="432"/>
          <w:jc w:val="center"/>
        </w:trPr>
        <w:tc>
          <w:tcPr>
            <w:tcW w:w="3618" w:type="dxa"/>
            <w:shd w:val="clear" w:color="auto" w:fill="auto"/>
          </w:tcPr>
          <w:p w:rsidR="00235ADD" w:rsidRPr="00235ADD" w:rsidRDefault="00235ADD" w:rsidP="0027768B">
            <w:pPr>
              <w:jc w:val="both"/>
              <w:rPr>
                <w:lang w:val="es-MX"/>
              </w:rPr>
            </w:pPr>
            <w:r w:rsidRPr="00235ADD">
              <w:rPr>
                <w:b/>
              </w:rPr>
              <w:t>PROMOTOR:</w:t>
            </w:r>
            <w:r w:rsidRPr="00235ADD">
              <w:t xml:space="preserve">                              </w:t>
            </w:r>
          </w:p>
        </w:tc>
        <w:tc>
          <w:tcPr>
            <w:tcW w:w="5400" w:type="dxa"/>
            <w:shd w:val="clear" w:color="auto" w:fill="auto"/>
          </w:tcPr>
          <w:p w:rsidR="008E7C4D" w:rsidRPr="008E7C4D" w:rsidRDefault="008E7C4D" w:rsidP="008E7C4D">
            <w:pPr>
              <w:jc w:val="both"/>
              <w:rPr>
                <w:spacing w:val="-3"/>
                <w:lang w:val="es-PA"/>
              </w:rPr>
            </w:pPr>
            <w:r w:rsidRPr="008E7C4D">
              <w:rPr>
                <w:spacing w:val="-3"/>
                <w:lang w:val="es-PA"/>
              </w:rPr>
              <w:t>JIANPEI HOU</w:t>
            </w:r>
          </w:p>
          <w:p w:rsidR="00DC4AC5" w:rsidRPr="00DC4AC5" w:rsidRDefault="008E7C4D" w:rsidP="008E7C4D">
            <w:pPr>
              <w:jc w:val="both"/>
              <w:rPr>
                <w:color w:val="000000"/>
                <w:spacing w:val="-3"/>
                <w:lang w:val="es-PA"/>
              </w:rPr>
            </w:pPr>
            <w:r w:rsidRPr="008E7C4D">
              <w:rPr>
                <w:spacing w:val="-3"/>
                <w:lang w:val="es-PA"/>
              </w:rPr>
              <w:t>YULI ZHANG de HOU</w:t>
            </w:r>
          </w:p>
        </w:tc>
      </w:tr>
      <w:tr w:rsidR="00235ADD" w:rsidRPr="00235ADD" w:rsidTr="00DB259F">
        <w:trPr>
          <w:jc w:val="center"/>
        </w:trPr>
        <w:tc>
          <w:tcPr>
            <w:tcW w:w="3618" w:type="dxa"/>
            <w:shd w:val="clear" w:color="auto" w:fill="auto"/>
          </w:tcPr>
          <w:p w:rsidR="00235ADD" w:rsidRPr="00235ADD" w:rsidRDefault="00235ADD" w:rsidP="0027768B">
            <w:pPr>
              <w:jc w:val="both"/>
              <w:rPr>
                <w:b/>
              </w:rPr>
            </w:pPr>
            <w:r w:rsidRPr="00235ADD">
              <w:rPr>
                <w:b/>
              </w:rPr>
              <w:t>REPRESENTANTE LEGAL:</w:t>
            </w:r>
          </w:p>
        </w:tc>
        <w:tc>
          <w:tcPr>
            <w:tcW w:w="5400" w:type="dxa"/>
            <w:shd w:val="clear" w:color="auto" w:fill="auto"/>
          </w:tcPr>
          <w:p w:rsidR="008E7C4D" w:rsidRPr="008E7C4D" w:rsidRDefault="008E7C4D" w:rsidP="008E7C4D">
            <w:pPr>
              <w:jc w:val="both"/>
              <w:rPr>
                <w:spacing w:val="-3"/>
                <w:lang w:val="es-PA"/>
              </w:rPr>
            </w:pPr>
            <w:r w:rsidRPr="008E7C4D">
              <w:rPr>
                <w:spacing w:val="-3"/>
                <w:lang w:val="es-PA"/>
              </w:rPr>
              <w:t>JIANPEI HOU</w:t>
            </w:r>
          </w:p>
          <w:p w:rsidR="00DC4AC5" w:rsidRPr="00235ADD" w:rsidRDefault="008E7C4D" w:rsidP="008E7C4D">
            <w:pPr>
              <w:jc w:val="both"/>
              <w:rPr>
                <w:b/>
              </w:rPr>
            </w:pPr>
            <w:r w:rsidRPr="008E7C4D">
              <w:rPr>
                <w:spacing w:val="-3"/>
                <w:lang w:val="es-PA"/>
              </w:rPr>
              <w:t>YULI ZHANG de HOU</w:t>
            </w:r>
          </w:p>
        </w:tc>
      </w:tr>
      <w:tr w:rsidR="00235ADD" w:rsidRPr="00235ADD" w:rsidTr="00DB259F">
        <w:trPr>
          <w:jc w:val="center"/>
        </w:trPr>
        <w:tc>
          <w:tcPr>
            <w:tcW w:w="3618" w:type="dxa"/>
            <w:shd w:val="clear" w:color="auto" w:fill="auto"/>
          </w:tcPr>
          <w:p w:rsidR="00235ADD" w:rsidRPr="00235ADD" w:rsidRDefault="00235ADD" w:rsidP="0027768B">
            <w:pPr>
              <w:jc w:val="both"/>
              <w:rPr>
                <w:b/>
              </w:rPr>
            </w:pPr>
            <w:r w:rsidRPr="00235ADD">
              <w:rPr>
                <w:b/>
              </w:rPr>
              <w:t>UBICACIÓN:</w:t>
            </w:r>
          </w:p>
        </w:tc>
        <w:tc>
          <w:tcPr>
            <w:tcW w:w="5400" w:type="dxa"/>
            <w:shd w:val="clear" w:color="auto" w:fill="auto"/>
          </w:tcPr>
          <w:p w:rsidR="00235ADD" w:rsidRPr="00235ADD" w:rsidRDefault="006652F0" w:rsidP="008E7C4D">
            <w:pPr>
              <w:jc w:val="both"/>
              <w:rPr>
                <w:rFonts w:eastAsia="MS Mincho"/>
                <w:lang w:val="es-MX"/>
              </w:rPr>
            </w:pPr>
            <w:r>
              <w:rPr>
                <w:spacing w:val="-3"/>
              </w:rPr>
              <w:t xml:space="preserve">CORREGIMIENTO DE </w:t>
            </w:r>
            <w:r w:rsidR="008E7C4D">
              <w:rPr>
                <w:spacing w:val="-3"/>
              </w:rPr>
              <w:t>DAVID</w:t>
            </w:r>
            <w:r w:rsidR="00235ADD" w:rsidRPr="00235ADD">
              <w:rPr>
                <w:spacing w:val="-3"/>
              </w:rPr>
              <w:t>,</w:t>
            </w:r>
            <w:r>
              <w:rPr>
                <w:spacing w:val="-3"/>
              </w:rPr>
              <w:t xml:space="preserve"> DISTRITO DE </w:t>
            </w:r>
            <w:r w:rsidR="008E7C4D">
              <w:rPr>
                <w:spacing w:val="-3"/>
              </w:rPr>
              <w:t>DAVID</w:t>
            </w:r>
            <w:r>
              <w:rPr>
                <w:spacing w:val="-3"/>
              </w:rPr>
              <w:t xml:space="preserve">, </w:t>
            </w:r>
            <w:r w:rsidR="00235ADD" w:rsidRPr="00235ADD">
              <w:rPr>
                <w:spacing w:val="-3"/>
              </w:rPr>
              <w:t>PROVINCIA DE CHIRIQUÍ</w:t>
            </w:r>
          </w:p>
        </w:tc>
      </w:tr>
    </w:tbl>
    <w:p w:rsidR="00235ADD" w:rsidRPr="00235ADD" w:rsidRDefault="00235ADD" w:rsidP="0027768B">
      <w:pPr>
        <w:tabs>
          <w:tab w:val="left" w:pos="-1890"/>
        </w:tabs>
        <w:autoSpaceDE w:val="0"/>
        <w:autoSpaceDN w:val="0"/>
        <w:adjustRightInd w:val="0"/>
        <w:jc w:val="both"/>
        <w:rPr>
          <w:b/>
        </w:rPr>
      </w:pPr>
    </w:p>
    <w:p w:rsidR="00235ADD" w:rsidRPr="00235ADD" w:rsidRDefault="00235ADD" w:rsidP="0027768B">
      <w:pPr>
        <w:numPr>
          <w:ilvl w:val="0"/>
          <w:numId w:val="1"/>
        </w:numPr>
        <w:tabs>
          <w:tab w:val="left" w:pos="-1890"/>
        </w:tabs>
        <w:autoSpaceDE w:val="0"/>
        <w:autoSpaceDN w:val="0"/>
        <w:adjustRightInd w:val="0"/>
        <w:ind w:left="360"/>
        <w:jc w:val="both"/>
        <w:rPr>
          <w:b/>
        </w:rPr>
      </w:pPr>
      <w:r w:rsidRPr="00235ADD">
        <w:rPr>
          <w:b/>
        </w:rPr>
        <w:t>ANTECEDENTES</w:t>
      </w:r>
    </w:p>
    <w:p w:rsidR="00235ADD" w:rsidRPr="00235ADD" w:rsidRDefault="00235ADD" w:rsidP="0027768B">
      <w:pPr>
        <w:tabs>
          <w:tab w:val="left" w:pos="-1890"/>
        </w:tabs>
        <w:autoSpaceDE w:val="0"/>
        <w:autoSpaceDN w:val="0"/>
        <w:adjustRightInd w:val="0"/>
        <w:ind w:left="360"/>
        <w:jc w:val="both"/>
        <w:rPr>
          <w:b/>
          <w:highlight w:val="yellow"/>
        </w:rPr>
      </w:pPr>
    </w:p>
    <w:p w:rsidR="00235ADD" w:rsidRPr="008E7C4D" w:rsidRDefault="000E0EA8" w:rsidP="0027768B">
      <w:pPr>
        <w:jc w:val="both"/>
        <w:rPr>
          <w:b/>
          <w:lang w:val="es-PA"/>
        </w:rPr>
      </w:pPr>
      <w:r>
        <w:t>E</w:t>
      </w:r>
      <w:r w:rsidR="00235ADD" w:rsidRPr="00235ADD">
        <w:t xml:space="preserve">l día </w:t>
      </w:r>
      <w:r w:rsidR="008E7C4D">
        <w:t>uno</w:t>
      </w:r>
      <w:r w:rsidR="006D73A7">
        <w:t xml:space="preserve"> (</w:t>
      </w:r>
      <w:r w:rsidR="008E7C4D">
        <w:t>1</w:t>
      </w:r>
      <w:r w:rsidR="006D73A7">
        <w:t>)</w:t>
      </w:r>
      <w:r w:rsidR="006652F0">
        <w:t xml:space="preserve"> de </w:t>
      </w:r>
      <w:r w:rsidR="008E7C4D">
        <w:t>agosto</w:t>
      </w:r>
      <w:r w:rsidR="00896979">
        <w:t xml:space="preserve"> de 2019</w:t>
      </w:r>
      <w:r w:rsidR="00235ADD" w:rsidRPr="00235ADD">
        <w:t xml:space="preserve">, </w:t>
      </w:r>
      <w:r w:rsidR="00ED6615">
        <w:t xml:space="preserve">cuyo </w:t>
      </w:r>
      <w:r w:rsidR="00235ADD" w:rsidRPr="00235ADD">
        <w:t xml:space="preserve">promotor </w:t>
      </w:r>
      <w:r w:rsidR="008E7C4D">
        <w:rPr>
          <w:lang w:val="es-MX"/>
        </w:rPr>
        <w:t>es el señor</w:t>
      </w:r>
      <w:r w:rsidR="00CC12BE" w:rsidRPr="006D3CF4">
        <w:rPr>
          <w:lang w:val="es-MX"/>
        </w:rPr>
        <w:t xml:space="preserve"> </w:t>
      </w:r>
      <w:r w:rsidR="008E7C4D">
        <w:rPr>
          <w:b/>
          <w:lang w:val="es-PA"/>
        </w:rPr>
        <w:t>JIANPEI HOU</w:t>
      </w:r>
      <w:r w:rsidR="00235ADD" w:rsidRPr="00235ADD">
        <w:rPr>
          <w:b/>
          <w:color w:val="000000"/>
        </w:rPr>
        <w:t xml:space="preserve">, </w:t>
      </w:r>
      <w:r w:rsidR="00235ADD" w:rsidRPr="00235ADD">
        <w:rPr>
          <w:color w:val="000000"/>
        </w:rPr>
        <w:t xml:space="preserve">con cédula de identidad personal </w:t>
      </w:r>
      <w:r w:rsidR="00235ADD" w:rsidRPr="00235ADD">
        <w:rPr>
          <w:b/>
          <w:color w:val="000000"/>
        </w:rPr>
        <w:t xml:space="preserve">N° </w:t>
      </w:r>
      <w:r w:rsidR="008E7C4D">
        <w:rPr>
          <w:b/>
          <w:color w:val="000000"/>
          <w:lang w:val="es-PA"/>
        </w:rPr>
        <w:t xml:space="preserve">E-8-76933 </w:t>
      </w:r>
      <w:r w:rsidR="008E7C4D">
        <w:rPr>
          <w:color w:val="000000"/>
          <w:lang w:val="es-PA"/>
        </w:rPr>
        <w:t xml:space="preserve">y la señora </w:t>
      </w:r>
      <w:r w:rsidR="008E7C4D" w:rsidRPr="008E7C4D">
        <w:rPr>
          <w:b/>
          <w:spacing w:val="-3"/>
          <w:lang w:val="es-PA"/>
        </w:rPr>
        <w:t>YULI ZHANG de HOU</w:t>
      </w:r>
      <w:r w:rsidR="00235ADD" w:rsidRPr="00235ADD">
        <w:rPr>
          <w:b/>
          <w:color w:val="000000"/>
        </w:rPr>
        <w:t>,</w:t>
      </w:r>
      <w:r w:rsidR="008E7C4D">
        <w:rPr>
          <w:b/>
          <w:color w:val="000000"/>
        </w:rPr>
        <w:t xml:space="preserve"> </w:t>
      </w:r>
      <w:r w:rsidR="008E7C4D">
        <w:rPr>
          <w:color w:val="000000"/>
        </w:rPr>
        <w:t xml:space="preserve">con cédula de identidad personal </w:t>
      </w:r>
      <w:r w:rsidR="008E7C4D">
        <w:rPr>
          <w:b/>
          <w:color w:val="000000"/>
        </w:rPr>
        <w:t>No. E-8-68672;</w:t>
      </w:r>
      <w:r w:rsidR="00235ADD" w:rsidRPr="00235ADD">
        <w:rPr>
          <w:b/>
          <w:color w:val="000000"/>
        </w:rPr>
        <w:t xml:space="preserve"> </w:t>
      </w:r>
      <w:r w:rsidR="005D74EC">
        <w:t>presentaron</w:t>
      </w:r>
      <w:r w:rsidR="00235ADD" w:rsidRPr="00235ADD">
        <w:t xml:space="preserve"> ante el Ministerio de Ambiente (</w:t>
      </w:r>
      <w:proofErr w:type="spellStart"/>
      <w:r w:rsidR="00235ADD" w:rsidRPr="00235ADD">
        <w:t>MiAMBIENTE</w:t>
      </w:r>
      <w:proofErr w:type="spellEnd"/>
      <w:r w:rsidR="00235ADD" w:rsidRPr="00235ADD">
        <w:t>) un Estudio de Impacto Ambiental (EsIA), Categoría I, elaborado bajo la responsabilidad de los consultores</w:t>
      </w:r>
      <w:r w:rsidR="00235ADD" w:rsidRPr="00235ADD">
        <w:rPr>
          <w:b/>
        </w:rPr>
        <w:t xml:space="preserve"> </w:t>
      </w:r>
      <w:r w:rsidR="008E7C4D">
        <w:rPr>
          <w:b/>
        </w:rPr>
        <w:t>AXEL CABALLERO</w:t>
      </w:r>
      <w:r w:rsidR="00405060" w:rsidRPr="00405060">
        <w:rPr>
          <w:b/>
        </w:rPr>
        <w:t xml:space="preserve"> </w:t>
      </w:r>
      <w:r w:rsidR="00160A45" w:rsidRPr="00160A45">
        <w:rPr>
          <w:lang w:val="es-PA"/>
        </w:rPr>
        <w:t>y</w:t>
      </w:r>
      <w:r w:rsidR="00160A45" w:rsidRPr="00160A45">
        <w:rPr>
          <w:b/>
        </w:rPr>
        <w:t xml:space="preserve"> </w:t>
      </w:r>
      <w:r w:rsidR="008E7C4D">
        <w:rPr>
          <w:b/>
        </w:rPr>
        <w:t>HARMODIO CERRUD</w:t>
      </w:r>
      <w:r w:rsidR="00160A45" w:rsidRPr="00160A45">
        <w:rPr>
          <w:b/>
        </w:rPr>
        <w:t>,</w:t>
      </w:r>
      <w:r w:rsidR="00160A45" w:rsidRPr="00160A45">
        <w:t xml:space="preserve"> personas naturales inscritas en el Registro de  Consultores Idóneos que  lleva el Ministerio de Ambiente (</w:t>
      </w:r>
      <w:proofErr w:type="spellStart"/>
      <w:r w:rsidR="00160A45" w:rsidRPr="00160A45">
        <w:t>MiAMBIENTE</w:t>
      </w:r>
      <w:proofErr w:type="spellEnd"/>
      <w:r w:rsidR="00160A45" w:rsidRPr="00160A45">
        <w:t>), mediante las Resoluciones</w:t>
      </w:r>
      <w:r w:rsidR="00160A45" w:rsidRPr="00160A45">
        <w:rPr>
          <w:lang w:val="es-PA"/>
        </w:rPr>
        <w:t xml:space="preserve"> </w:t>
      </w:r>
      <w:r w:rsidR="008E7C4D">
        <w:rPr>
          <w:b/>
          <w:lang w:val="es-PA"/>
        </w:rPr>
        <w:t>IRC-019-09</w:t>
      </w:r>
      <w:r w:rsidR="00405060" w:rsidRPr="00405060">
        <w:rPr>
          <w:b/>
          <w:lang w:val="es-PA"/>
        </w:rPr>
        <w:t xml:space="preserve"> </w:t>
      </w:r>
      <w:r w:rsidR="00160A45" w:rsidRPr="00160A45">
        <w:rPr>
          <w:b/>
          <w:lang w:val="es-PA"/>
        </w:rPr>
        <w:t xml:space="preserve">e </w:t>
      </w:r>
      <w:r w:rsidR="00405060" w:rsidRPr="00405060">
        <w:rPr>
          <w:b/>
          <w:lang w:val="es-PA"/>
        </w:rPr>
        <w:t>IRC-</w:t>
      </w:r>
      <w:r w:rsidR="008E7C4D">
        <w:rPr>
          <w:b/>
          <w:lang w:val="es-PA"/>
        </w:rPr>
        <w:t>054-07</w:t>
      </w:r>
      <w:r w:rsidR="00160A45" w:rsidRPr="00160A45">
        <w:rPr>
          <w:lang w:val="es-PA"/>
        </w:rPr>
        <w:t xml:space="preserve">, </w:t>
      </w:r>
      <w:r w:rsidR="00405060">
        <w:t xml:space="preserve">respectivamente, </w:t>
      </w:r>
    </w:p>
    <w:p w:rsidR="00405060" w:rsidRPr="00235ADD" w:rsidRDefault="00405060" w:rsidP="0027768B">
      <w:pPr>
        <w:jc w:val="both"/>
        <w:rPr>
          <w:b/>
          <w:color w:val="000000"/>
          <w:spacing w:val="-3"/>
        </w:rPr>
      </w:pPr>
    </w:p>
    <w:p w:rsidR="00DC1737" w:rsidRDefault="00235ADD" w:rsidP="00B33923">
      <w:pPr>
        <w:jc w:val="both"/>
        <w:rPr>
          <w:vertAlign w:val="superscript"/>
          <w:lang w:val="es-PA"/>
        </w:rPr>
      </w:pPr>
      <w:r w:rsidRPr="003C368E">
        <w:rPr>
          <w:bCs/>
        </w:rPr>
        <w:t>De acuerdo al EsIA, el proyecto en evaluación titulado</w:t>
      </w:r>
      <w:r w:rsidRPr="003C368E">
        <w:rPr>
          <w:b/>
          <w:bCs/>
        </w:rPr>
        <w:t xml:space="preserve"> “</w:t>
      </w:r>
      <w:r w:rsidR="008E7C4D">
        <w:rPr>
          <w:b/>
          <w:bCs/>
        </w:rPr>
        <w:t>AUTOBAÑO COMERCIAL</w:t>
      </w:r>
      <w:r w:rsidRPr="003C368E">
        <w:rPr>
          <w:b/>
        </w:rPr>
        <w:t>”</w:t>
      </w:r>
      <w:r w:rsidRPr="003C368E">
        <w:rPr>
          <w:b/>
          <w:bCs/>
        </w:rPr>
        <w:t>,</w:t>
      </w:r>
      <w:r w:rsidRPr="003C368E">
        <w:rPr>
          <w:bCs/>
        </w:rPr>
        <w:t xml:space="preserve"> </w:t>
      </w:r>
      <w:r w:rsidR="00DC1737" w:rsidRPr="00DC1737">
        <w:rPr>
          <w:lang w:val="es-PA"/>
        </w:rPr>
        <w:t xml:space="preserve">consiste en </w:t>
      </w:r>
      <w:r w:rsidR="00B33923">
        <w:rPr>
          <w:lang w:val="es-PA"/>
        </w:rPr>
        <w:t>habilitar</w:t>
      </w:r>
      <w:r w:rsidR="00B33923" w:rsidRPr="00B33923">
        <w:rPr>
          <w:lang w:val="es-PA"/>
        </w:rPr>
        <w:t xml:space="preserve"> un área de aproximadamente 600 metros cuadra</w:t>
      </w:r>
      <w:r w:rsidR="00B33923">
        <w:rPr>
          <w:lang w:val="es-PA"/>
        </w:rPr>
        <w:t xml:space="preserve">dos de terreno para el proyecto </w:t>
      </w:r>
      <w:r w:rsidR="00B33923" w:rsidRPr="00B33923">
        <w:rPr>
          <w:lang w:val="es-PA"/>
        </w:rPr>
        <w:t>dentro de dos fincas a utilizar; para esto, se hará el relleno y nivelación de un área de</w:t>
      </w:r>
      <w:r w:rsidR="00B33923">
        <w:rPr>
          <w:lang w:val="es-PA"/>
        </w:rPr>
        <w:t xml:space="preserve"> </w:t>
      </w:r>
      <w:r w:rsidR="00B33923" w:rsidRPr="00B33923">
        <w:rPr>
          <w:lang w:val="es-PA"/>
        </w:rPr>
        <w:t>aproximadamente 350 metros cuadrados, con un desnivel de aproximadamente 3 metros, para</w:t>
      </w:r>
      <w:r w:rsidR="00B33923">
        <w:rPr>
          <w:lang w:val="es-PA"/>
        </w:rPr>
        <w:t xml:space="preserve"> </w:t>
      </w:r>
      <w:r w:rsidR="00B33923" w:rsidRPr="00B33923">
        <w:rPr>
          <w:lang w:val="es-PA"/>
        </w:rPr>
        <w:t>lo que se construiría un muro de contención de concreto reforzado con acero de</w:t>
      </w:r>
      <w:r w:rsidR="00B33923">
        <w:rPr>
          <w:lang w:val="es-PA"/>
        </w:rPr>
        <w:t xml:space="preserve"> </w:t>
      </w:r>
      <w:r w:rsidR="00B33923" w:rsidRPr="00B33923">
        <w:rPr>
          <w:lang w:val="es-PA"/>
        </w:rPr>
        <w:t>aproximadamente 44 metros de largo y se traerá de sitios autorizados aproximadamente 1,100</w:t>
      </w:r>
      <w:r w:rsidR="00B33923">
        <w:rPr>
          <w:lang w:val="es-PA"/>
        </w:rPr>
        <w:t xml:space="preserve"> </w:t>
      </w:r>
      <w:r w:rsidR="00B33923" w:rsidRPr="00B33923">
        <w:rPr>
          <w:lang w:val="es-PA"/>
        </w:rPr>
        <w:t>metros</w:t>
      </w:r>
      <w:r w:rsidR="00B33923">
        <w:rPr>
          <w:lang w:val="es-PA"/>
        </w:rPr>
        <w:t xml:space="preserve"> cúbicos de material de relleno; p</w:t>
      </w:r>
      <w:r w:rsidR="00B33923" w:rsidRPr="00B33923">
        <w:rPr>
          <w:lang w:val="es-PA"/>
        </w:rPr>
        <w:t>ara las instalaciones se dará la construcción de edificio de una planta con un área cerrada de</w:t>
      </w:r>
      <w:r w:rsidR="00B33923">
        <w:rPr>
          <w:lang w:val="es-PA"/>
        </w:rPr>
        <w:t xml:space="preserve"> </w:t>
      </w:r>
      <w:r w:rsidR="00B33923" w:rsidRPr="00B33923">
        <w:rPr>
          <w:lang w:val="es-PA"/>
        </w:rPr>
        <w:t>130 m</w:t>
      </w:r>
      <w:r w:rsidR="00B33923" w:rsidRPr="00B33923">
        <w:rPr>
          <w:vertAlign w:val="superscript"/>
          <w:lang w:val="es-PA"/>
        </w:rPr>
        <w:t>2</w:t>
      </w:r>
      <w:r w:rsidR="00B33923" w:rsidRPr="00B33923">
        <w:rPr>
          <w:lang w:val="es-PA"/>
        </w:rPr>
        <w:t>, para área de depósito y sala de espera, el área abierta para lavado y estacionamientos</w:t>
      </w:r>
      <w:r w:rsidR="00B33923">
        <w:rPr>
          <w:lang w:val="es-PA"/>
        </w:rPr>
        <w:t xml:space="preserve"> </w:t>
      </w:r>
      <w:r w:rsidR="00B33923" w:rsidRPr="00B33923">
        <w:rPr>
          <w:lang w:val="es-PA"/>
        </w:rPr>
        <w:t>será de 356 m2, y contará con piso de concreto reforzado, el local tendrá área de</w:t>
      </w:r>
      <w:r w:rsidR="00B33923">
        <w:rPr>
          <w:lang w:val="es-PA"/>
        </w:rPr>
        <w:t xml:space="preserve"> </w:t>
      </w:r>
      <w:r w:rsidR="00B33923" w:rsidRPr="00B33923">
        <w:rPr>
          <w:lang w:val="es-PA"/>
        </w:rPr>
        <w:t>estacionamientos y accesos para hacer un total de área de construcción de 494 m</w:t>
      </w:r>
      <w:r w:rsidR="00B33923" w:rsidRPr="00B33923">
        <w:rPr>
          <w:vertAlign w:val="superscript"/>
          <w:lang w:val="es-PA"/>
        </w:rPr>
        <w:t>2</w:t>
      </w:r>
    </w:p>
    <w:p w:rsidR="00B33923" w:rsidRPr="00B33923" w:rsidRDefault="00B33923" w:rsidP="00B33923">
      <w:pPr>
        <w:jc w:val="both"/>
        <w:rPr>
          <w:lang w:val="es-PA"/>
        </w:rPr>
      </w:pPr>
    </w:p>
    <w:p w:rsidR="001D3711" w:rsidRPr="001D3711" w:rsidRDefault="001D3711" w:rsidP="0027768B">
      <w:pPr>
        <w:spacing w:after="240"/>
        <w:jc w:val="both"/>
        <w:rPr>
          <w:lang w:val="es-PA"/>
        </w:rPr>
      </w:pPr>
      <w:r w:rsidRPr="001D3711">
        <w:rPr>
          <w:bCs/>
        </w:rPr>
        <w:t xml:space="preserve">El área de construcción del proyecto será de </w:t>
      </w:r>
      <w:r w:rsidR="00B33923" w:rsidRPr="00B33923">
        <w:rPr>
          <w:lang w:val="es-PA"/>
        </w:rPr>
        <w:t>494 m</w:t>
      </w:r>
      <w:r w:rsidR="00B33923" w:rsidRPr="00B33923">
        <w:rPr>
          <w:vertAlign w:val="superscript"/>
          <w:lang w:val="es-PA"/>
        </w:rPr>
        <w:t>2</w:t>
      </w:r>
      <w:r w:rsidRPr="001D3711">
        <w:rPr>
          <w:bCs/>
        </w:rPr>
        <w:t>;</w:t>
      </w:r>
      <w:r w:rsidRPr="001D3711">
        <w:t xml:space="preserve"> el mismo se desarrollará sobre la</w:t>
      </w:r>
      <w:r w:rsidR="00B33923">
        <w:t>s</w:t>
      </w:r>
      <w:r w:rsidRPr="001D3711">
        <w:t xml:space="preserve"> Finca</w:t>
      </w:r>
      <w:r w:rsidR="00B33923">
        <w:t>s</w:t>
      </w:r>
      <w:r w:rsidRPr="001D3711">
        <w:t xml:space="preserve"> con Folio Real No.</w:t>
      </w:r>
      <w:r w:rsidR="00D051A3" w:rsidRPr="00D051A3">
        <w:t xml:space="preserve"> </w:t>
      </w:r>
      <w:r w:rsidR="00B33923">
        <w:t>464300 y 468558</w:t>
      </w:r>
      <w:r w:rsidRPr="001D3711">
        <w:t xml:space="preserve"> </w:t>
      </w:r>
      <w:r w:rsidR="00B33923">
        <w:t xml:space="preserve">ambas </w:t>
      </w:r>
      <w:r w:rsidRPr="001D3711">
        <w:t xml:space="preserve">con Código de Ubicación </w:t>
      </w:r>
      <w:r w:rsidR="00B33923">
        <w:t xml:space="preserve">4501 </w:t>
      </w:r>
      <w:r w:rsidR="00EF75BD">
        <w:t xml:space="preserve">y </w:t>
      </w:r>
      <w:r w:rsidRPr="001D3711">
        <w:t xml:space="preserve">se localiza en el corregimiento de </w:t>
      </w:r>
      <w:r w:rsidR="00B33923">
        <w:t>David Cabecera</w:t>
      </w:r>
      <w:r w:rsidRPr="001D3711">
        <w:t xml:space="preserve">, distrito de </w:t>
      </w:r>
      <w:r w:rsidR="00B33923">
        <w:t>David</w:t>
      </w:r>
      <w:r w:rsidRPr="001D3711">
        <w:t xml:space="preserve">, provincia de Chiriquí.  </w:t>
      </w:r>
    </w:p>
    <w:p w:rsidR="001D3711" w:rsidRPr="001D3711" w:rsidRDefault="001D3711" w:rsidP="0027768B">
      <w:pPr>
        <w:spacing w:after="240"/>
        <w:jc w:val="both"/>
      </w:pPr>
      <w:r w:rsidRPr="001D3711">
        <w:rPr>
          <w:color w:val="000000"/>
          <w:spacing w:val="-3"/>
        </w:rPr>
        <w:t xml:space="preserve">El monto total de la inversión </w:t>
      </w:r>
      <w:r w:rsidRPr="001D3711">
        <w:t xml:space="preserve">se estima en B/ </w:t>
      </w:r>
      <w:r w:rsidR="00DC1737">
        <w:t>50,000</w:t>
      </w:r>
      <w:r w:rsidRPr="001D3711">
        <w:t>. 00 (</w:t>
      </w:r>
      <w:r w:rsidR="00DC1737">
        <w:t>cincuenta mil</w:t>
      </w:r>
      <w:r w:rsidR="00EF75BD">
        <w:t xml:space="preserve"> </w:t>
      </w:r>
      <w:r w:rsidRPr="001D3711">
        <w:t>con 00/100 de Balboas);</w:t>
      </w:r>
    </w:p>
    <w:p w:rsidR="00235ADD" w:rsidRPr="009B5790" w:rsidRDefault="001D3711" w:rsidP="009B5790">
      <w:pPr>
        <w:spacing w:after="240"/>
        <w:jc w:val="both"/>
        <w:outlineLvl w:val="1"/>
        <w:rPr>
          <w:spacing w:val="-3"/>
          <w:lang w:val="es-PA"/>
        </w:rPr>
      </w:pPr>
      <w:r w:rsidRPr="001D3711">
        <w:rPr>
          <w:spacing w:val="-3"/>
        </w:rPr>
        <w:t xml:space="preserve">El proyecto se construirá en las coordenadas UTM (DATUM WGS-84) ubicadas en los siguientes puntos, según se describe en el EsIA presentado y el polígono consta de un área aproximada de </w:t>
      </w:r>
      <w:r w:rsidR="009B5790" w:rsidRPr="009B5790">
        <w:rPr>
          <w:spacing w:val="-3"/>
          <w:lang w:val="es-PA"/>
        </w:rPr>
        <w:t xml:space="preserve"> </w:t>
      </w:r>
      <w:r w:rsidR="005D74EC" w:rsidRPr="005D74EC">
        <w:rPr>
          <w:spacing w:val="-3"/>
          <w:lang w:val="es-PA"/>
        </w:rPr>
        <w:t>637</w:t>
      </w:r>
      <w:r w:rsidR="008558F5">
        <w:rPr>
          <w:spacing w:val="-3"/>
          <w:lang w:val="es-PA"/>
        </w:rPr>
        <w:t xml:space="preserve"> m</w:t>
      </w:r>
      <w:r w:rsidR="008558F5">
        <w:rPr>
          <w:spacing w:val="-3"/>
          <w:vertAlign w:val="superscript"/>
          <w:lang w:val="es-PA"/>
        </w:rPr>
        <w:t>2</w:t>
      </w:r>
      <w:r w:rsidRPr="001D3711">
        <w:rPr>
          <w:spacing w:val="-3"/>
          <w:vertAlign w:val="superscript"/>
        </w:rPr>
        <w:t xml:space="preserve"> </w:t>
      </w:r>
      <w:r w:rsidRPr="001D3711">
        <w:rPr>
          <w:spacing w:val="-3"/>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992"/>
        <w:gridCol w:w="1070"/>
      </w:tblGrid>
      <w:tr w:rsidR="00EF75BD" w:rsidTr="00EF75BD">
        <w:trPr>
          <w:jc w:val="center"/>
        </w:trPr>
        <w:tc>
          <w:tcPr>
            <w:tcW w:w="817" w:type="dxa"/>
          </w:tcPr>
          <w:p w:rsidR="00EF75BD" w:rsidRPr="00EF75BD" w:rsidRDefault="00EF75BD" w:rsidP="0027768B">
            <w:pPr>
              <w:jc w:val="both"/>
              <w:rPr>
                <w:b/>
                <w:bCs/>
              </w:rPr>
            </w:pPr>
            <w:r>
              <w:rPr>
                <w:b/>
                <w:bCs/>
              </w:rPr>
              <w:t>PUNTO</w:t>
            </w:r>
          </w:p>
        </w:tc>
        <w:tc>
          <w:tcPr>
            <w:tcW w:w="992" w:type="dxa"/>
          </w:tcPr>
          <w:p w:rsidR="00EF75BD" w:rsidRPr="00EF75BD" w:rsidRDefault="00EF75BD" w:rsidP="0027768B">
            <w:pPr>
              <w:jc w:val="both"/>
              <w:rPr>
                <w:b/>
                <w:bCs/>
              </w:rPr>
            </w:pPr>
            <w:r>
              <w:rPr>
                <w:b/>
                <w:bCs/>
              </w:rPr>
              <w:t xml:space="preserve">ESTE </w:t>
            </w:r>
          </w:p>
        </w:tc>
        <w:tc>
          <w:tcPr>
            <w:tcW w:w="993" w:type="dxa"/>
          </w:tcPr>
          <w:p w:rsidR="00EF75BD" w:rsidRPr="00EF75BD" w:rsidRDefault="00EF75BD" w:rsidP="0027768B">
            <w:pPr>
              <w:jc w:val="both"/>
              <w:rPr>
                <w:b/>
                <w:bCs/>
              </w:rPr>
            </w:pPr>
            <w:r>
              <w:rPr>
                <w:b/>
                <w:bCs/>
              </w:rPr>
              <w:t>NORTE</w:t>
            </w:r>
          </w:p>
        </w:tc>
      </w:tr>
      <w:tr w:rsidR="00EF75BD" w:rsidTr="00EF75BD">
        <w:trPr>
          <w:jc w:val="center"/>
        </w:trPr>
        <w:tc>
          <w:tcPr>
            <w:tcW w:w="817" w:type="dxa"/>
          </w:tcPr>
          <w:p w:rsidR="00EF75BD" w:rsidRDefault="00EF75BD" w:rsidP="0027768B">
            <w:pPr>
              <w:jc w:val="both"/>
              <w:rPr>
                <w:bCs/>
              </w:rPr>
            </w:pPr>
            <w:r>
              <w:rPr>
                <w:bCs/>
              </w:rPr>
              <w:t>1</w:t>
            </w:r>
          </w:p>
        </w:tc>
        <w:tc>
          <w:tcPr>
            <w:tcW w:w="992" w:type="dxa"/>
          </w:tcPr>
          <w:p w:rsidR="00EF75BD" w:rsidRDefault="009D3B10" w:rsidP="0027768B">
            <w:pPr>
              <w:jc w:val="both"/>
              <w:rPr>
                <w:bCs/>
              </w:rPr>
            </w:pPr>
            <w:r w:rsidRPr="009D3B10">
              <w:rPr>
                <w:bCs/>
                <w:lang w:val="es-PA"/>
              </w:rPr>
              <w:t>341153</w:t>
            </w:r>
          </w:p>
        </w:tc>
        <w:tc>
          <w:tcPr>
            <w:tcW w:w="993" w:type="dxa"/>
          </w:tcPr>
          <w:p w:rsidR="00EF75BD" w:rsidRDefault="009D3B10" w:rsidP="0027768B">
            <w:pPr>
              <w:jc w:val="both"/>
              <w:rPr>
                <w:bCs/>
              </w:rPr>
            </w:pPr>
            <w:r w:rsidRPr="009D3B10">
              <w:rPr>
                <w:bCs/>
              </w:rPr>
              <w:t>932262</w:t>
            </w:r>
          </w:p>
        </w:tc>
      </w:tr>
      <w:tr w:rsidR="00EF75BD" w:rsidTr="00EF75BD">
        <w:trPr>
          <w:jc w:val="center"/>
        </w:trPr>
        <w:tc>
          <w:tcPr>
            <w:tcW w:w="817" w:type="dxa"/>
          </w:tcPr>
          <w:p w:rsidR="00EF75BD" w:rsidRDefault="00EF75BD" w:rsidP="0027768B">
            <w:pPr>
              <w:jc w:val="both"/>
              <w:rPr>
                <w:bCs/>
              </w:rPr>
            </w:pPr>
            <w:r>
              <w:rPr>
                <w:bCs/>
              </w:rPr>
              <w:t>2</w:t>
            </w:r>
          </w:p>
        </w:tc>
        <w:tc>
          <w:tcPr>
            <w:tcW w:w="992" w:type="dxa"/>
          </w:tcPr>
          <w:p w:rsidR="00EF75BD" w:rsidRDefault="009D3B10" w:rsidP="0027768B">
            <w:pPr>
              <w:jc w:val="both"/>
              <w:rPr>
                <w:bCs/>
              </w:rPr>
            </w:pPr>
            <w:r w:rsidRPr="009D3B10">
              <w:rPr>
                <w:bCs/>
                <w:lang w:val="es-PA"/>
              </w:rPr>
              <w:t>341125</w:t>
            </w:r>
          </w:p>
        </w:tc>
        <w:tc>
          <w:tcPr>
            <w:tcW w:w="993" w:type="dxa"/>
          </w:tcPr>
          <w:p w:rsidR="00EF75BD" w:rsidRDefault="009D3B10" w:rsidP="0027768B">
            <w:pPr>
              <w:jc w:val="both"/>
              <w:rPr>
                <w:bCs/>
              </w:rPr>
            </w:pPr>
            <w:r w:rsidRPr="009D3B10">
              <w:rPr>
                <w:bCs/>
                <w:lang w:val="es-PA"/>
              </w:rPr>
              <w:t>932228</w:t>
            </w:r>
          </w:p>
        </w:tc>
      </w:tr>
      <w:tr w:rsidR="00EF75BD" w:rsidTr="00EF75BD">
        <w:trPr>
          <w:jc w:val="center"/>
        </w:trPr>
        <w:tc>
          <w:tcPr>
            <w:tcW w:w="817" w:type="dxa"/>
          </w:tcPr>
          <w:p w:rsidR="00EF75BD" w:rsidRDefault="00EF75BD" w:rsidP="0027768B">
            <w:pPr>
              <w:jc w:val="both"/>
              <w:rPr>
                <w:bCs/>
              </w:rPr>
            </w:pPr>
            <w:r>
              <w:rPr>
                <w:bCs/>
              </w:rPr>
              <w:t>3</w:t>
            </w:r>
          </w:p>
        </w:tc>
        <w:tc>
          <w:tcPr>
            <w:tcW w:w="992" w:type="dxa"/>
          </w:tcPr>
          <w:p w:rsidR="00EF75BD" w:rsidRDefault="009D3B10" w:rsidP="0027768B">
            <w:pPr>
              <w:jc w:val="both"/>
              <w:rPr>
                <w:bCs/>
              </w:rPr>
            </w:pPr>
            <w:r w:rsidRPr="009D3B10">
              <w:rPr>
                <w:bCs/>
              </w:rPr>
              <w:t>341110</w:t>
            </w:r>
          </w:p>
        </w:tc>
        <w:tc>
          <w:tcPr>
            <w:tcW w:w="993" w:type="dxa"/>
          </w:tcPr>
          <w:p w:rsidR="00EF75BD" w:rsidRDefault="009D3B10" w:rsidP="0027768B">
            <w:pPr>
              <w:jc w:val="both"/>
              <w:rPr>
                <w:bCs/>
              </w:rPr>
            </w:pPr>
            <w:r w:rsidRPr="009D3B10">
              <w:rPr>
                <w:bCs/>
                <w:lang w:val="es-PA"/>
              </w:rPr>
              <w:t>932231</w:t>
            </w:r>
          </w:p>
        </w:tc>
      </w:tr>
      <w:tr w:rsidR="00EF75BD" w:rsidTr="00EF75BD">
        <w:trPr>
          <w:jc w:val="center"/>
        </w:trPr>
        <w:tc>
          <w:tcPr>
            <w:tcW w:w="817" w:type="dxa"/>
          </w:tcPr>
          <w:p w:rsidR="00EF75BD" w:rsidRDefault="00EF75BD" w:rsidP="0027768B">
            <w:pPr>
              <w:jc w:val="both"/>
              <w:rPr>
                <w:bCs/>
              </w:rPr>
            </w:pPr>
            <w:r>
              <w:rPr>
                <w:bCs/>
              </w:rPr>
              <w:t>4</w:t>
            </w:r>
          </w:p>
        </w:tc>
        <w:tc>
          <w:tcPr>
            <w:tcW w:w="992" w:type="dxa"/>
          </w:tcPr>
          <w:p w:rsidR="00EF75BD" w:rsidRDefault="009D3B10" w:rsidP="0027768B">
            <w:pPr>
              <w:jc w:val="both"/>
              <w:rPr>
                <w:bCs/>
              </w:rPr>
            </w:pPr>
            <w:r w:rsidRPr="009D3B10">
              <w:rPr>
                <w:bCs/>
                <w:lang w:val="es-PA"/>
              </w:rPr>
              <w:t>341138</w:t>
            </w:r>
          </w:p>
        </w:tc>
        <w:tc>
          <w:tcPr>
            <w:tcW w:w="993" w:type="dxa"/>
          </w:tcPr>
          <w:p w:rsidR="00EF75BD" w:rsidRDefault="009D3B10" w:rsidP="0027768B">
            <w:pPr>
              <w:jc w:val="both"/>
              <w:rPr>
                <w:bCs/>
              </w:rPr>
            </w:pPr>
            <w:r w:rsidRPr="009D3B10">
              <w:rPr>
                <w:bCs/>
                <w:lang w:val="es-PA"/>
              </w:rPr>
              <w:t>932267</w:t>
            </w:r>
          </w:p>
        </w:tc>
      </w:tr>
    </w:tbl>
    <w:p w:rsidR="00362F70" w:rsidRDefault="00362F70" w:rsidP="0027768B">
      <w:pPr>
        <w:jc w:val="both"/>
        <w:rPr>
          <w:color w:val="000000"/>
        </w:rPr>
      </w:pPr>
    </w:p>
    <w:p w:rsidR="00235ADD" w:rsidRPr="007921D6" w:rsidRDefault="005B4A3A" w:rsidP="0027768B">
      <w:pPr>
        <w:jc w:val="both"/>
        <w:rPr>
          <w:b/>
          <w:bCs/>
        </w:rPr>
      </w:pPr>
      <w:r>
        <w:rPr>
          <w:color w:val="000000"/>
        </w:rPr>
        <w:t xml:space="preserve">Mediante </w:t>
      </w:r>
      <w:r w:rsidR="00235ADD" w:rsidRPr="00235ADD">
        <w:rPr>
          <w:color w:val="000000"/>
        </w:rPr>
        <w:t xml:space="preserve"> </w:t>
      </w:r>
      <w:r w:rsidR="00A93607" w:rsidRPr="00A93607">
        <w:rPr>
          <w:b/>
          <w:color w:val="000000"/>
        </w:rPr>
        <w:t>PROVEIDO- DRCH–ADM- 0</w:t>
      </w:r>
      <w:r w:rsidR="00E417BB">
        <w:rPr>
          <w:b/>
          <w:color w:val="000000"/>
        </w:rPr>
        <w:t>8</w:t>
      </w:r>
      <w:r w:rsidR="009D3B10">
        <w:rPr>
          <w:b/>
          <w:color w:val="000000"/>
        </w:rPr>
        <w:t>8</w:t>
      </w:r>
      <w:r w:rsidR="00A93607" w:rsidRPr="00A93607">
        <w:rPr>
          <w:b/>
          <w:color w:val="000000"/>
        </w:rPr>
        <w:t>-2019</w:t>
      </w:r>
      <w:r w:rsidR="00E417BB">
        <w:rPr>
          <w:color w:val="000000"/>
        </w:rPr>
        <w:t xml:space="preserve">, </w:t>
      </w:r>
      <w:r w:rsidR="00235ADD" w:rsidRPr="00235ADD">
        <w:rPr>
          <w:color w:val="000000"/>
        </w:rPr>
        <w:t xml:space="preserve"> </w:t>
      </w:r>
      <w:r w:rsidR="00A93607" w:rsidRPr="00A93607">
        <w:rPr>
          <w:color w:val="000000"/>
        </w:rPr>
        <w:t xml:space="preserve">del </w:t>
      </w:r>
      <w:r w:rsidR="00B374D4">
        <w:rPr>
          <w:color w:val="000000"/>
        </w:rPr>
        <w:t>5 de agosto</w:t>
      </w:r>
      <w:r w:rsidR="00A93607" w:rsidRPr="00A93607">
        <w:rPr>
          <w:color w:val="000000"/>
        </w:rPr>
        <w:t xml:space="preserve"> de 2019</w:t>
      </w:r>
      <w:r w:rsidR="005D74EC">
        <w:rPr>
          <w:color w:val="000000"/>
        </w:rPr>
        <w:t>,</w:t>
      </w:r>
      <w:r w:rsidR="00235ADD" w:rsidRPr="00235ADD">
        <w:rPr>
          <w:color w:val="000000"/>
        </w:rPr>
        <w:t xml:space="preserve"> </w:t>
      </w:r>
      <w:proofErr w:type="spellStart"/>
      <w:r w:rsidR="00235ADD" w:rsidRPr="00235ADD">
        <w:rPr>
          <w:color w:val="000000"/>
        </w:rPr>
        <w:t>MiAMBIENTE</w:t>
      </w:r>
      <w:proofErr w:type="spellEnd"/>
      <w:r w:rsidR="00235ADD" w:rsidRPr="00235ADD">
        <w:rPr>
          <w:color w:val="000000"/>
        </w:rPr>
        <w:t xml:space="preserve"> admite a la fase de evaluación y análisis el Estudio de Impacto Ambiental, Categoría I, del proyecto denominado </w:t>
      </w:r>
      <w:r w:rsidR="00235ADD" w:rsidRPr="00235ADD">
        <w:rPr>
          <w:b/>
          <w:bCs/>
        </w:rPr>
        <w:t>“</w:t>
      </w:r>
      <w:r w:rsidR="00B374D4">
        <w:rPr>
          <w:b/>
          <w:bCs/>
        </w:rPr>
        <w:t>AUTOBAÑO COMERCIAL</w:t>
      </w:r>
      <w:r w:rsidR="00235ADD" w:rsidRPr="00235ADD">
        <w:rPr>
          <w:b/>
        </w:rPr>
        <w:t>”</w:t>
      </w:r>
      <w:r w:rsidR="00235ADD" w:rsidRPr="00235ADD">
        <w:rPr>
          <w:color w:val="000000"/>
        </w:rPr>
        <w:t xml:space="preserve">, en virtud de lo establecido para tales efectos en el Decreto Ejecutivo No. 123 de 14 de agosto de 2009, modificado por el Decreto Ejecutivo No. 155 de 5 de agosto de 2011 y el Decreto Ejecutivo </w:t>
      </w:r>
      <w:r w:rsidR="006B34D5">
        <w:rPr>
          <w:color w:val="000000"/>
        </w:rPr>
        <w:t xml:space="preserve">No. </w:t>
      </w:r>
      <w:r w:rsidR="001863E2">
        <w:rPr>
          <w:color w:val="000000"/>
        </w:rPr>
        <w:t>36 de 3 de junio de 2019</w:t>
      </w:r>
      <w:r w:rsidR="006B34D5">
        <w:rPr>
          <w:color w:val="000000"/>
        </w:rPr>
        <w:t>;</w:t>
      </w:r>
    </w:p>
    <w:p w:rsidR="00235ADD" w:rsidRPr="00235ADD" w:rsidRDefault="00235ADD" w:rsidP="0027768B">
      <w:pPr>
        <w:jc w:val="both"/>
        <w:rPr>
          <w:color w:val="000000"/>
        </w:rPr>
      </w:pPr>
    </w:p>
    <w:p w:rsidR="00AD41FF" w:rsidRDefault="00AD41FF" w:rsidP="0027768B">
      <w:pPr>
        <w:tabs>
          <w:tab w:val="left" w:pos="-1890"/>
        </w:tabs>
        <w:autoSpaceDE w:val="0"/>
        <w:autoSpaceDN w:val="0"/>
        <w:adjustRightInd w:val="0"/>
        <w:jc w:val="both"/>
        <w:rPr>
          <w:spacing w:val="-3"/>
        </w:rPr>
      </w:pPr>
      <w:r w:rsidRPr="00AD41FF">
        <w:rPr>
          <w:spacing w:val="-3"/>
        </w:rPr>
        <w:t xml:space="preserve">Como parte del proceso de evaluación, se verifico las coordenadas presentadas en el Estudio de Impacto Ambiental en la Dirección de Evaluación </w:t>
      </w:r>
      <w:r w:rsidR="007921D6">
        <w:rPr>
          <w:spacing w:val="-3"/>
        </w:rPr>
        <w:t xml:space="preserve">de Impacto </w:t>
      </w:r>
      <w:r w:rsidRPr="00AD41FF">
        <w:rPr>
          <w:spacing w:val="-3"/>
        </w:rPr>
        <w:t xml:space="preserve">Ambiental, la cual emitió sus comentarios el día </w:t>
      </w:r>
      <w:r w:rsidR="005D74EC">
        <w:rPr>
          <w:spacing w:val="-3"/>
        </w:rPr>
        <w:t xml:space="preserve">20 </w:t>
      </w:r>
      <w:r w:rsidR="008558F5">
        <w:rPr>
          <w:spacing w:val="-3"/>
        </w:rPr>
        <w:t>de agosto</w:t>
      </w:r>
      <w:r w:rsidR="000F5E0A">
        <w:rPr>
          <w:spacing w:val="-3"/>
        </w:rPr>
        <w:t xml:space="preserve"> de 2019</w:t>
      </w:r>
      <w:r w:rsidR="003423F1">
        <w:rPr>
          <w:spacing w:val="-3"/>
        </w:rPr>
        <w:t xml:space="preserve">, </w:t>
      </w:r>
    </w:p>
    <w:p w:rsidR="008503AA" w:rsidRDefault="008503AA" w:rsidP="0027768B">
      <w:pPr>
        <w:tabs>
          <w:tab w:val="left" w:pos="-1890"/>
        </w:tabs>
        <w:autoSpaceDE w:val="0"/>
        <w:autoSpaceDN w:val="0"/>
        <w:adjustRightInd w:val="0"/>
        <w:jc w:val="both"/>
        <w:rPr>
          <w:spacing w:val="-3"/>
        </w:rPr>
      </w:pPr>
    </w:p>
    <w:p w:rsidR="008503AA" w:rsidRDefault="008503AA" w:rsidP="008503AA">
      <w:pPr>
        <w:spacing w:after="240" w:line="276" w:lineRule="auto"/>
        <w:jc w:val="both"/>
        <w:outlineLvl w:val="1"/>
        <w:rPr>
          <w:color w:val="000000" w:themeColor="text1"/>
          <w:spacing w:val="-3"/>
        </w:rPr>
      </w:pPr>
      <w:r>
        <w:rPr>
          <w:color w:val="000000" w:themeColor="text1"/>
          <w:spacing w:val="-3"/>
        </w:rPr>
        <w:t xml:space="preserve">Que el día </w:t>
      </w:r>
      <w:r w:rsidRPr="008503AA">
        <w:rPr>
          <w:color w:val="00000A"/>
          <w:lang w:val="es-PA"/>
        </w:rPr>
        <w:t>23 de agosto de 2019</w:t>
      </w:r>
      <w:r>
        <w:rPr>
          <w:color w:val="000000" w:themeColor="text1"/>
          <w:spacing w:val="-3"/>
        </w:rPr>
        <w:t xml:space="preserve">, se emite la </w:t>
      </w:r>
      <w:r w:rsidRPr="00B42838">
        <w:rPr>
          <w:b/>
          <w:color w:val="000000" w:themeColor="text1"/>
          <w:spacing w:val="-3"/>
          <w:lang w:val="es-PA"/>
        </w:rPr>
        <w:t>NOTA-DRCH-AC-</w:t>
      </w:r>
      <w:r w:rsidRPr="008503AA">
        <w:rPr>
          <w:b/>
          <w:lang w:val="es-PA"/>
        </w:rPr>
        <w:t>1294-08-2019</w:t>
      </w:r>
      <w:r>
        <w:rPr>
          <w:color w:val="000000" w:themeColor="text1"/>
          <w:spacing w:val="-3"/>
        </w:rPr>
        <w:t xml:space="preserve">, en la cual se le solicita al promotor del proyecto, información aclaratoria al Estudio de Impacto Ambiental (EsIA), Categoría I, titulado </w:t>
      </w:r>
      <w:r w:rsidRPr="008503AA">
        <w:rPr>
          <w:b/>
          <w:bCs/>
          <w:color w:val="000000" w:themeColor="text1"/>
          <w:spacing w:val="-3"/>
        </w:rPr>
        <w:t>AUTOBAÑO COMERCIAL</w:t>
      </w:r>
      <w:r>
        <w:rPr>
          <w:color w:val="000000" w:themeColor="text1"/>
          <w:spacing w:val="-3"/>
        </w:rPr>
        <w:t xml:space="preserve">; notificándose así </w:t>
      </w:r>
      <w:r>
        <w:rPr>
          <w:color w:val="000000" w:themeColor="text1"/>
          <w:spacing w:val="-3"/>
        </w:rPr>
        <w:t>por escrito los</w:t>
      </w:r>
      <w:r>
        <w:rPr>
          <w:color w:val="000000" w:themeColor="text1"/>
          <w:spacing w:val="-3"/>
        </w:rPr>
        <w:t xml:space="preserve"> Representante</w:t>
      </w:r>
      <w:r>
        <w:rPr>
          <w:color w:val="000000" w:themeColor="text1"/>
          <w:spacing w:val="-3"/>
        </w:rPr>
        <w:t>s</w:t>
      </w:r>
      <w:r>
        <w:rPr>
          <w:color w:val="000000" w:themeColor="text1"/>
          <w:spacing w:val="-3"/>
        </w:rPr>
        <w:t xml:space="preserve"> Legal</w:t>
      </w:r>
      <w:r>
        <w:rPr>
          <w:color w:val="000000" w:themeColor="text1"/>
          <w:spacing w:val="-3"/>
        </w:rPr>
        <w:t>es</w:t>
      </w:r>
      <w:r>
        <w:rPr>
          <w:color w:val="000000" w:themeColor="text1"/>
          <w:spacing w:val="-3"/>
        </w:rPr>
        <w:t xml:space="preserve"> de la empresa promotora el </w:t>
      </w:r>
      <w:r>
        <w:rPr>
          <w:color w:val="000000" w:themeColor="text1"/>
          <w:spacing w:val="-3"/>
        </w:rPr>
        <w:t>28 de agosto</w:t>
      </w:r>
      <w:r>
        <w:rPr>
          <w:color w:val="000000" w:themeColor="text1"/>
          <w:spacing w:val="-3"/>
        </w:rPr>
        <w:t xml:space="preserve"> de 2019,</w:t>
      </w:r>
    </w:p>
    <w:p w:rsidR="00C86B07" w:rsidRPr="008503AA" w:rsidRDefault="008503AA" w:rsidP="008503AA">
      <w:pPr>
        <w:spacing w:after="240" w:line="276" w:lineRule="auto"/>
        <w:jc w:val="both"/>
        <w:outlineLvl w:val="1"/>
        <w:rPr>
          <w:color w:val="000000" w:themeColor="text1"/>
          <w:spacing w:val="-3"/>
        </w:rPr>
      </w:pPr>
      <w:r>
        <w:rPr>
          <w:color w:val="000000" w:themeColor="text1"/>
          <w:spacing w:val="-3"/>
        </w:rPr>
        <w:t xml:space="preserve">Que el día </w:t>
      </w:r>
      <w:r>
        <w:rPr>
          <w:color w:val="000000" w:themeColor="text1"/>
          <w:spacing w:val="-3"/>
        </w:rPr>
        <w:t>10 de septiembre</w:t>
      </w:r>
      <w:r>
        <w:rPr>
          <w:color w:val="000000" w:themeColor="text1"/>
          <w:spacing w:val="-3"/>
        </w:rPr>
        <w:t xml:space="preserve"> de 2019, la empresa promotora del proyecto en mención, presenta las respuestas a la </w:t>
      </w:r>
      <w:r w:rsidRPr="00B42838">
        <w:rPr>
          <w:b/>
          <w:color w:val="000000" w:themeColor="text1"/>
          <w:spacing w:val="-3"/>
          <w:lang w:val="es-PA"/>
        </w:rPr>
        <w:t>NOTA-DRCH-AC-</w:t>
      </w:r>
      <w:r w:rsidRPr="008503AA">
        <w:rPr>
          <w:b/>
          <w:color w:val="000000" w:themeColor="text1"/>
          <w:spacing w:val="-3"/>
          <w:lang w:val="es-PA"/>
        </w:rPr>
        <w:t>1294-08-2019</w:t>
      </w:r>
      <w:r>
        <w:rPr>
          <w:color w:val="000000" w:themeColor="text1"/>
          <w:spacing w:val="-3"/>
        </w:rPr>
        <w:t>,</w:t>
      </w:r>
    </w:p>
    <w:p w:rsidR="00235ADD" w:rsidRPr="00235ADD" w:rsidRDefault="00235ADD" w:rsidP="0027768B">
      <w:pPr>
        <w:numPr>
          <w:ilvl w:val="0"/>
          <w:numId w:val="1"/>
        </w:numPr>
        <w:tabs>
          <w:tab w:val="left" w:pos="-1890"/>
        </w:tabs>
        <w:autoSpaceDE w:val="0"/>
        <w:autoSpaceDN w:val="0"/>
        <w:adjustRightInd w:val="0"/>
        <w:ind w:left="360"/>
        <w:jc w:val="both"/>
        <w:rPr>
          <w:b/>
        </w:rPr>
      </w:pPr>
      <w:r w:rsidRPr="00235ADD">
        <w:rPr>
          <w:b/>
        </w:rPr>
        <w:t>ANÁLISIS TÉCNICO</w:t>
      </w:r>
    </w:p>
    <w:p w:rsidR="00235ADD" w:rsidRPr="00235ADD" w:rsidRDefault="00235ADD" w:rsidP="0027768B">
      <w:pPr>
        <w:jc w:val="both"/>
        <w:rPr>
          <w:highlight w:val="yellow"/>
        </w:rPr>
      </w:pPr>
    </w:p>
    <w:p w:rsidR="00235ADD" w:rsidRPr="00235ADD" w:rsidRDefault="00235ADD" w:rsidP="0027768B">
      <w:pPr>
        <w:jc w:val="both"/>
        <w:rPr>
          <w:color w:val="000000"/>
        </w:rPr>
      </w:pPr>
      <w:r w:rsidRPr="00235ADD">
        <w:t xml:space="preserve">Después de la revisión y análisis del EsIA y cada uno de sus componentes ambientales, así como su Plan de Manejo Ambiental, pasamos a revisar </w:t>
      </w:r>
      <w:r w:rsidRPr="00235ADD">
        <w:rPr>
          <w:color w:val="000000"/>
        </w:rPr>
        <w:t>algunos aspectos destacables en el proceso de evaluación del Estudio.</w:t>
      </w:r>
    </w:p>
    <w:p w:rsidR="00235ADD" w:rsidRPr="00235ADD" w:rsidRDefault="00235ADD" w:rsidP="0027768B">
      <w:pPr>
        <w:autoSpaceDE w:val="0"/>
        <w:autoSpaceDN w:val="0"/>
        <w:adjustRightInd w:val="0"/>
        <w:jc w:val="both"/>
        <w:rPr>
          <w:b/>
        </w:rPr>
      </w:pPr>
    </w:p>
    <w:p w:rsidR="00235ADD" w:rsidRPr="00235ADD" w:rsidRDefault="00235ADD" w:rsidP="0027768B">
      <w:pPr>
        <w:autoSpaceDE w:val="0"/>
        <w:autoSpaceDN w:val="0"/>
        <w:adjustRightInd w:val="0"/>
        <w:jc w:val="both"/>
        <w:rPr>
          <w:b/>
        </w:rPr>
      </w:pPr>
      <w:r w:rsidRPr="00235ADD">
        <w:rPr>
          <w:b/>
        </w:rPr>
        <w:t xml:space="preserve">Componente físico: </w:t>
      </w:r>
    </w:p>
    <w:p w:rsidR="00235ADD" w:rsidRPr="00235ADD" w:rsidRDefault="00235ADD" w:rsidP="0027768B">
      <w:pPr>
        <w:autoSpaceDE w:val="0"/>
        <w:autoSpaceDN w:val="0"/>
        <w:adjustRightInd w:val="0"/>
        <w:jc w:val="both"/>
        <w:rPr>
          <w:b/>
        </w:rPr>
      </w:pPr>
    </w:p>
    <w:p w:rsidR="00235ADD" w:rsidRPr="00235ADD" w:rsidRDefault="00235ADD" w:rsidP="0027768B">
      <w:pPr>
        <w:autoSpaceDE w:val="0"/>
        <w:autoSpaceDN w:val="0"/>
        <w:adjustRightInd w:val="0"/>
        <w:jc w:val="both"/>
      </w:pPr>
      <w:r w:rsidRPr="00235ADD">
        <w:t xml:space="preserve">El EsIA, presentado por la empresa promotora, describe lo siguiente, respecto al ambiente físico del área donde se desarrollara el proyecto: </w:t>
      </w:r>
    </w:p>
    <w:p w:rsidR="002435D6" w:rsidRPr="00B374D4" w:rsidRDefault="003423F1" w:rsidP="00B374D4">
      <w:pPr>
        <w:pStyle w:val="Prrafodelista1"/>
        <w:numPr>
          <w:ilvl w:val="0"/>
          <w:numId w:val="11"/>
        </w:numPr>
        <w:autoSpaceDE w:val="0"/>
        <w:autoSpaceDN w:val="0"/>
        <w:adjustRightInd w:val="0"/>
        <w:jc w:val="both"/>
        <w:rPr>
          <w:rFonts w:ascii="Times New Roman" w:hAnsi="Times New Roman"/>
          <w:color w:val="000000"/>
          <w:sz w:val="24"/>
          <w:szCs w:val="24"/>
          <w:lang w:val="es-ES"/>
        </w:rPr>
      </w:pPr>
      <w:r>
        <w:rPr>
          <w:rFonts w:ascii="Times New Roman" w:hAnsi="Times New Roman"/>
          <w:color w:val="000000"/>
          <w:sz w:val="24"/>
          <w:szCs w:val="24"/>
          <w:lang w:val="es-ES"/>
        </w:rPr>
        <w:t xml:space="preserve">En cuanto a la topografía, </w:t>
      </w:r>
      <w:r w:rsidR="00B374D4" w:rsidRPr="00B374D4">
        <w:rPr>
          <w:rFonts w:ascii="Times New Roman" w:hAnsi="Times New Roman"/>
          <w:color w:val="000000"/>
          <w:sz w:val="24"/>
          <w:szCs w:val="24"/>
          <w:lang w:val="es-ES"/>
        </w:rPr>
        <w:t>de la propiedad es ondulada, cerca de la interamericana, luego un declive</w:t>
      </w:r>
      <w:r w:rsidR="00B374D4">
        <w:rPr>
          <w:rFonts w:ascii="Times New Roman" w:hAnsi="Times New Roman"/>
          <w:color w:val="000000"/>
          <w:sz w:val="24"/>
          <w:szCs w:val="24"/>
          <w:lang w:val="es-ES"/>
        </w:rPr>
        <w:t xml:space="preserve"> </w:t>
      </w:r>
      <w:r w:rsidR="00B374D4" w:rsidRPr="00B374D4">
        <w:rPr>
          <w:rFonts w:ascii="Times New Roman" w:hAnsi="Times New Roman"/>
          <w:color w:val="000000"/>
          <w:sz w:val="24"/>
          <w:szCs w:val="24"/>
          <w:lang w:val="es-ES"/>
        </w:rPr>
        <w:t>con un 40% de inclinación y la parte central más baja plana, al final del lote se encuentra el</w:t>
      </w:r>
      <w:r w:rsidR="00B374D4">
        <w:rPr>
          <w:rFonts w:ascii="Times New Roman" w:hAnsi="Times New Roman"/>
          <w:color w:val="000000"/>
          <w:sz w:val="24"/>
          <w:szCs w:val="24"/>
          <w:lang w:val="es-ES"/>
        </w:rPr>
        <w:t xml:space="preserve"> </w:t>
      </w:r>
      <w:r w:rsidR="00B374D4" w:rsidRPr="00B374D4">
        <w:rPr>
          <w:rFonts w:ascii="Times New Roman" w:hAnsi="Times New Roman"/>
          <w:color w:val="000000"/>
          <w:sz w:val="24"/>
          <w:szCs w:val="24"/>
          <w:lang w:val="es-ES"/>
        </w:rPr>
        <w:t>canal de drenaje estacional</w:t>
      </w:r>
      <w:r w:rsidR="00B374D4">
        <w:rPr>
          <w:rFonts w:ascii="Times New Roman" w:hAnsi="Times New Roman"/>
          <w:color w:val="000000"/>
          <w:sz w:val="24"/>
          <w:szCs w:val="24"/>
          <w:lang w:val="es-ES"/>
        </w:rPr>
        <w:t>,</w:t>
      </w:r>
    </w:p>
    <w:p w:rsidR="00B374D4" w:rsidRPr="00B374D4" w:rsidRDefault="003423F1" w:rsidP="00B374D4">
      <w:pPr>
        <w:pStyle w:val="Prrafodelista1"/>
        <w:numPr>
          <w:ilvl w:val="0"/>
          <w:numId w:val="11"/>
        </w:numPr>
        <w:autoSpaceDE w:val="0"/>
        <w:autoSpaceDN w:val="0"/>
        <w:adjustRightInd w:val="0"/>
        <w:jc w:val="both"/>
        <w:rPr>
          <w:rFonts w:ascii="Times New Roman" w:hAnsi="Times New Roman"/>
          <w:color w:val="000000"/>
          <w:sz w:val="24"/>
          <w:szCs w:val="24"/>
        </w:rPr>
      </w:pPr>
      <w:r w:rsidRPr="00B374D4">
        <w:rPr>
          <w:rFonts w:ascii="Times New Roman" w:hAnsi="Times New Roman"/>
          <w:color w:val="000000"/>
          <w:sz w:val="24"/>
          <w:szCs w:val="24"/>
        </w:rPr>
        <w:t xml:space="preserve">En lo que respecta al aspecto hidrológico, </w:t>
      </w:r>
      <w:r w:rsidR="00B374D4">
        <w:rPr>
          <w:rFonts w:ascii="Times New Roman" w:hAnsi="Times New Roman"/>
          <w:color w:val="000000"/>
          <w:sz w:val="24"/>
          <w:szCs w:val="24"/>
        </w:rPr>
        <w:t xml:space="preserve">existe un </w:t>
      </w:r>
      <w:r w:rsidR="00B374D4" w:rsidRPr="00B374D4">
        <w:rPr>
          <w:rFonts w:ascii="Times New Roman" w:hAnsi="Times New Roman"/>
          <w:color w:val="000000"/>
          <w:sz w:val="24"/>
          <w:szCs w:val="24"/>
        </w:rPr>
        <w:t>drenaje estacional de agua no está directamente involucrados en el proyecto, no se</w:t>
      </w:r>
      <w:r w:rsidR="00B374D4">
        <w:rPr>
          <w:rFonts w:ascii="Times New Roman" w:hAnsi="Times New Roman"/>
          <w:color w:val="000000"/>
          <w:sz w:val="24"/>
          <w:szCs w:val="24"/>
        </w:rPr>
        <w:t xml:space="preserve"> </w:t>
      </w:r>
      <w:r w:rsidR="00B374D4" w:rsidRPr="00B374D4">
        <w:rPr>
          <w:rFonts w:ascii="Times New Roman" w:hAnsi="Times New Roman"/>
          <w:color w:val="000000"/>
          <w:sz w:val="24"/>
          <w:szCs w:val="24"/>
        </w:rPr>
        <w:t>realizó muestreo de calidad de agua.</w:t>
      </w:r>
      <w:r w:rsidR="00B374D4" w:rsidRPr="00B374D4">
        <w:rPr>
          <w:rFonts w:ascii="Times New Roman" w:hAnsi="Times New Roman"/>
          <w:b/>
          <w:color w:val="000000"/>
          <w:sz w:val="24"/>
          <w:szCs w:val="24"/>
        </w:rPr>
        <w:t xml:space="preserve"> </w:t>
      </w:r>
    </w:p>
    <w:p w:rsidR="00B374D4" w:rsidRDefault="00B374D4" w:rsidP="00B374D4">
      <w:pPr>
        <w:pStyle w:val="Prrafodelista1"/>
        <w:autoSpaceDE w:val="0"/>
        <w:autoSpaceDN w:val="0"/>
        <w:adjustRightInd w:val="0"/>
        <w:spacing w:line="240" w:lineRule="auto"/>
        <w:ind w:left="0"/>
        <w:jc w:val="both"/>
        <w:rPr>
          <w:rFonts w:ascii="Times New Roman" w:hAnsi="Times New Roman"/>
          <w:b/>
          <w:color w:val="000000"/>
          <w:sz w:val="24"/>
          <w:szCs w:val="24"/>
        </w:rPr>
      </w:pPr>
    </w:p>
    <w:p w:rsidR="00235ADD" w:rsidRPr="00B374D4" w:rsidRDefault="00235ADD" w:rsidP="00B374D4">
      <w:pPr>
        <w:rPr>
          <w:b/>
        </w:rPr>
      </w:pPr>
      <w:r w:rsidRPr="00B374D4">
        <w:rPr>
          <w:b/>
        </w:rPr>
        <w:t>Componente Biológico:</w:t>
      </w:r>
    </w:p>
    <w:p w:rsidR="00235ADD" w:rsidRPr="00235ADD" w:rsidRDefault="00235ADD" w:rsidP="0027768B">
      <w:pPr>
        <w:autoSpaceDE w:val="0"/>
        <w:autoSpaceDN w:val="0"/>
        <w:adjustRightInd w:val="0"/>
        <w:jc w:val="both"/>
      </w:pPr>
    </w:p>
    <w:p w:rsidR="001A29E5" w:rsidRDefault="00235ADD" w:rsidP="00B374D4">
      <w:pPr>
        <w:autoSpaceDE w:val="0"/>
        <w:autoSpaceDN w:val="0"/>
        <w:adjustRightInd w:val="0"/>
        <w:jc w:val="both"/>
      </w:pPr>
      <w:r w:rsidRPr="00235ADD">
        <w:t xml:space="preserve">Según se describe en el EsIA, </w:t>
      </w:r>
      <w:r w:rsidR="00B374D4">
        <w:t xml:space="preserve">en el área de las fincas la misma tiene varios árboles; </w:t>
      </w:r>
      <w:r w:rsidR="003354CD">
        <w:t>en donde se encontraron especies como: guayacán</w:t>
      </w:r>
      <w:r w:rsidR="00B374D4">
        <w:t xml:space="preserve"> (</w:t>
      </w:r>
      <w:proofErr w:type="spellStart"/>
      <w:r w:rsidR="00B374D4" w:rsidRPr="003354CD">
        <w:rPr>
          <w:i/>
        </w:rPr>
        <w:t>Tabebuia</w:t>
      </w:r>
      <w:proofErr w:type="spellEnd"/>
      <w:r w:rsidR="00B374D4" w:rsidRPr="003354CD">
        <w:rPr>
          <w:i/>
        </w:rPr>
        <w:t xml:space="preserve"> </w:t>
      </w:r>
      <w:proofErr w:type="spellStart"/>
      <w:r w:rsidR="00B374D4" w:rsidRPr="003354CD">
        <w:rPr>
          <w:i/>
        </w:rPr>
        <w:t>guayacan</w:t>
      </w:r>
      <w:proofErr w:type="spellEnd"/>
      <w:r w:rsidR="00B374D4">
        <w:t xml:space="preserve">), </w:t>
      </w:r>
      <w:proofErr w:type="spellStart"/>
      <w:r w:rsidR="00B374D4">
        <w:t>y</w:t>
      </w:r>
      <w:proofErr w:type="spellEnd"/>
      <w:r w:rsidR="00B374D4">
        <w:t xml:space="preserve"> higo (</w:t>
      </w:r>
      <w:r w:rsidR="00B374D4" w:rsidRPr="003354CD">
        <w:rPr>
          <w:i/>
        </w:rPr>
        <w:t>Ficus</w:t>
      </w:r>
      <w:r w:rsidR="003354CD" w:rsidRPr="003354CD">
        <w:rPr>
          <w:i/>
        </w:rPr>
        <w:t xml:space="preserve"> </w:t>
      </w:r>
      <w:proofErr w:type="spellStart"/>
      <w:r w:rsidR="003354CD" w:rsidRPr="003354CD">
        <w:rPr>
          <w:i/>
        </w:rPr>
        <w:t>sp</w:t>
      </w:r>
      <w:proofErr w:type="spellEnd"/>
      <w:r w:rsidR="003354CD">
        <w:t>.); en lo que respecta a lo</w:t>
      </w:r>
      <w:r w:rsidR="00B374D4">
        <w:t>s márgenes del</w:t>
      </w:r>
      <w:r w:rsidR="003354CD">
        <w:t xml:space="preserve"> drenaje estacional se observaron las siguientes especies: </w:t>
      </w:r>
      <w:proofErr w:type="spellStart"/>
      <w:r w:rsidR="003354CD">
        <w:t>e</w:t>
      </w:r>
      <w:r w:rsidR="00B374D4">
        <w:t>spave</w:t>
      </w:r>
      <w:proofErr w:type="spellEnd"/>
      <w:r w:rsidR="00B374D4">
        <w:t xml:space="preserve"> (</w:t>
      </w:r>
      <w:proofErr w:type="spellStart"/>
      <w:r w:rsidR="00B374D4" w:rsidRPr="003354CD">
        <w:rPr>
          <w:i/>
        </w:rPr>
        <w:t>Anacardium</w:t>
      </w:r>
      <w:proofErr w:type="spellEnd"/>
      <w:r w:rsidR="00B374D4" w:rsidRPr="003354CD">
        <w:rPr>
          <w:i/>
        </w:rPr>
        <w:t xml:space="preserve"> </w:t>
      </w:r>
      <w:proofErr w:type="spellStart"/>
      <w:r w:rsidR="00B374D4" w:rsidRPr="003354CD">
        <w:rPr>
          <w:i/>
        </w:rPr>
        <w:t>excelsum</w:t>
      </w:r>
      <w:proofErr w:type="spellEnd"/>
      <w:r w:rsidR="003354CD">
        <w:t>), guarumo</w:t>
      </w:r>
      <w:r w:rsidR="00B374D4">
        <w:t xml:space="preserve"> (</w:t>
      </w:r>
      <w:proofErr w:type="spellStart"/>
      <w:r w:rsidR="00B374D4" w:rsidRPr="003354CD">
        <w:rPr>
          <w:i/>
        </w:rPr>
        <w:t>Cecropia</w:t>
      </w:r>
      <w:proofErr w:type="spellEnd"/>
      <w:r w:rsidR="00B374D4" w:rsidRPr="003354CD">
        <w:rPr>
          <w:i/>
        </w:rPr>
        <w:t xml:space="preserve"> </w:t>
      </w:r>
      <w:proofErr w:type="spellStart"/>
      <w:r w:rsidR="00B374D4" w:rsidRPr="003354CD">
        <w:rPr>
          <w:i/>
        </w:rPr>
        <w:t>peltata</w:t>
      </w:r>
      <w:proofErr w:type="spellEnd"/>
      <w:r w:rsidR="00B374D4">
        <w:t>), balso (</w:t>
      </w:r>
      <w:proofErr w:type="spellStart"/>
      <w:r w:rsidR="00B374D4" w:rsidRPr="003354CD">
        <w:rPr>
          <w:i/>
        </w:rPr>
        <w:t>Ochroma</w:t>
      </w:r>
      <w:proofErr w:type="spellEnd"/>
      <w:r w:rsidR="00B374D4" w:rsidRPr="003354CD">
        <w:rPr>
          <w:i/>
        </w:rPr>
        <w:t xml:space="preserve"> </w:t>
      </w:r>
      <w:proofErr w:type="spellStart"/>
      <w:r w:rsidR="00B374D4" w:rsidRPr="003354CD">
        <w:rPr>
          <w:i/>
        </w:rPr>
        <w:t>pyramidale</w:t>
      </w:r>
      <w:proofErr w:type="spellEnd"/>
      <w:r w:rsidR="003354CD">
        <w:t xml:space="preserve">), </w:t>
      </w:r>
      <w:r w:rsidR="00B374D4">
        <w:t>higos (</w:t>
      </w:r>
      <w:r w:rsidR="00B374D4" w:rsidRPr="003354CD">
        <w:rPr>
          <w:i/>
        </w:rPr>
        <w:t xml:space="preserve">Ficus </w:t>
      </w:r>
      <w:proofErr w:type="spellStart"/>
      <w:r w:rsidR="00B374D4" w:rsidRPr="003354CD">
        <w:rPr>
          <w:i/>
        </w:rPr>
        <w:t>sp</w:t>
      </w:r>
      <w:proofErr w:type="spellEnd"/>
      <w:r w:rsidR="003354CD">
        <w:t>.) y teca (</w:t>
      </w:r>
      <w:proofErr w:type="spellStart"/>
      <w:r w:rsidR="003354CD" w:rsidRPr="003354CD">
        <w:rPr>
          <w:i/>
        </w:rPr>
        <w:t>T</w:t>
      </w:r>
      <w:r w:rsidR="00B374D4" w:rsidRPr="003354CD">
        <w:rPr>
          <w:i/>
        </w:rPr>
        <w:t>ectona</w:t>
      </w:r>
      <w:proofErr w:type="spellEnd"/>
      <w:r w:rsidR="00B374D4" w:rsidRPr="003354CD">
        <w:rPr>
          <w:i/>
        </w:rPr>
        <w:t xml:space="preserve"> </w:t>
      </w:r>
      <w:proofErr w:type="spellStart"/>
      <w:r w:rsidR="00B374D4" w:rsidRPr="003354CD">
        <w:rPr>
          <w:i/>
        </w:rPr>
        <w:t>grandis</w:t>
      </w:r>
      <w:proofErr w:type="spellEnd"/>
      <w:r w:rsidR="003354CD">
        <w:t xml:space="preserve">); a su vez se describe la </w:t>
      </w:r>
      <w:r w:rsidR="00B374D4">
        <w:t>vege</w:t>
      </w:r>
      <w:r w:rsidR="003354CD">
        <w:t xml:space="preserve">tación de sotobosque encontrada, en donde se hace mención a las siguientes especies:  </w:t>
      </w:r>
      <w:r w:rsidR="00B374D4">
        <w:t>hierba tuquito (</w:t>
      </w:r>
      <w:proofErr w:type="spellStart"/>
      <w:r w:rsidR="00B374D4" w:rsidRPr="003354CD">
        <w:rPr>
          <w:i/>
        </w:rPr>
        <w:t>Rottboellia</w:t>
      </w:r>
      <w:proofErr w:type="spellEnd"/>
      <w:r w:rsidR="00B374D4" w:rsidRPr="003354CD">
        <w:rPr>
          <w:i/>
        </w:rPr>
        <w:t xml:space="preserve"> </w:t>
      </w:r>
      <w:proofErr w:type="spellStart"/>
      <w:r w:rsidR="00B374D4" w:rsidRPr="003354CD">
        <w:rPr>
          <w:i/>
        </w:rPr>
        <w:t>exaltata</w:t>
      </w:r>
      <w:proofErr w:type="spellEnd"/>
      <w:r w:rsidR="00B374D4">
        <w:t>), hierba cebollana (</w:t>
      </w:r>
      <w:proofErr w:type="spellStart"/>
      <w:r w:rsidR="00B374D4" w:rsidRPr="003354CD">
        <w:rPr>
          <w:i/>
        </w:rPr>
        <w:t>Panicum</w:t>
      </w:r>
      <w:proofErr w:type="spellEnd"/>
      <w:r w:rsidR="00B374D4" w:rsidRPr="003354CD">
        <w:rPr>
          <w:i/>
        </w:rPr>
        <w:t xml:space="preserve"> </w:t>
      </w:r>
      <w:proofErr w:type="spellStart"/>
      <w:r w:rsidR="00B374D4" w:rsidRPr="003354CD">
        <w:rPr>
          <w:i/>
        </w:rPr>
        <w:t>maximun</w:t>
      </w:r>
      <w:proofErr w:type="spellEnd"/>
      <w:r w:rsidR="00B374D4">
        <w:t>), ortigas (</w:t>
      </w:r>
      <w:proofErr w:type="spellStart"/>
      <w:r w:rsidR="003354CD">
        <w:rPr>
          <w:i/>
        </w:rPr>
        <w:t>Urtica</w:t>
      </w:r>
      <w:proofErr w:type="spellEnd"/>
      <w:r w:rsidR="003354CD">
        <w:rPr>
          <w:i/>
        </w:rPr>
        <w:t xml:space="preserve"> </w:t>
      </w:r>
      <w:proofErr w:type="spellStart"/>
      <w:r w:rsidR="00B374D4" w:rsidRPr="003354CD">
        <w:rPr>
          <w:i/>
        </w:rPr>
        <w:t>sp</w:t>
      </w:r>
      <w:proofErr w:type="spellEnd"/>
      <w:r w:rsidR="00B374D4">
        <w:t>.) y araña gatos (</w:t>
      </w:r>
      <w:proofErr w:type="spellStart"/>
      <w:r w:rsidR="00B374D4" w:rsidRPr="003354CD">
        <w:rPr>
          <w:i/>
        </w:rPr>
        <w:t>Solanum</w:t>
      </w:r>
      <w:proofErr w:type="spellEnd"/>
      <w:r w:rsidR="00B374D4" w:rsidRPr="003354CD">
        <w:rPr>
          <w:i/>
        </w:rPr>
        <w:t xml:space="preserve"> </w:t>
      </w:r>
      <w:proofErr w:type="spellStart"/>
      <w:r w:rsidR="00B374D4" w:rsidRPr="003354CD">
        <w:rPr>
          <w:i/>
        </w:rPr>
        <w:t>sp</w:t>
      </w:r>
      <w:proofErr w:type="spellEnd"/>
      <w:r w:rsidR="00B374D4">
        <w:t>.)</w:t>
      </w:r>
    </w:p>
    <w:p w:rsidR="003354CD" w:rsidRPr="003354CD" w:rsidRDefault="003354CD" w:rsidP="00B374D4">
      <w:pPr>
        <w:autoSpaceDE w:val="0"/>
        <w:autoSpaceDN w:val="0"/>
        <w:adjustRightInd w:val="0"/>
        <w:jc w:val="both"/>
        <w:rPr>
          <w:i/>
        </w:rPr>
      </w:pPr>
    </w:p>
    <w:p w:rsidR="00BE1D07" w:rsidRPr="003354CD" w:rsidRDefault="00235ADD" w:rsidP="003354CD">
      <w:pPr>
        <w:autoSpaceDE w:val="0"/>
        <w:autoSpaceDN w:val="0"/>
        <w:adjustRightInd w:val="0"/>
        <w:jc w:val="both"/>
        <w:rPr>
          <w:i/>
          <w:iCs/>
          <w:lang w:val="es-PA"/>
        </w:rPr>
      </w:pPr>
      <w:r w:rsidRPr="00235ADD">
        <w:t xml:space="preserve">En cuanto a la fauna, según lo descrito en el EsIA, </w:t>
      </w:r>
      <w:r w:rsidR="003354CD">
        <w:t xml:space="preserve">en el </w:t>
      </w:r>
      <w:r w:rsidR="003354CD" w:rsidRPr="003354CD">
        <w:rPr>
          <w:lang w:val="es-PA"/>
        </w:rPr>
        <w:t xml:space="preserve">sitio del proyecto </w:t>
      </w:r>
      <w:r w:rsidR="003354CD">
        <w:rPr>
          <w:lang w:val="es-PA"/>
        </w:rPr>
        <w:t>se encontraron</w:t>
      </w:r>
      <w:r w:rsidR="003354CD" w:rsidRPr="003354CD">
        <w:rPr>
          <w:lang w:val="es-PA"/>
        </w:rPr>
        <w:t xml:space="preserve"> tres especies de aves, el azulejo (</w:t>
      </w:r>
      <w:proofErr w:type="spellStart"/>
      <w:r w:rsidR="003354CD">
        <w:rPr>
          <w:i/>
          <w:iCs/>
          <w:lang w:val="es-PA"/>
        </w:rPr>
        <w:t>Thraupis</w:t>
      </w:r>
      <w:proofErr w:type="spellEnd"/>
      <w:r w:rsidR="003354CD">
        <w:rPr>
          <w:i/>
          <w:iCs/>
          <w:lang w:val="es-PA"/>
        </w:rPr>
        <w:t xml:space="preserve"> </w:t>
      </w:r>
      <w:proofErr w:type="spellStart"/>
      <w:r w:rsidR="003354CD" w:rsidRPr="003354CD">
        <w:rPr>
          <w:i/>
          <w:iCs/>
          <w:lang w:val="es-PA"/>
        </w:rPr>
        <w:t>episcopus</w:t>
      </w:r>
      <w:proofErr w:type="spellEnd"/>
      <w:r w:rsidR="003354CD" w:rsidRPr="003354CD">
        <w:rPr>
          <w:lang w:val="es-PA"/>
        </w:rPr>
        <w:t>) carpinteros (</w:t>
      </w:r>
      <w:proofErr w:type="spellStart"/>
      <w:r w:rsidR="003354CD" w:rsidRPr="003354CD">
        <w:rPr>
          <w:i/>
          <w:iCs/>
          <w:lang w:val="es-PA"/>
        </w:rPr>
        <w:t>Melanerpes</w:t>
      </w:r>
      <w:proofErr w:type="spellEnd"/>
      <w:r w:rsidR="003354CD" w:rsidRPr="003354CD">
        <w:rPr>
          <w:i/>
          <w:iCs/>
          <w:lang w:val="es-PA"/>
        </w:rPr>
        <w:t xml:space="preserve"> </w:t>
      </w:r>
      <w:proofErr w:type="spellStart"/>
      <w:r w:rsidR="003354CD" w:rsidRPr="003354CD">
        <w:rPr>
          <w:i/>
          <w:iCs/>
          <w:lang w:val="es-PA"/>
        </w:rPr>
        <w:t>rubricapillus</w:t>
      </w:r>
      <w:proofErr w:type="spellEnd"/>
      <w:r w:rsidR="003354CD" w:rsidRPr="003354CD">
        <w:rPr>
          <w:i/>
          <w:iCs/>
          <w:lang w:val="es-PA"/>
        </w:rPr>
        <w:t xml:space="preserve">) y </w:t>
      </w:r>
      <w:r w:rsidR="003354CD" w:rsidRPr="003354CD">
        <w:rPr>
          <w:lang w:val="es-PA"/>
        </w:rPr>
        <w:t>el talingo (</w:t>
      </w:r>
      <w:proofErr w:type="spellStart"/>
      <w:r w:rsidR="003354CD" w:rsidRPr="003354CD">
        <w:rPr>
          <w:i/>
          <w:iCs/>
          <w:lang w:val="es-PA"/>
        </w:rPr>
        <w:t>Quiscalus</w:t>
      </w:r>
      <w:proofErr w:type="spellEnd"/>
      <w:r w:rsidR="003354CD" w:rsidRPr="003354CD">
        <w:rPr>
          <w:i/>
          <w:iCs/>
          <w:lang w:val="es-PA"/>
        </w:rPr>
        <w:t xml:space="preserve"> </w:t>
      </w:r>
      <w:proofErr w:type="spellStart"/>
      <w:r w:rsidR="003354CD" w:rsidRPr="003354CD">
        <w:rPr>
          <w:i/>
          <w:iCs/>
          <w:lang w:val="es-PA"/>
        </w:rPr>
        <w:t>mexicanus</w:t>
      </w:r>
      <w:proofErr w:type="spellEnd"/>
      <w:r w:rsidR="003354CD">
        <w:rPr>
          <w:lang w:val="es-PA"/>
        </w:rPr>
        <w:t>); e</w:t>
      </w:r>
      <w:r w:rsidR="003354CD" w:rsidRPr="003354CD">
        <w:rPr>
          <w:lang w:val="es-PA"/>
        </w:rPr>
        <w:t>n</w:t>
      </w:r>
      <w:r w:rsidR="003354CD">
        <w:rPr>
          <w:i/>
          <w:iCs/>
          <w:lang w:val="es-PA"/>
        </w:rPr>
        <w:t xml:space="preserve"> </w:t>
      </w:r>
      <w:r w:rsidR="003354CD">
        <w:rPr>
          <w:iCs/>
          <w:lang w:val="es-PA"/>
        </w:rPr>
        <w:t xml:space="preserve">lo que respecta a </w:t>
      </w:r>
      <w:r w:rsidR="003354CD" w:rsidRPr="003354CD">
        <w:rPr>
          <w:lang w:val="es-PA"/>
        </w:rPr>
        <w:t xml:space="preserve">insectos </w:t>
      </w:r>
      <w:r w:rsidR="003354CD">
        <w:rPr>
          <w:lang w:val="es-PA"/>
        </w:rPr>
        <w:t>se encontraron</w:t>
      </w:r>
      <w:r w:rsidR="003354CD" w:rsidRPr="003354CD">
        <w:rPr>
          <w:lang w:val="es-PA"/>
        </w:rPr>
        <w:t xml:space="preserve"> arrieras y libélulas rayadoras.</w:t>
      </w:r>
    </w:p>
    <w:p w:rsidR="003354CD" w:rsidRDefault="003354CD" w:rsidP="0027768B">
      <w:pPr>
        <w:autoSpaceDE w:val="0"/>
        <w:autoSpaceDN w:val="0"/>
        <w:adjustRightInd w:val="0"/>
        <w:jc w:val="both"/>
        <w:rPr>
          <w:b/>
        </w:rPr>
      </w:pPr>
    </w:p>
    <w:p w:rsidR="00235ADD" w:rsidRPr="00235ADD" w:rsidRDefault="00235ADD" w:rsidP="0027768B">
      <w:pPr>
        <w:autoSpaceDE w:val="0"/>
        <w:autoSpaceDN w:val="0"/>
        <w:adjustRightInd w:val="0"/>
        <w:jc w:val="both"/>
        <w:rPr>
          <w:b/>
        </w:rPr>
      </w:pPr>
      <w:r w:rsidRPr="00235ADD">
        <w:rPr>
          <w:b/>
        </w:rPr>
        <w:t xml:space="preserve">Componente Socioeconómico: </w:t>
      </w:r>
    </w:p>
    <w:p w:rsidR="00235ADD" w:rsidRPr="00235ADD" w:rsidRDefault="00235ADD" w:rsidP="0027768B">
      <w:pPr>
        <w:pStyle w:val="Default"/>
        <w:jc w:val="both"/>
        <w:rPr>
          <w:rFonts w:ascii="Times New Roman" w:hAnsi="Times New Roman" w:cs="Times New Roman"/>
        </w:rPr>
      </w:pPr>
      <w:r w:rsidRPr="00235ADD">
        <w:rPr>
          <w:rFonts w:ascii="Times New Roman" w:hAnsi="Times New Roman" w:cs="Times New Roman"/>
        </w:rPr>
        <w:t xml:space="preserve"> </w:t>
      </w:r>
    </w:p>
    <w:p w:rsidR="006D1CE1" w:rsidRDefault="00235ADD" w:rsidP="003354CD">
      <w:pPr>
        <w:pStyle w:val="Default"/>
        <w:jc w:val="both"/>
        <w:rPr>
          <w:rFonts w:ascii="Times New Roman" w:hAnsi="Times New Roman" w:cs="Times New Roman"/>
        </w:rPr>
      </w:pPr>
      <w:r w:rsidRPr="00235ADD">
        <w:rPr>
          <w:rFonts w:ascii="Times New Roman" w:hAnsi="Times New Roman" w:cs="Times New Roman"/>
        </w:rPr>
        <w:t xml:space="preserve">En el EsIA, se indica que la metodología utilizada para lograr la reacción ciudadana, con respecto al desarrollo del proyecto </w:t>
      </w:r>
      <w:r w:rsidR="00BE1D07">
        <w:rPr>
          <w:rFonts w:ascii="Times New Roman" w:hAnsi="Times New Roman" w:cs="Times New Roman"/>
        </w:rPr>
        <w:t xml:space="preserve">consta de lo siguiente: </w:t>
      </w:r>
      <w:r w:rsidR="003354CD" w:rsidRPr="003354CD">
        <w:rPr>
          <w:rFonts w:ascii="Times New Roman" w:hAnsi="Times New Roman" w:cs="Times New Roman"/>
        </w:rPr>
        <w:t>se visitaro</w:t>
      </w:r>
      <w:r w:rsidR="003354CD">
        <w:rPr>
          <w:rFonts w:ascii="Times New Roman" w:hAnsi="Times New Roman" w:cs="Times New Roman"/>
        </w:rPr>
        <w:t xml:space="preserve">n los locales cercanos donde se </w:t>
      </w:r>
      <w:r w:rsidR="003354CD" w:rsidRPr="003354CD">
        <w:rPr>
          <w:rFonts w:ascii="Times New Roman" w:hAnsi="Times New Roman" w:cs="Times New Roman"/>
        </w:rPr>
        <w:t>contacta</w:t>
      </w:r>
      <w:r w:rsidR="003354CD">
        <w:rPr>
          <w:rFonts w:ascii="Times New Roman" w:hAnsi="Times New Roman" w:cs="Times New Roman"/>
        </w:rPr>
        <w:t>ron a un total de 15 personas, d</w:t>
      </w:r>
      <w:r w:rsidR="003354CD" w:rsidRPr="003354CD">
        <w:rPr>
          <w:rFonts w:ascii="Times New Roman" w:hAnsi="Times New Roman" w:cs="Times New Roman"/>
        </w:rPr>
        <w:t>e las cuales 10 aceptaron</w:t>
      </w:r>
      <w:r w:rsidR="003354CD">
        <w:rPr>
          <w:rFonts w:ascii="Times New Roman" w:hAnsi="Times New Roman" w:cs="Times New Roman"/>
        </w:rPr>
        <w:t xml:space="preserve"> la entrevista, para obtener su </w:t>
      </w:r>
      <w:r w:rsidR="003354CD" w:rsidRPr="003354CD">
        <w:rPr>
          <w:rFonts w:ascii="Times New Roman" w:hAnsi="Times New Roman" w:cs="Times New Roman"/>
        </w:rPr>
        <w:t>opinión sobre el proyecto</w:t>
      </w:r>
      <w:r w:rsidR="003354CD">
        <w:rPr>
          <w:rFonts w:ascii="Times New Roman" w:hAnsi="Times New Roman" w:cs="Times New Roman"/>
        </w:rPr>
        <w:t>, dichas visitas se realizaron el 19 de julio de 2019</w:t>
      </w:r>
      <w:r w:rsidR="006D1CE1">
        <w:rPr>
          <w:rFonts w:ascii="Times New Roman" w:hAnsi="Times New Roman" w:cs="Times New Roman"/>
        </w:rPr>
        <w:t>; dando</w:t>
      </w:r>
      <w:r w:rsidRPr="00235ADD">
        <w:rPr>
          <w:rFonts w:ascii="Times New Roman" w:hAnsi="Times New Roman" w:cs="Times New Roman"/>
        </w:rPr>
        <w:t xml:space="preserve"> como resultado lo siguiente</w:t>
      </w:r>
      <w:r w:rsidR="006D1CE1">
        <w:rPr>
          <w:rFonts w:ascii="Times New Roman" w:hAnsi="Times New Roman" w:cs="Times New Roman"/>
        </w:rPr>
        <w:t>:</w:t>
      </w:r>
    </w:p>
    <w:p w:rsidR="00536E76" w:rsidRDefault="003354CD" w:rsidP="00536E76">
      <w:pPr>
        <w:pStyle w:val="Default"/>
        <w:numPr>
          <w:ilvl w:val="0"/>
          <w:numId w:val="13"/>
        </w:numPr>
        <w:jc w:val="both"/>
        <w:rPr>
          <w:rFonts w:ascii="Times New Roman" w:hAnsi="Times New Roman" w:cs="Times New Roman"/>
        </w:rPr>
      </w:pPr>
      <w:r>
        <w:rPr>
          <w:rFonts w:ascii="Times New Roman" w:hAnsi="Times New Roman" w:cs="Times New Roman"/>
        </w:rPr>
        <w:t>90% de los entrevistados</w:t>
      </w:r>
      <w:r w:rsidR="00536E76">
        <w:rPr>
          <w:rFonts w:ascii="Times New Roman" w:hAnsi="Times New Roman" w:cs="Times New Roman"/>
        </w:rPr>
        <w:t xml:space="preserve">, </w:t>
      </w:r>
      <w:r>
        <w:rPr>
          <w:rFonts w:ascii="Times New Roman" w:hAnsi="Times New Roman" w:cs="Times New Roman"/>
        </w:rPr>
        <w:t xml:space="preserve">indicaron no tener conocimiento del proyecto, en tanto que un 10% indico si tener conocimiento al respecto, </w:t>
      </w:r>
    </w:p>
    <w:p w:rsidR="00544EF1" w:rsidRDefault="00544EF1" w:rsidP="00536E76">
      <w:pPr>
        <w:pStyle w:val="Default"/>
        <w:numPr>
          <w:ilvl w:val="0"/>
          <w:numId w:val="13"/>
        </w:numPr>
        <w:jc w:val="both"/>
        <w:rPr>
          <w:rFonts w:ascii="Times New Roman" w:hAnsi="Times New Roman" w:cs="Times New Roman"/>
        </w:rPr>
      </w:pPr>
      <w:r>
        <w:rPr>
          <w:rFonts w:ascii="Times New Roman" w:hAnsi="Times New Roman" w:cs="Times New Roman"/>
        </w:rPr>
        <w:t>50% de los entrevistados, indicaron que si representa influencia para los sectores cercanos,</w:t>
      </w:r>
    </w:p>
    <w:p w:rsidR="00544EF1" w:rsidRDefault="00544EF1" w:rsidP="00536E76">
      <w:pPr>
        <w:pStyle w:val="Default"/>
        <w:numPr>
          <w:ilvl w:val="0"/>
          <w:numId w:val="13"/>
        </w:numPr>
        <w:jc w:val="both"/>
        <w:rPr>
          <w:rFonts w:ascii="Times New Roman" w:hAnsi="Times New Roman" w:cs="Times New Roman"/>
        </w:rPr>
      </w:pPr>
      <w:r>
        <w:rPr>
          <w:rFonts w:ascii="Times New Roman" w:hAnsi="Times New Roman" w:cs="Times New Roman"/>
        </w:rPr>
        <w:t xml:space="preserve">50% de los entrevistados, manifestaron que no representa influencia para los sectores cercanos, </w:t>
      </w:r>
    </w:p>
    <w:p w:rsidR="00544EF1" w:rsidRDefault="00544EF1" w:rsidP="00536E76">
      <w:pPr>
        <w:pStyle w:val="Default"/>
        <w:numPr>
          <w:ilvl w:val="0"/>
          <w:numId w:val="13"/>
        </w:numPr>
        <w:jc w:val="both"/>
        <w:rPr>
          <w:rFonts w:ascii="Times New Roman" w:hAnsi="Times New Roman" w:cs="Times New Roman"/>
        </w:rPr>
      </w:pPr>
      <w:r>
        <w:rPr>
          <w:rFonts w:ascii="Times New Roman" w:hAnsi="Times New Roman" w:cs="Times New Roman"/>
        </w:rPr>
        <w:t xml:space="preserve">50% de las personas entrevistadas, señalan que el proyecto no generara algún tipo de impacto, </w:t>
      </w:r>
    </w:p>
    <w:p w:rsidR="00544EF1" w:rsidRDefault="00544EF1" w:rsidP="00536E76">
      <w:pPr>
        <w:pStyle w:val="Default"/>
        <w:numPr>
          <w:ilvl w:val="0"/>
          <w:numId w:val="13"/>
        </w:numPr>
        <w:jc w:val="both"/>
        <w:rPr>
          <w:rFonts w:ascii="Times New Roman" w:hAnsi="Times New Roman" w:cs="Times New Roman"/>
        </w:rPr>
      </w:pPr>
      <w:r>
        <w:rPr>
          <w:rFonts w:ascii="Times New Roman" w:hAnsi="Times New Roman" w:cs="Times New Roman"/>
        </w:rPr>
        <w:t>30% de las personas entrevistadas, consideran que el proyecto si generara algún tipo de impacto ambiental,</w:t>
      </w:r>
    </w:p>
    <w:p w:rsidR="00544EF1" w:rsidRDefault="00544EF1" w:rsidP="00536E76">
      <w:pPr>
        <w:pStyle w:val="Default"/>
        <w:numPr>
          <w:ilvl w:val="0"/>
          <w:numId w:val="13"/>
        </w:numPr>
        <w:jc w:val="both"/>
        <w:rPr>
          <w:rFonts w:ascii="Times New Roman" w:hAnsi="Times New Roman" w:cs="Times New Roman"/>
        </w:rPr>
      </w:pPr>
      <w:r>
        <w:rPr>
          <w:rFonts w:ascii="Times New Roman" w:hAnsi="Times New Roman" w:cs="Times New Roman"/>
        </w:rPr>
        <w:t xml:space="preserve">20% de los entrevistados, indican no saber, </w:t>
      </w:r>
    </w:p>
    <w:p w:rsidR="007D7FE6" w:rsidRDefault="007D7FE6" w:rsidP="00536E76">
      <w:pPr>
        <w:pStyle w:val="Default"/>
        <w:numPr>
          <w:ilvl w:val="0"/>
          <w:numId w:val="13"/>
        </w:numPr>
        <w:jc w:val="both"/>
        <w:rPr>
          <w:rFonts w:ascii="Times New Roman" w:hAnsi="Times New Roman" w:cs="Times New Roman"/>
        </w:rPr>
      </w:pPr>
      <w:r>
        <w:rPr>
          <w:rFonts w:ascii="Times New Roman" w:hAnsi="Times New Roman" w:cs="Times New Roman"/>
        </w:rPr>
        <w:lastRenderedPageBreak/>
        <w:t>Entre las recomendaciones que emitieron los encuestados, se mencionan las siguientes:</w:t>
      </w:r>
    </w:p>
    <w:p w:rsidR="004E73B7" w:rsidRPr="00B526A3" w:rsidRDefault="004E73B7" w:rsidP="004E73B7">
      <w:pPr>
        <w:pStyle w:val="Prrafodelista"/>
        <w:numPr>
          <w:ilvl w:val="1"/>
          <w:numId w:val="11"/>
        </w:numPr>
        <w:tabs>
          <w:tab w:val="left" w:pos="0"/>
        </w:tabs>
        <w:suppressAutoHyphens/>
        <w:ind w:right="11"/>
        <w:jc w:val="both"/>
        <w:rPr>
          <w:rFonts w:ascii="Times New Roman" w:hAnsi="Times New Roman"/>
          <w:color w:val="000000"/>
          <w:sz w:val="24"/>
          <w:szCs w:val="24"/>
        </w:rPr>
      </w:pPr>
      <w:r w:rsidRPr="00B526A3">
        <w:rPr>
          <w:rFonts w:ascii="Times New Roman" w:hAnsi="Times New Roman"/>
          <w:color w:val="000000"/>
          <w:sz w:val="24"/>
          <w:szCs w:val="24"/>
        </w:rPr>
        <w:t>Afecta área boscosa</w:t>
      </w:r>
    </w:p>
    <w:p w:rsidR="00AC2C17" w:rsidRDefault="004E73B7" w:rsidP="004E73B7">
      <w:pPr>
        <w:pStyle w:val="Prrafodelista"/>
        <w:numPr>
          <w:ilvl w:val="1"/>
          <w:numId w:val="11"/>
        </w:numPr>
        <w:tabs>
          <w:tab w:val="left" w:pos="0"/>
        </w:tabs>
        <w:suppressAutoHyphens/>
        <w:ind w:right="11"/>
        <w:jc w:val="both"/>
        <w:rPr>
          <w:rFonts w:ascii="Times New Roman" w:hAnsi="Times New Roman"/>
          <w:color w:val="000000"/>
          <w:sz w:val="24"/>
          <w:szCs w:val="24"/>
        </w:rPr>
      </w:pPr>
      <w:r w:rsidRPr="00B526A3">
        <w:rPr>
          <w:rFonts w:ascii="Times New Roman" w:hAnsi="Times New Roman"/>
          <w:color w:val="000000"/>
          <w:sz w:val="24"/>
          <w:szCs w:val="24"/>
        </w:rPr>
        <w:t>Aumenta dificultad de tránsito en la zona.</w:t>
      </w:r>
    </w:p>
    <w:p w:rsidR="0044288C" w:rsidRDefault="0044288C" w:rsidP="0044288C">
      <w:pPr>
        <w:tabs>
          <w:tab w:val="left" w:pos="0"/>
        </w:tabs>
        <w:suppressAutoHyphens/>
        <w:ind w:right="11"/>
        <w:jc w:val="both"/>
        <w:rPr>
          <w:color w:val="000000"/>
          <w:lang w:val="es-PA"/>
        </w:rPr>
      </w:pPr>
      <w:r w:rsidRPr="0044288C">
        <w:rPr>
          <w:color w:val="000000"/>
        </w:rPr>
        <w:t xml:space="preserve">Hasta este punto, y de acuerdo a la evaluación y análisis del EsIA presentado se determinó que en el documento existían aspectos técnicos, que eran necesarios aclarar, por lo cual se solicitó al promotor la siguiente información mediante </w:t>
      </w:r>
      <w:r w:rsidRPr="0044288C">
        <w:rPr>
          <w:b/>
          <w:color w:val="000000"/>
          <w:lang w:val="es-PA"/>
        </w:rPr>
        <w:t>NOTA-DRCH-AC-</w:t>
      </w:r>
      <w:r w:rsidR="008503AA" w:rsidRPr="008503AA">
        <w:rPr>
          <w:b/>
          <w:lang w:val="es-PA"/>
        </w:rPr>
        <w:t>1294-08-2019</w:t>
      </w:r>
      <w:r w:rsidR="008503AA">
        <w:rPr>
          <w:b/>
          <w:lang w:val="es-PA"/>
        </w:rPr>
        <w:t xml:space="preserve"> </w:t>
      </w:r>
      <w:r w:rsidRPr="0044288C">
        <w:rPr>
          <w:color w:val="000000"/>
        </w:rPr>
        <w:t xml:space="preserve">del </w:t>
      </w:r>
      <w:r w:rsidR="008503AA" w:rsidRPr="008503AA">
        <w:rPr>
          <w:color w:val="00000A"/>
          <w:lang w:val="es-PA"/>
        </w:rPr>
        <w:t xml:space="preserve">23 de agosto </w:t>
      </w:r>
      <w:r w:rsidRPr="0044288C">
        <w:rPr>
          <w:color w:val="000000"/>
          <w:lang w:val="es-PA"/>
        </w:rPr>
        <w:t>de 2019</w:t>
      </w:r>
      <w:r w:rsidR="008503AA">
        <w:rPr>
          <w:color w:val="000000"/>
          <w:lang w:val="es-PA"/>
        </w:rPr>
        <w:t>:</w:t>
      </w:r>
    </w:p>
    <w:p w:rsidR="008503AA" w:rsidRPr="009F6FD8" w:rsidRDefault="008503AA" w:rsidP="008503AA">
      <w:pPr>
        <w:numPr>
          <w:ilvl w:val="0"/>
          <w:numId w:val="20"/>
        </w:numPr>
        <w:contextualSpacing/>
        <w:jc w:val="both"/>
        <w:rPr>
          <w:b/>
        </w:rPr>
      </w:pPr>
      <w:r w:rsidRPr="00325AE5">
        <w:rPr>
          <w:lang w:val="es-PA"/>
        </w:rPr>
        <w:t xml:space="preserve">En la página 20 del EsIA presentado, en el punto </w:t>
      </w:r>
      <w:r w:rsidRPr="00325AE5">
        <w:rPr>
          <w:b/>
          <w:lang w:val="es-PA"/>
        </w:rPr>
        <w:t xml:space="preserve">5.6. Servicios básicos, </w:t>
      </w:r>
      <w:r w:rsidRPr="00325AE5">
        <w:rPr>
          <w:lang w:val="es-PA"/>
        </w:rPr>
        <w:t xml:space="preserve">no se describe la procedencia del agua a utilizar en fase operativa del auto baño; solo se hace referencia en el punto </w:t>
      </w:r>
      <w:r w:rsidRPr="00325AE5">
        <w:rPr>
          <w:b/>
          <w:lang w:val="es-PA"/>
        </w:rPr>
        <w:t xml:space="preserve">5.6.1 Necesidades de Servicios básicos, </w:t>
      </w:r>
      <w:r w:rsidRPr="00325AE5">
        <w:rPr>
          <w:lang w:val="es-PA"/>
        </w:rPr>
        <w:t xml:space="preserve">a lo siguiente: </w:t>
      </w:r>
      <w:r w:rsidRPr="00325AE5">
        <w:rPr>
          <w:i/>
          <w:lang w:val="es-PA"/>
        </w:rPr>
        <w:t xml:space="preserve">“…Sistema de agua potable del IDAAN…” </w:t>
      </w:r>
      <w:r w:rsidRPr="00325AE5">
        <w:rPr>
          <w:lang w:val="es-PA"/>
        </w:rPr>
        <w:t xml:space="preserve"> Por lo tanto se le solicita lo siguiente: </w:t>
      </w:r>
    </w:p>
    <w:p w:rsidR="008503AA" w:rsidRPr="00325AE5" w:rsidRDefault="008503AA" w:rsidP="008503AA">
      <w:pPr>
        <w:ind w:left="720"/>
        <w:contextualSpacing/>
        <w:jc w:val="both"/>
        <w:rPr>
          <w:b/>
        </w:rPr>
      </w:pPr>
    </w:p>
    <w:p w:rsidR="008503AA" w:rsidRPr="00325AE5" w:rsidRDefault="008503AA" w:rsidP="008503AA">
      <w:pPr>
        <w:numPr>
          <w:ilvl w:val="1"/>
          <w:numId w:val="20"/>
        </w:numPr>
        <w:spacing w:before="240" w:after="240"/>
        <w:contextualSpacing/>
        <w:jc w:val="both"/>
        <w:rPr>
          <w:b/>
        </w:rPr>
      </w:pPr>
      <w:r w:rsidRPr="00325AE5">
        <w:rPr>
          <w:b/>
        </w:rPr>
        <w:t xml:space="preserve">Indicar, </w:t>
      </w:r>
      <w:r w:rsidRPr="00325AE5">
        <w:t>si el proyecto en mención contara con pozo para fase operativa del auto baño</w:t>
      </w:r>
    </w:p>
    <w:p w:rsidR="008503AA" w:rsidRPr="00325AE5" w:rsidRDefault="008503AA" w:rsidP="008503AA">
      <w:pPr>
        <w:numPr>
          <w:ilvl w:val="1"/>
          <w:numId w:val="20"/>
        </w:numPr>
        <w:spacing w:before="240" w:after="240"/>
        <w:contextualSpacing/>
        <w:jc w:val="both"/>
        <w:rPr>
          <w:b/>
        </w:rPr>
      </w:pPr>
      <w:r w:rsidRPr="00325AE5">
        <w:rPr>
          <w:b/>
        </w:rPr>
        <w:t xml:space="preserve">Georreferenciar, </w:t>
      </w:r>
      <w:r w:rsidRPr="00325AE5">
        <w:t>la ubicación probable del pozo,</w:t>
      </w:r>
    </w:p>
    <w:p w:rsidR="008503AA" w:rsidRPr="009F6FD8" w:rsidRDefault="008503AA" w:rsidP="008503AA">
      <w:pPr>
        <w:numPr>
          <w:ilvl w:val="1"/>
          <w:numId w:val="20"/>
        </w:numPr>
        <w:contextualSpacing/>
        <w:jc w:val="both"/>
        <w:rPr>
          <w:b/>
        </w:rPr>
      </w:pPr>
      <w:r w:rsidRPr="00325AE5">
        <w:t>En caso tal que el IDAAN, proporcione el agua para el auto baño, deberá:</w:t>
      </w:r>
    </w:p>
    <w:p w:rsidR="008503AA" w:rsidRPr="009F6FD8" w:rsidRDefault="008503AA" w:rsidP="008503AA">
      <w:pPr>
        <w:pStyle w:val="Prrafodelista"/>
        <w:numPr>
          <w:ilvl w:val="3"/>
          <w:numId w:val="20"/>
        </w:numPr>
        <w:spacing w:after="0" w:line="240" w:lineRule="auto"/>
        <w:jc w:val="both"/>
        <w:rPr>
          <w:rFonts w:ascii="Times New Roman" w:eastAsia="Times New Roman" w:hAnsi="Times New Roman"/>
          <w:b/>
          <w:lang w:val="es-ES" w:eastAsia="es-ES"/>
        </w:rPr>
      </w:pPr>
      <w:r w:rsidRPr="009F6FD8">
        <w:rPr>
          <w:rFonts w:ascii="Times New Roman" w:eastAsia="Times New Roman" w:hAnsi="Times New Roman"/>
          <w:lang w:val="es-ES" w:eastAsia="es-ES"/>
        </w:rPr>
        <w:t xml:space="preserve">Presentar, certificación del IDAAN, en donde se indique el mismo proporcionara el agua para el auto baño en fase operativa. </w:t>
      </w:r>
    </w:p>
    <w:p w:rsidR="008503AA" w:rsidRPr="0044288C" w:rsidRDefault="008503AA" w:rsidP="0044288C">
      <w:pPr>
        <w:tabs>
          <w:tab w:val="left" w:pos="0"/>
        </w:tabs>
        <w:suppressAutoHyphens/>
        <w:ind w:right="11"/>
        <w:jc w:val="both"/>
        <w:rPr>
          <w:color w:val="000000"/>
        </w:rPr>
      </w:pPr>
    </w:p>
    <w:p w:rsidR="007D7FE6" w:rsidRPr="00744B4C" w:rsidRDefault="007D7FE6" w:rsidP="0027768B">
      <w:pPr>
        <w:spacing w:after="240"/>
        <w:ind w:left="-142"/>
        <w:jc w:val="both"/>
        <w:outlineLvl w:val="1"/>
        <w:rPr>
          <w:spacing w:val="-3"/>
          <w:lang w:val="es-ES_tradnl"/>
        </w:rPr>
      </w:pPr>
      <w:r w:rsidRPr="00744B4C">
        <w:rPr>
          <w:spacing w:val="-3"/>
          <w:lang w:val="es-ES_tradnl"/>
        </w:rPr>
        <w:t xml:space="preserve">Es por ello que una vez evaluado el Estudio de impacto Ambiental y </w:t>
      </w:r>
      <w:r w:rsidR="00A4077D">
        <w:rPr>
          <w:spacing w:val="-3"/>
          <w:lang w:val="es-ES_tradnl"/>
        </w:rPr>
        <w:t>Declaración Jurada</w:t>
      </w:r>
      <w:r w:rsidRPr="00744B4C">
        <w:rPr>
          <w:spacing w:val="-3"/>
          <w:lang w:val="es-ES_tradnl"/>
        </w:rPr>
        <w:t>, se determinó que el mismo se hace cargo adecuadamente del manejo de los impactos producidos por el desarrollo de la actividad, por lo que se considera viable el desarrollo de la actividad.</w:t>
      </w:r>
    </w:p>
    <w:p w:rsidR="00235ADD" w:rsidRPr="007D7FE6" w:rsidRDefault="007D7FE6" w:rsidP="0027768B">
      <w:pPr>
        <w:spacing w:after="240"/>
        <w:ind w:left="-142"/>
        <w:jc w:val="both"/>
        <w:outlineLvl w:val="1"/>
        <w:rPr>
          <w:spacing w:val="-3"/>
        </w:rPr>
      </w:pPr>
      <w:r w:rsidRPr="00744B4C">
        <w:rPr>
          <w:spacing w:val="-3"/>
        </w:rPr>
        <w:t xml:space="preserve">En adición a las normativas aplicables al proyecto (página </w:t>
      </w:r>
      <w:r w:rsidR="00B526A3">
        <w:rPr>
          <w:spacing w:val="-3"/>
        </w:rPr>
        <w:t>17</w:t>
      </w:r>
      <w:r w:rsidRPr="00744B4C">
        <w:rPr>
          <w:spacing w:val="-3"/>
        </w:rPr>
        <w:t xml:space="preserve"> del EsIA) y los compromisos contemplados en el mismo y el promotor tendrá que:</w:t>
      </w:r>
    </w:p>
    <w:p w:rsidR="0027768B" w:rsidRPr="0027768B" w:rsidRDefault="0027768B" w:rsidP="00A86372">
      <w:pPr>
        <w:numPr>
          <w:ilvl w:val="0"/>
          <w:numId w:val="5"/>
        </w:numPr>
        <w:tabs>
          <w:tab w:val="left" w:pos="0"/>
        </w:tabs>
        <w:suppressAutoHyphens/>
        <w:jc w:val="both"/>
      </w:pPr>
      <w:r w:rsidRPr="0027768B">
        <w:t>Colocar, dentro del área del  Proyecto y antes de iniciar su ejecución, un letrero en un  lugar visible con el contenido establecido en formato adjunto.</w:t>
      </w:r>
    </w:p>
    <w:p w:rsidR="0027768B" w:rsidRPr="0027768B" w:rsidRDefault="00E93DA5" w:rsidP="00A86372">
      <w:pPr>
        <w:numPr>
          <w:ilvl w:val="0"/>
          <w:numId w:val="5"/>
        </w:numPr>
        <w:tabs>
          <w:tab w:val="left" w:pos="0"/>
        </w:tabs>
        <w:suppressAutoHyphens/>
        <w:jc w:val="both"/>
      </w:pPr>
      <w:r w:rsidRPr="00E93DA5">
        <w:t xml:space="preserve">Presentar cada </w:t>
      </w:r>
      <w:r w:rsidR="00536E76">
        <w:t>tres</w:t>
      </w:r>
      <w:r w:rsidRPr="00E93DA5">
        <w:t xml:space="preserve"> (</w:t>
      </w:r>
      <w:r w:rsidR="00536E76">
        <w:t>3</w:t>
      </w:r>
      <w:r w:rsidRPr="00E93DA5">
        <w:t>)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r w:rsidR="0027768B" w:rsidRPr="0027768B">
        <w:t>.</w:t>
      </w:r>
    </w:p>
    <w:p w:rsidR="0027768B" w:rsidRPr="0027768B" w:rsidRDefault="0027768B" w:rsidP="00A86372">
      <w:pPr>
        <w:numPr>
          <w:ilvl w:val="0"/>
          <w:numId w:val="5"/>
        </w:numPr>
        <w:tabs>
          <w:tab w:val="left" w:pos="0"/>
        </w:tabs>
        <w:suppressAutoHyphens/>
        <w:jc w:val="both"/>
      </w:pPr>
      <w:r w:rsidRPr="0027768B">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7768B" w:rsidRPr="0027768B" w:rsidRDefault="0027768B" w:rsidP="00A86372">
      <w:pPr>
        <w:numPr>
          <w:ilvl w:val="0"/>
          <w:numId w:val="5"/>
        </w:numPr>
        <w:tabs>
          <w:tab w:val="left" w:pos="0"/>
        </w:tabs>
        <w:suppressAutoHyphens/>
        <w:jc w:val="both"/>
      </w:pPr>
      <w:r w:rsidRPr="0027768B">
        <w:t xml:space="preserve">Contar, previo inicio de construcción del proyecto, EL PROMOTOR, deberá contar con la aprobación del Sistema de recolección de aguas residuales, emitidas por la Autoridad competente. </w:t>
      </w:r>
    </w:p>
    <w:p w:rsidR="0027768B" w:rsidRDefault="0027768B" w:rsidP="00A86372">
      <w:pPr>
        <w:numPr>
          <w:ilvl w:val="0"/>
          <w:numId w:val="5"/>
        </w:numPr>
        <w:tabs>
          <w:tab w:val="left" w:pos="0"/>
        </w:tabs>
        <w:suppressAutoHyphens/>
        <w:jc w:val="both"/>
      </w:pPr>
      <w:r w:rsidRPr="0027768B">
        <w:t>Disponer en sitios autorizados los desechos sólidos y líquidos generados durante la etapa de construcción.</w:t>
      </w:r>
    </w:p>
    <w:p w:rsidR="00716857" w:rsidRDefault="00716857" w:rsidP="00A86372">
      <w:pPr>
        <w:numPr>
          <w:ilvl w:val="0"/>
          <w:numId w:val="5"/>
        </w:numPr>
        <w:tabs>
          <w:tab w:val="left" w:pos="0"/>
        </w:tabs>
        <w:suppressAutoHyphens/>
        <w:jc w:val="both"/>
      </w:pPr>
      <w:r>
        <w:t>Cumplir con el Decreto Ley No. 35 de 22 de septiembre de 1996 “Reglamenta el Uso de las Aguas”</w:t>
      </w:r>
    </w:p>
    <w:p w:rsidR="00716857" w:rsidRPr="0027768B" w:rsidRDefault="00716857" w:rsidP="00A86372">
      <w:pPr>
        <w:numPr>
          <w:ilvl w:val="0"/>
          <w:numId w:val="5"/>
        </w:numPr>
        <w:tabs>
          <w:tab w:val="left" w:pos="0"/>
        </w:tabs>
        <w:suppressAutoHyphens/>
        <w:jc w:val="both"/>
      </w:pPr>
      <w:r>
        <w:t xml:space="preserve">Cumplir con el Decreto Ejecutivo No. 70 de 27 de julio  de 1973 “Reglamenta sobre el otorgamiento de permisos y concesiones de agua, para el establecimiento del pozo dentro del proyecto. </w:t>
      </w:r>
    </w:p>
    <w:p w:rsidR="00E93DA5" w:rsidRPr="00E93DA5" w:rsidRDefault="00E93DA5" w:rsidP="00A86372">
      <w:pPr>
        <w:pStyle w:val="Prrafodelista"/>
        <w:numPr>
          <w:ilvl w:val="0"/>
          <w:numId w:val="5"/>
        </w:numPr>
        <w:spacing w:after="0"/>
        <w:rPr>
          <w:rFonts w:ascii="Times New Roman" w:eastAsia="Times New Roman" w:hAnsi="Times New Roman"/>
          <w:sz w:val="24"/>
          <w:szCs w:val="24"/>
          <w:lang w:val="es-ES" w:eastAsia="es-ES"/>
        </w:rPr>
      </w:pPr>
      <w:r w:rsidRPr="00E93DA5">
        <w:rPr>
          <w:rFonts w:ascii="Times New Roman" w:eastAsia="Times New Roman" w:hAnsi="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27768B" w:rsidRPr="0027768B" w:rsidRDefault="0027768B" w:rsidP="00A86372">
      <w:pPr>
        <w:numPr>
          <w:ilvl w:val="0"/>
          <w:numId w:val="5"/>
        </w:numPr>
        <w:tabs>
          <w:tab w:val="left" w:pos="0"/>
        </w:tabs>
        <w:suppressAutoHyphens/>
        <w:jc w:val="both"/>
      </w:pPr>
      <w:r w:rsidRPr="0027768B">
        <w:t>Cumplir con el Reglamento DGNTI-COPANIT-44-2000 “Higiene y Seguridad Condiciones de higiene y seguridad en ambientes de trabajo donde se generen ruidos”</w:t>
      </w:r>
    </w:p>
    <w:p w:rsidR="0027768B" w:rsidRPr="0027768B" w:rsidRDefault="0027768B" w:rsidP="00A86372">
      <w:pPr>
        <w:numPr>
          <w:ilvl w:val="0"/>
          <w:numId w:val="5"/>
        </w:numPr>
        <w:tabs>
          <w:tab w:val="left" w:pos="0"/>
        </w:tabs>
        <w:suppressAutoHyphens/>
        <w:jc w:val="both"/>
      </w:pPr>
      <w:r w:rsidRPr="0027768B">
        <w:t>Cumplir con el Reglamento DGNTI-COPANIT-45-2000 “Condiciones de higiene y seguridad en ambientes de trabajo donde se generen vibraciones”</w:t>
      </w:r>
    </w:p>
    <w:p w:rsidR="0027768B" w:rsidRPr="0027768B" w:rsidRDefault="0027768B" w:rsidP="00A86372">
      <w:pPr>
        <w:numPr>
          <w:ilvl w:val="0"/>
          <w:numId w:val="5"/>
        </w:numPr>
        <w:tabs>
          <w:tab w:val="left" w:pos="0"/>
        </w:tabs>
        <w:suppressAutoHyphens/>
        <w:jc w:val="both"/>
      </w:pPr>
      <w:r w:rsidRPr="0027768B">
        <w:t>Cumplir con la Resolución N° 277 de 26 de octubre de 1990 “Sistemas de detección de alarmas de incendios”</w:t>
      </w:r>
    </w:p>
    <w:p w:rsidR="0027768B" w:rsidRPr="0027768B" w:rsidRDefault="0027768B" w:rsidP="00A86372">
      <w:pPr>
        <w:numPr>
          <w:ilvl w:val="0"/>
          <w:numId w:val="5"/>
        </w:numPr>
        <w:tabs>
          <w:tab w:val="left" w:pos="0"/>
        </w:tabs>
        <w:suppressAutoHyphens/>
        <w:jc w:val="both"/>
      </w:pPr>
      <w:r w:rsidRPr="0027768B">
        <w:t>Cumplir con la Resolución N° 319 de 1993 “Sobre Iluminación”</w:t>
      </w:r>
    </w:p>
    <w:p w:rsidR="0027768B" w:rsidRPr="0027768B" w:rsidRDefault="0027768B" w:rsidP="00A86372">
      <w:pPr>
        <w:numPr>
          <w:ilvl w:val="0"/>
          <w:numId w:val="5"/>
        </w:numPr>
        <w:tabs>
          <w:tab w:val="left" w:pos="0"/>
        </w:tabs>
        <w:suppressAutoHyphens/>
        <w:jc w:val="both"/>
      </w:pPr>
      <w:r w:rsidRPr="0027768B">
        <w:t>Cumplir con el Decreto Ejecutivo N° 306 de 4 de septiembre de 2002 “Que adopta el Reglamento para el Control de ruidos en espacios públicos, áreas residenciales o de habitación, así como en ambientes laborales”</w:t>
      </w:r>
    </w:p>
    <w:p w:rsidR="0027768B" w:rsidRPr="0027768B" w:rsidRDefault="0027768B" w:rsidP="00A86372">
      <w:pPr>
        <w:numPr>
          <w:ilvl w:val="0"/>
          <w:numId w:val="5"/>
        </w:numPr>
        <w:tabs>
          <w:tab w:val="left" w:pos="0"/>
        </w:tabs>
        <w:suppressAutoHyphens/>
        <w:jc w:val="both"/>
      </w:pPr>
      <w:r w:rsidRPr="0027768B">
        <w:t xml:space="preserve">Responsabilizarse del manejo integral de los desechos sólidos que se producirán en el área del proyecto, con su respectiva ubicación final, durante las fases de construcción, operación y </w:t>
      </w:r>
      <w:r w:rsidRPr="0027768B">
        <w:lastRenderedPageBreak/>
        <w:t xml:space="preserve">abandono, cumpliendo con lo establecido en la Ley No. 66 de 10 de noviembre de 1947 – Código Sanitario. </w:t>
      </w:r>
    </w:p>
    <w:p w:rsidR="0027768B" w:rsidRDefault="0027768B" w:rsidP="00A86372">
      <w:pPr>
        <w:numPr>
          <w:ilvl w:val="0"/>
          <w:numId w:val="5"/>
        </w:numPr>
        <w:tabs>
          <w:tab w:val="left" w:pos="0"/>
        </w:tabs>
        <w:suppressAutoHyphens/>
        <w:jc w:val="both"/>
      </w:pPr>
      <w:r w:rsidRPr="0027768B">
        <w:t>Coordinar antes de inicio de la obra, con la autoridad competente, todo lo concerniente al transporte  de equipo hacia y desde los terrenos donde se realizará el proyecto, velando por el cuidado de las calles de acceso.</w:t>
      </w:r>
    </w:p>
    <w:p w:rsidR="0027768B" w:rsidRDefault="0027768B" w:rsidP="00A86372">
      <w:pPr>
        <w:numPr>
          <w:ilvl w:val="0"/>
          <w:numId w:val="5"/>
        </w:numPr>
        <w:tabs>
          <w:tab w:val="left" w:pos="0"/>
        </w:tabs>
        <w:suppressAutoHyphens/>
        <w:jc w:val="both"/>
      </w:pPr>
      <w:r>
        <w:t>Mantener informada a la comunidad de los trabajos a ejecutar, señalizar el área de manera continua hasta la culminación de los trabajos, con letreros informativos y preventivos, con la finalidad de evitar accidentes.</w:t>
      </w:r>
    </w:p>
    <w:p w:rsidR="0027768B" w:rsidRDefault="0027768B" w:rsidP="00A86372">
      <w:pPr>
        <w:numPr>
          <w:ilvl w:val="0"/>
          <w:numId w:val="5"/>
        </w:numPr>
        <w:tabs>
          <w:tab w:val="left" w:pos="0"/>
        </w:tabs>
        <w:suppressAutoHyphens/>
        <w:jc w:val="both"/>
      </w:pPr>
      <w: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27768B" w:rsidRDefault="0027768B" w:rsidP="00A86372">
      <w:pPr>
        <w:numPr>
          <w:ilvl w:val="0"/>
          <w:numId w:val="5"/>
        </w:numPr>
        <w:tabs>
          <w:tab w:val="left" w:pos="0"/>
        </w:tabs>
        <w:suppressAutoHyphens/>
        <w:jc w:val="both"/>
      </w:pPr>
      <w:r>
        <w:t>Cualquier conflicto que se presente, en lo que respecta a la población afectada por el desarrollo del proyecto, el promotor actuará siempre mostrando su mejor disposición a conciliar con las partes actuando de buena fe.</w:t>
      </w:r>
    </w:p>
    <w:p w:rsidR="00E93DA5" w:rsidRPr="00A86372" w:rsidRDefault="0027768B" w:rsidP="00A86372">
      <w:pPr>
        <w:numPr>
          <w:ilvl w:val="0"/>
          <w:numId w:val="5"/>
        </w:numPr>
        <w:tabs>
          <w:tab w:val="left" w:pos="0"/>
        </w:tabs>
        <w:suppressAutoHyphens/>
        <w:jc w:val="both"/>
      </w:pPr>
      <w:r>
        <w:t>Cumplir con toda la legislación y Normas Técnicas e Instrumentos de Gestión Ambiental aplicables al proyecto enmarcado en el punto (5.3) del Estudio de Impacto Ambiental.</w:t>
      </w:r>
    </w:p>
    <w:p w:rsidR="00536E76" w:rsidRDefault="00536E76" w:rsidP="0027768B">
      <w:pPr>
        <w:tabs>
          <w:tab w:val="left" w:pos="0"/>
        </w:tabs>
        <w:suppressAutoHyphens/>
        <w:jc w:val="both"/>
        <w:rPr>
          <w:highlight w:val="yellow"/>
        </w:rPr>
      </w:pPr>
    </w:p>
    <w:p w:rsidR="00536E76" w:rsidRPr="00235ADD" w:rsidRDefault="00536E76" w:rsidP="0027768B">
      <w:pPr>
        <w:tabs>
          <w:tab w:val="left" w:pos="0"/>
        </w:tabs>
        <w:suppressAutoHyphens/>
        <w:jc w:val="both"/>
        <w:rPr>
          <w:highlight w:val="yellow"/>
        </w:rPr>
      </w:pPr>
    </w:p>
    <w:p w:rsidR="00235ADD" w:rsidRPr="00B21F1B" w:rsidRDefault="00235ADD" w:rsidP="0027768B">
      <w:pPr>
        <w:numPr>
          <w:ilvl w:val="0"/>
          <w:numId w:val="1"/>
        </w:numPr>
        <w:tabs>
          <w:tab w:val="left" w:pos="-1890"/>
        </w:tabs>
        <w:autoSpaceDE w:val="0"/>
        <w:autoSpaceDN w:val="0"/>
        <w:adjustRightInd w:val="0"/>
        <w:ind w:left="360"/>
        <w:jc w:val="both"/>
        <w:rPr>
          <w:b/>
        </w:rPr>
      </w:pPr>
      <w:r w:rsidRPr="00235ADD">
        <w:rPr>
          <w:b/>
        </w:rPr>
        <w:t>CONCLUSIONES</w:t>
      </w:r>
    </w:p>
    <w:p w:rsidR="00235ADD" w:rsidRPr="00235ADD" w:rsidRDefault="00235ADD" w:rsidP="0027768B">
      <w:pPr>
        <w:spacing w:beforeLines="20" w:before="48" w:afterLines="20" w:after="48"/>
        <w:jc w:val="both"/>
        <w:rPr>
          <w:color w:val="000000"/>
        </w:rPr>
      </w:pPr>
      <w:r w:rsidRPr="00235ADD">
        <w:rPr>
          <w:color w:val="000000"/>
        </w:rPr>
        <w:t>Una vez  revisado el Estudio de Impacto Ambiental y la Declaración Jurada adjunta, se concluye lo siguiente:</w:t>
      </w:r>
    </w:p>
    <w:p w:rsidR="00235ADD" w:rsidRPr="00235ADD" w:rsidRDefault="00235ADD" w:rsidP="0027768B">
      <w:pPr>
        <w:numPr>
          <w:ilvl w:val="0"/>
          <w:numId w:val="2"/>
        </w:numPr>
        <w:shd w:val="clear" w:color="auto" w:fill="FFFFFF"/>
        <w:spacing w:beforeLines="20" w:before="48" w:afterLines="20" w:after="48"/>
        <w:jc w:val="both"/>
      </w:pPr>
      <w:r w:rsidRPr="00235ADD">
        <w:t xml:space="preserve">El Estudio de Impacto Ambiental </w:t>
      </w:r>
      <w:r w:rsidRPr="00235ADD">
        <w:rPr>
          <w:color w:val="000000"/>
        </w:rPr>
        <w:t xml:space="preserve">cumple con los requisitos mínimos establecidos en el </w:t>
      </w:r>
      <w:r w:rsidRPr="00235ADD">
        <w:rPr>
          <w:bCs/>
        </w:rPr>
        <w:t xml:space="preserve">artículo 26 del </w:t>
      </w:r>
      <w:r w:rsidRPr="00235ADD">
        <w:rPr>
          <w:color w:val="000000"/>
        </w:rPr>
        <w:t>Decreto Ejecutivo No.123 de 14 de agosto de 2009.</w:t>
      </w:r>
    </w:p>
    <w:p w:rsidR="00235ADD" w:rsidRPr="00235ADD" w:rsidRDefault="00235ADD" w:rsidP="0027768B">
      <w:pPr>
        <w:numPr>
          <w:ilvl w:val="0"/>
          <w:numId w:val="2"/>
        </w:numPr>
        <w:tabs>
          <w:tab w:val="left" w:pos="0"/>
          <w:tab w:val="left" w:pos="720"/>
        </w:tabs>
        <w:suppressAutoHyphens/>
        <w:jc w:val="both"/>
      </w:pPr>
      <w:r w:rsidRPr="00235ADD">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235ADD" w:rsidRPr="00235ADD" w:rsidRDefault="00235ADD" w:rsidP="0027768B">
      <w:pPr>
        <w:shd w:val="clear" w:color="auto" w:fill="FFFFFF"/>
        <w:autoSpaceDE w:val="0"/>
        <w:autoSpaceDN w:val="0"/>
        <w:adjustRightInd w:val="0"/>
        <w:jc w:val="both"/>
      </w:pPr>
    </w:p>
    <w:p w:rsidR="00235ADD" w:rsidRPr="00B21F1B" w:rsidRDefault="00235ADD" w:rsidP="0027768B">
      <w:pPr>
        <w:numPr>
          <w:ilvl w:val="0"/>
          <w:numId w:val="1"/>
        </w:numPr>
        <w:tabs>
          <w:tab w:val="left" w:pos="-1890"/>
        </w:tabs>
        <w:autoSpaceDE w:val="0"/>
        <w:autoSpaceDN w:val="0"/>
        <w:adjustRightInd w:val="0"/>
        <w:ind w:left="360"/>
        <w:jc w:val="both"/>
        <w:rPr>
          <w:b/>
        </w:rPr>
      </w:pPr>
      <w:r w:rsidRPr="00235ADD">
        <w:rPr>
          <w:b/>
        </w:rPr>
        <w:t>RECOMENDACIONES</w:t>
      </w:r>
    </w:p>
    <w:p w:rsidR="00235ADD" w:rsidRPr="001F4B99" w:rsidRDefault="00235ADD" w:rsidP="0027768B">
      <w:pPr>
        <w:pStyle w:val="Prrafodelista1"/>
        <w:numPr>
          <w:ilvl w:val="0"/>
          <w:numId w:val="9"/>
        </w:numPr>
        <w:tabs>
          <w:tab w:val="left" w:pos="0"/>
        </w:tabs>
        <w:suppressAutoHyphens/>
        <w:spacing w:line="240" w:lineRule="auto"/>
        <w:ind w:left="714" w:right="102" w:hanging="357"/>
        <w:jc w:val="both"/>
        <w:rPr>
          <w:rFonts w:ascii="Times New Roman" w:hAnsi="Times New Roman"/>
          <w:sz w:val="24"/>
          <w:szCs w:val="24"/>
        </w:rPr>
      </w:pPr>
      <w:r w:rsidRPr="00235ADD">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235ADD" w:rsidRPr="00235ADD" w:rsidRDefault="00536E76" w:rsidP="00536E76">
      <w:pPr>
        <w:pStyle w:val="Prrafodelista"/>
        <w:numPr>
          <w:ilvl w:val="0"/>
          <w:numId w:val="9"/>
        </w:numPr>
        <w:tabs>
          <w:tab w:val="left" w:pos="0"/>
        </w:tabs>
        <w:suppressAutoHyphens/>
        <w:spacing w:line="240" w:lineRule="auto"/>
        <w:ind w:right="102"/>
        <w:jc w:val="both"/>
      </w:pPr>
      <w:r w:rsidRPr="00E245BA">
        <w:rPr>
          <w:noProof/>
          <w:lang w:eastAsia="es-PA"/>
        </w:rPr>
        <mc:AlternateContent>
          <mc:Choice Requires="wps">
            <w:drawing>
              <wp:anchor distT="0" distB="0" distL="114300" distR="114300" simplePos="0" relativeHeight="251663360" behindDoc="0" locked="0" layoutInCell="1" allowOverlap="1" wp14:anchorId="4CB438D5" wp14:editId="38F52888">
                <wp:simplePos x="0" y="0"/>
                <wp:positionH relativeFrom="column">
                  <wp:posOffset>1579245</wp:posOffset>
                </wp:positionH>
                <wp:positionV relativeFrom="paragraph">
                  <wp:posOffset>2952115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B99" w:rsidRDefault="001F4B99" w:rsidP="001F4B99">
                            <w:pPr>
                              <w:jc w:val="center"/>
                              <w:rPr>
                                <w:lang w:val="es-PA"/>
                              </w:rPr>
                            </w:pPr>
                          </w:p>
                          <w:p w:rsidR="001F4B99" w:rsidRDefault="00E93DA5" w:rsidP="001F4B99">
                            <w:pPr>
                              <w:jc w:val="center"/>
                              <w:rPr>
                                <w:b/>
                                <w:lang w:val="es-PA"/>
                              </w:rPr>
                            </w:pPr>
                            <w:r>
                              <w:rPr>
                                <w:b/>
                                <w:lang w:val="es-PA"/>
                              </w:rPr>
                              <w:t>ING. JEOVANY MORA</w:t>
                            </w:r>
                          </w:p>
                          <w:p w:rsidR="001F4B99" w:rsidRDefault="00E93DA5" w:rsidP="001F4B99">
                            <w:pPr>
                              <w:jc w:val="center"/>
                              <w:rPr>
                                <w:lang w:val="es-PA"/>
                              </w:rPr>
                            </w:pPr>
                            <w:r>
                              <w:rPr>
                                <w:lang w:val="es-PA"/>
                              </w:rPr>
                              <w:t>Director</w:t>
                            </w:r>
                            <w:r w:rsidR="001F4B99">
                              <w:rPr>
                                <w:lang w:val="es-PA"/>
                              </w:rPr>
                              <w:t xml:space="preserve"> Regional </w:t>
                            </w:r>
                            <w:r>
                              <w:rPr>
                                <w:lang w:val="es-PA"/>
                              </w:rPr>
                              <w:t>Encargado</w:t>
                            </w:r>
                          </w:p>
                          <w:p w:rsidR="001F4B99" w:rsidRPr="00FE2502" w:rsidRDefault="001F4B99" w:rsidP="001F4B99">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24.35pt;margin-top:232.4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PwggIAAGk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" filled="f" stroked="f" strokeweight=".5pt">
                <v:textbox>
                  <w:txbxContent>
                    <w:p w:rsidR="001F4B99" w:rsidRDefault="001F4B99" w:rsidP="001F4B99">
                      <w:pPr>
                        <w:jc w:val="center"/>
                        <w:rPr>
                          <w:lang w:val="es-PA"/>
                        </w:rPr>
                      </w:pPr>
                    </w:p>
                    <w:p w:rsidR="001F4B99" w:rsidRDefault="00E93DA5" w:rsidP="001F4B99">
                      <w:pPr>
                        <w:jc w:val="center"/>
                        <w:rPr>
                          <w:b/>
                          <w:lang w:val="es-PA"/>
                        </w:rPr>
                      </w:pPr>
                      <w:r>
                        <w:rPr>
                          <w:b/>
                          <w:lang w:val="es-PA"/>
                        </w:rPr>
                        <w:t>ING. JEOVANY MORA</w:t>
                      </w:r>
                    </w:p>
                    <w:p w:rsidR="001F4B99" w:rsidRDefault="00E93DA5" w:rsidP="001F4B99">
                      <w:pPr>
                        <w:jc w:val="center"/>
                        <w:rPr>
                          <w:lang w:val="es-PA"/>
                        </w:rPr>
                      </w:pPr>
                      <w:r>
                        <w:rPr>
                          <w:lang w:val="es-PA"/>
                        </w:rPr>
                        <w:t>Director</w:t>
                      </w:r>
                      <w:r w:rsidR="001F4B99">
                        <w:rPr>
                          <w:lang w:val="es-PA"/>
                        </w:rPr>
                        <w:t xml:space="preserve"> Regional </w:t>
                      </w:r>
                      <w:r>
                        <w:rPr>
                          <w:lang w:val="es-PA"/>
                        </w:rPr>
                        <w:t>Encargado</w:t>
                      </w:r>
                    </w:p>
                    <w:p w:rsidR="001F4B99" w:rsidRPr="00FE2502" w:rsidRDefault="001F4B99" w:rsidP="001F4B99">
                      <w:pPr>
                        <w:jc w:val="center"/>
                        <w:rPr>
                          <w:lang w:val="es-PA"/>
                        </w:rPr>
                      </w:pPr>
                      <w:r>
                        <w:rPr>
                          <w:lang w:val="es-PA"/>
                        </w:rPr>
                        <w:t xml:space="preserve">Ministerio de Ambiente - Chiriquí </w:t>
                      </w:r>
                    </w:p>
                  </w:txbxContent>
                </v:textbox>
              </v:shape>
            </w:pict>
          </mc:Fallback>
        </mc:AlternateContent>
      </w:r>
      <w:r w:rsidRPr="00E245BA">
        <w:rPr>
          <w:noProof/>
          <w:lang w:eastAsia="es-PA"/>
        </w:rPr>
        <mc:AlternateContent>
          <mc:Choice Requires="wps">
            <w:drawing>
              <wp:anchor distT="0" distB="0" distL="114300" distR="114300" simplePos="0" relativeHeight="251661312" behindDoc="0" locked="0" layoutInCell="1" allowOverlap="1" wp14:anchorId="7D56CEDA" wp14:editId="064A800E">
                <wp:simplePos x="0" y="0"/>
                <wp:positionH relativeFrom="column">
                  <wp:posOffset>3981450</wp:posOffset>
                </wp:positionH>
                <wp:positionV relativeFrom="paragraph">
                  <wp:posOffset>1589405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B99" w:rsidRDefault="001F4B99" w:rsidP="001F4B99">
                            <w:pPr>
                              <w:jc w:val="center"/>
                              <w:rPr>
                                <w:lang w:val="es-PA"/>
                              </w:rPr>
                            </w:pPr>
                          </w:p>
                          <w:p w:rsidR="001F4B99" w:rsidRDefault="00A4077D" w:rsidP="001F4B99">
                            <w:pPr>
                              <w:jc w:val="center"/>
                              <w:rPr>
                                <w:b/>
                                <w:lang w:val="es-PA"/>
                              </w:rPr>
                            </w:pPr>
                            <w:r>
                              <w:rPr>
                                <w:b/>
                                <w:lang w:val="es-PA"/>
                              </w:rPr>
                              <w:t>LICDA. NELLY RAMOS</w:t>
                            </w:r>
                          </w:p>
                          <w:p w:rsidR="001F4B99" w:rsidRDefault="00A4077D" w:rsidP="001F4B99">
                            <w:pPr>
                              <w:jc w:val="center"/>
                              <w:rPr>
                                <w:lang w:val="es-PA"/>
                              </w:rPr>
                            </w:pPr>
                            <w:r>
                              <w:rPr>
                                <w:lang w:val="es-PA"/>
                              </w:rPr>
                              <w:t>Jefa</w:t>
                            </w:r>
                            <w:r w:rsidR="0027768B">
                              <w:rPr>
                                <w:lang w:val="es-PA"/>
                              </w:rPr>
                              <w:t xml:space="preserve"> </w:t>
                            </w:r>
                            <w:r w:rsidR="001F4B99">
                              <w:rPr>
                                <w:lang w:val="es-PA"/>
                              </w:rPr>
                              <w:t>de la Sección de Evaluación de Impacto Ambiental</w:t>
                            </w:r>
                          </w:p>
                          <w:p w:rsidR="001F4B99" w:rsidRPr="00FE2502" w:rsidRDefault="001F4B99" w:rsidP="001F4B99">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313.5pt;margin-top:125.15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3zH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" filled="f" stroked="f" strokeweight=".5pt">
                <v:textbox>
                  <w:txbxContent>
                    <w:p w:rsidR="001F4B99" w:rsidRDefault="001F4B99" w:rsidP="001F4B99">
                      <w:pPr>
                        <w:jc w:val="center"/>
                        <w:rPr>
                          <w:lang w:val="es-PA"/>
                        </w:rPr>
                      </w:pPr>
                    </w:p>
                    <w:p w:rsidR="001F4B99" w:rsidRDefault="00A4077D" w:rsidP="001F4B99">
                      <w:pPr>
                        <w:jc w:val="center"/>
                        <w:rPr>
                          <w:b/>
                          <w:lang w:val="es-PA"/>
                        </w:rPr>
                      </w:pPr>
                      <w:r>
                        <w:rPr>
                          <w:b/>
                          <w:lang w:val="es-PA"/>
                        </w:rPr>
                        <w:t>LICDA. NELLY RAMOS</w:t>
                      </w:r>
                    </w:p>
                    <w:p w:rsidR="001F4B99" w:rsidRDefault="00A4077D" w:rsidP="001F4B99">
                      <w:pPr>
                        <w:jc w:val="center"/>
                        <w:rPr>
                          <w:lang w:val="es-PA"/>
                        </w:rPr>
                      </w:pPr>
                      <w:r>
                        <w:rPr>
                          <w:lang w:val="es-PA"/>
                        </w:rPr>
                        <w:t>Jefa</w:t>
                      </w:r>
                      <w:r w:rsidR="0027768B">
                        <w:rPr>
                          <w:lang w:val="es-PA"/>
                        </w:rPr>
                        <w:t xml:space="preserve"> </w:t>
                      </w:r>
                      <w:r w:rsidR="001F4B99">
                        <w:rPr>
                          <w:lang w:val="es-PA"/>
                        </w:rPr>
                        <w:t>de la Sección de Evaluación de Impacto Ambiental</w:t>
                      </w:r>
                    </w:p>
                    <w:p w:rsidR="001F4B99" w:rsidRPr="00FE2502" w:rsidRDefault="001F4B99" w:rsidP="001F4B99">
                      <w:pPr>
                        <w:jc w:val="center"/>
                        <w:rPr>
                          <w:lang w:val="es-PA"/>
                        </w:rPr>
                      </w:pPr>
                      <w:r>
                        <w:rPr>
                          <w:lang w:val="es-PA"/>
                        </w:rPr>
                        <w:t xml:space="preserve">Ministerio de Ambiente - Chiriquí </w:t>
                      </w:r>
                    </w:p>
                  </w:txbxContent>
                </v:textbox>
              </v:shape>
            </w:pict>
          </mc:Fallback>
        </mc:AlternateContent>
      </w:r>
      <w:r w:rsidRPr="00E245BA">
        <w:rPr>
          <w:noProof/>
          <w:lang w:eastAsia="es-PA"/>
        </w:rPr>
        <mc:AlternateContent>
          <mc:Choice Requires="wps">
            <w:drawing>
              <wp:anchor distT="0" distB="0" distL="114300" distR="114300" simplePos="0" relativeHeight="251659264" behindDoc="0" locked="0" layoutInCell="1" allowOverlap="1" wp14:anchorId="731F3A20" wp14:editId="1005E1CD">
                <wp:simplePos x="0" y="0"/>
                <wp:positionH relativeFrom="column">
                  <wp:posOffset>486410</wp:posOffset>
                </wp:positionH>
                <wp:positionV relativeFrom="paragraph">
                  <wp:posOffset>748665</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B99" w:rsidRDefault="001F4B99" w:rsidP="001F4B99">
                            <w:pPr>
                              <w:jc w:val="center"/>
                              <w:rPr>
                                <w:lang w:val="es-PA"/>
                              </w:rPr>
                            </w:pPr>
                          </w:p>
                          <w:p w:rsidR="001F4B99" w:rsidRDefault="001F4B99" w:rsidP="001F4B99">
                            <w:pPr>
                              <w:jc w:val="center"/>
                              <w:rPr>
                                <w:b/>
                                <w:lang w:val="es-PA"/>
                              </w:rPr>
                            </w:pPr>
                            <w:r>
                              <w:rPr>
                                <w:b/>
                                <w:lang w:val="es-PA"/>
                              </w:rPr>
                              <w:t>THARSIS GONZÁLEZ</w:t>
                            </w:r>
                          </w:p>
                          <w:p w:rsidR="001F4B99" w:rsidRPr="00FE2502" w:rsidRDefault="001F4B99" w:rsidP="001F4B99">
                            <w:pPr>
                              <w:jc w:val="center"/>
                              <w:rPr>
                                <w:lang w:val="es-PA"/>
                              </w:rPr>
                            </w:pPr>
                            <w:r>
                              <w:rPr>
                                <w:lang w:val="es-PA"/>
                              </w:rPr>
                              <w:t>Evaluador</w:t>
                            </w:r>
                            <w:r w:rsidR="0027768B">
                              <w:rPr>
                                <w:lang w:val="es-P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28" type="#_x0000_t202" style="position:absolute;left:0;text-align:left;margin-left:38.3pt;margin-top:58.95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" filled="f" stroked="f" strokeweight=".5pt">
                <v:textbox>
                  <w:txbxContent>
                    <w:p w:rsidR="001F4B99" w:rsidRDefault="001F4B99" w:rsidP="001F4B99">
                      <w:pPr>
                        <w:jc w:val="center"/>
                        <w:rPr>
                          <w:lang w:val="es-PA"/>
                        </w:rPr>
                      </w:pPr>
                    </w:p>
                    <w:p w:rsidR="001F4B99" w:rsidRDefault="001F4B99" w:rsidP="001F4B99">
                      <w:pPr>
                        <w:jc w:val="center"/>
                        <w:rPr>
                          <w:b/>
                          <w:lang w:val="es-PA"/>
                        </w:rPr>
                      </w:pPr>
                      <w:r>
                        <w:rPr>
                          <w:b/>
                          <w:lang w:val="es-PA"/>
                        </w:rPr>
                        <w:t>THARSIS GONZÁLEZ</w:t>
                      </w:r>
                    </w:p>
                    <w:p w:rsidR="001F4B99" w:rsidRPr="00FE2502" w:rsidRDefault="001F4B99" w:rsidP="001F4B99">
                      <w:pPr>
                        <w:jc w:val="center"/>
                        <w:rPr>
                          <w:lang w:val="es-PA"/>
                        </w:rPr>
                      </w:pPr>
                      <w:r>
                        <w:rPr>
                          <w:lang w:val="es-PA"/>
                        </w:rPr>
                        <w:t>Evaluador</w:t>
                      </w:r>
                      <w:r w:rsidR="0027768B">
                        <w:rPr>
                          <w:lang w:val="es-PA"/>
                        </w:rPr>
                        <w:t>a</w:t>
                      </w:r>
                    </w:p>
                  </w:txbxContent>
                </v:textbox>
              </v:shape>
            </w:pict>
          </mc:Fallback>
        </mc:AlternateContent>
      </w:r>
      <w:r w:rsidR="00235ADD" w:rsidRPr="00536E76">
        <w:rPr>
          <w:rFonts w:ascii="Times New Roman" w:hAnsi="Times New Roman"/>
          <w:color w:val="000000"/>
          <w:spacing w:val="-3"/>
          <w:sz w:val="24"/>
          <w:szCs w:val="24"/>
        </w:rPr>
        <w:t xml:space="preserve">Luego de la evaluación integral e interinstitucional, se recomienda </w:t>
      </w:r>
      <w:r w:rsidR="00235ADD" w:rsidRPr="00536E76">
        <w:rPr>
          <w:rFonts w:ascii="Times New Roman" w:hAnsi="Times New Roman"/>
          <w:b/>
          <w:color w:val="000000"/>
          <w:spacing w:val="-3"/>
          <w:sz w:val="24"/>
          <w:szCs w:val="24"/>
        </w:rPr>
        <w:t>APROBAR</w:t>
      </w:r>
      <w:r w:rsidR="00235ADD" w:rsidRPr="00536E76">
        <w:rPr>
          <w:rFonts w:ascii="Times New Roman" w:hAnsi="Times New Roman"/>
          <w:color w:val="000000"/>
          <w:spacing w:val="-3"/>
          <w:sz w:val="24"/>
          <w:szCs w:val="24"/>
        </w:rPr>
        <w:t xml:space="preserve"> el Estudio de Impacto Ambiental Categoría I, correspondiente al proyecto denominado </w:t>
      </w:r>
      <w:r w:rsidR="00235ADD" w:rsidRPr="00536E76">
        <w:rPr>
          <w:rFonts w:ascii="Times New Roman" w:hAnsi="Times New Roman"/>
          <w:b/>
          <w:color w:val="000000"/>
          <w:spacing w:val="-3"/>
          <w:sz w:val="24"/>
          <w:szCs w:val="24"/>
        </w:rPr>
        <w:t>“</w:t>
      </w:r>
      <w:r w:rsidR="00A86372" w:rsidRPr="00A86372">
        <w:rPr>
          <w:rFonts w:ascii="Times New Roman" w:hAnsi="Times New Roman"/>
          <w:b/>
          <w:sz w:val="24"/>
          <w:szCs w:val="24"/>
          <w:lang w:val="es-ES_tradnl"/>
        </w:rPr>
        <w:t>AUTOBAÑO COMERCIAL</w:t>
      </w:r>
      <w:r w:rsidR="001F4B99" w:rsidRPr="00536E76">
        <w:rPr>
          <w:rFonts w:ascii="Times New Roman" w:hAnsi="Times New Roman"/>
          <w:b/>
          <w:sz w:val="24"/>
          <w:szCs w:val="24"/>
        </w:rPr>
        <w:t xml:space="preserve">”, </w:t>
      </w:r>
      <w:r w:rsidR="001F4B99" w:rsidRPr="00E93DA5">
        <w:rPr>
          <w:rFonts w:ascii="Times New Roman" w:hAnsi="Times New Roman"/>
          <w:sz w:val="24"/>
          <w:szCs w:val="24"/>
        </w:rPr>
        <w:t>cuyo</w:t>
      </w:r>
      <w:r w:rsidR="00FE6EEC">
        <w:rPr>
          <w:rFonts w:ascii="Times New Roman" w:hAnsi="Times New Roman"/>
          <w:sz w:val="24"/>
          <w:szCs w:val="24"/>
        </w:rPr>
        <w:t>s</w:t>
      </w:r>
      <w:r w:rsidR="001F4B99" w:rsidRPr="00E93DA5">
        <w:rPr>
          <w:rFonts w:ascii="Times New Roman" w:hAnsi="Times New Roman"/>
          <w:sz w:val="24"/>
          <w:szCs w:val="24"/>
        </w:rPr>
        <w:t xml:space="preserve"> promotor</w:t>
      </w:r>
      <w:r w:rsidR="00FE6EEC">
        <w:rPr>
          <w:rFonts w:ascii="Times New Roman" w:hAnsi="Times New Roman"/>
          <w:sz w:val="24"/>
          <w:szCs w:val="24"/>
        </w:rPr>
        <w:t>es</w:t>
      </w:r>
      <w:r w:rsidR="001F4B99" w:rsidRPr="00E93DA5">
        <w:rPr>
          <w:rFonts w:ascii="Times New Roman" w:hAnsi="Times New Roman"/>
          <w:sz w:val="24"/>
          <w:szCs w:val="24"/>
        </w:rPr>
        <w:t xml:space="preserve"> </w:t>
      </w:r>
      <w:r w:rsidR="00FE6EEC">
        <w:rPr>
          <w:rFonts w:ascii="Times New Roman" w:hAnsi="Times New Roman"/>
          <w:sz w:val="24"/>
          <w:szCs w:val="24"/>
        </w:rPr>
        <w:t>son</w:t>
      </w:r>
      <w:r w:rsidR="001F4B99" w:rsidRPr="00E93DA5">
        <w:rPr>
          <w:rFonts w:ascii="Times New Roman" w:hAnsi="Times New Roman"/>
          <w:sz w:val="24"/>
          <w:szCs w:val="24"/>
        </w:rPr>
        <w:t xml:space="preserve"> </w:t>
      </w:r>
      <w:bookmarkStart w:id="0" w:name="_GoBack"/>
      <w:r w:rsidR="00FE6EEC">
        <w:rPr>
          <w:rFonts w:ascii="Times New Roman" w:hAnsi="Times New Roman"/>
          <w:b/>
          <w:sz w:val="24"/>
          <w:szCs w:val="24"/>
          <w:lang w:val="es-ES"/>
        </w:rPr>
        <w:t xml:space="preserve">JIANPEI HOU y </w:t>
      </w:r>
      <w:r w:rsidR="00A86372" w:rsidRPr="00A86372">
        <w:rPr>
          <w:rFonts w:ascii="Times New Roman" w:hAnsi="Times New Roman"/>
          <w:b/>
          <w:sz w:val="24"/>
          <w:szCs w:val="24"/>
          <w:lang w:val="es-ES"/>
        </w:rPr>
        <w:t>YULI ZHANG de HOU</w:t>
      </w:r>
      <w:bookmarkEnd w:id="0"/>
    </w:p>
    <w:sectPr w:rsidR="00235ADD" w:rsidRPr="00235ADD"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1B0" w:rsidRDefault="009821B0" w:rsidP="004A657A">
      <w:r>
        <w:separator/>
      </w:r>
    </w:p>
  </w:endnote>
  <w:endnote w:type="continuationSeparator" w:id="0">
    <w:p w:rsidR="009821B0" w:rsidRDefault="009821B0"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TÉCNICO DE EVALUACIÓN No</w:t>
    </w:r>
    <w:r w:rsidR="004A657A">
      <w:rPr>
        <w:sz w:val="16"/>
        <w:szCs w:val="14"/>
        <w:lang w:val="es-ES_tradnl" w:eastAsia="zh-CN"/>
      </w:rPr>
      <w:t xml:space="preserve"> </w:t>
    </w:r>
    <w:r w:rsidR="00E417BB">
      <w:rPr>
        <w:sz w:val="16"/>
        <w:szCs w:val="14"/>
        <w:lang w:val="es-ES_tradnl" w:eastAsia="zh-CN"/>
      </w:rPr>
      <w:t>3</w:t>
    </w:r>
    <w:r w:rsidR="00B374D4">
      <w:rPr>
        <w:sz w:val="16"/>
        <w:szCs w:val="14"/>
        <w:lang w:val="es-ES_tradnl" w:eastAsia="zh-CN"/>
      </w:rPr>
      <w:t>8</w:t>
    </w:r>
    <w:r w:rsidR="00EF4A40">
      <w:rPr>
        <w:sz w:val="16"/>
        <w:szCs w:val="14"/>
        <w:lang w:val="es-ES_tradnl" w:eastAsia="zh-CN"/>
      </w:rPr>
      <w:t>-2019</w:t>
    </w:r>
  </w:p>
  <w:p w:rsidR="005D137C" w:rsidRDefault="00137C3F"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B374D4">
      <w:rPr>
        <w:sz w:val="16"/>
        <w:szCs w:val="14"/>
        <w:lang w:val="es-ES_tradnl" w:eastAsia="zh-CN"/>
      </w:rPr>
      <w:t>AUTOBAÑO COMERCIAL</w:t>
    </w:r>
  </w:p>
  <w:p w:rsidR="002A6AF0" w:rsidRPr="00B374D4" w:rsidRDefault="002A6AF0" w:rsidP="00B374D4">
    <w:pPr>
      <w:tabs>
        <w:tab w:val="left" w:pos="-1890"/>
      </w:tabs>
      <w:autoSpaceDE w:val="0"/>
      <w:autoSpaceDN w:val="0"/>
      <w:adjustRightInd w:val="0"/>
      <w:rPr>
        <w:sz w:val="16"/>
        <w:szCs w:val="14"/>
        <w:lang w:val="es-PA" w:eastAsia="zh-CN"/>
      </w:rPr>
    </w:pPr>
    <w:r>
      <w:rPr>
        <w:sz w:val="16"/>
        <w:szCs w:val="14"/>
        <w:lang w:val="es-ES_tradnl" w:eastAsia="zh-CN"/>
      </w:rPr>
      <w:t xml:space="preserve">PROMOTOR: </w:t>
    </w:r>
    <w:r w:rsidR="00B374D4">
      <w:rPr>
        <w:sz w:val="16"/>
        <w:szCs w:val="14"/>
        <w:lang w:val="es-PA" w:eastAsia="zh-CN"/>
      </w:rPr>
      <w:t>JIANPEI HOU/</w:t>
    </w:r>
    <w:r w:rsidR="00B374D4" w:rsidRPr="00B374D4">
      <w:rPr>
        <w:sz w:val="16"/>
        <w:szCs w:val="14"/>
        <w:lang w:val="es-PA" w:eastAsia="zh-CN"/>
      </w:rPr>
      <w:t>YULI ZHANG de HOU</w:t>
    </w:r>
  </w:p>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FE6EEC">
      <w:rPr>
        <w:noProof/>
        <w:sz w:val="16"/>
        <w:szCs w:val="14"/>
        <w:lang w:val="es-ES_tradnl" w:eastAsia="zh-CN"/>
      </w:rPr>
      <w:t>4</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FE6EEC">
      <w:rPr>
        <w:noProof/>
        <w:sz w:val="16"/>
        <w:szCs w:val="14"/>
        <w:lang w:val="es-ES_tradnl" w:eastAsia="zh-CN"/>
      </w:rPr>
      <w:t>4</w:t>
    </w:r>
    <w:r w:rsidRPr="00624910">
      <w:rPr>
        <w:sz w:val="16"/>
        <w:szCs w:val="14"/>
        <w:lang w:val="es-ES_tradnl" w:eastAsia="zh-CN"/>
      </w:rPr>
      <w:fldChar w:fldCharType="end"/>
    </w:r>
  </w:p>
  <w:p w:rsidR="00B77EAD" w:rsidRPr="00624910" w:rsidRDefault="00EF4A40"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810FB3">
      <w:rPr>
        <w:sz w:val="16"/>
        <w:szCs w:val="14"/>
        <w:lang w:eastAsia="zh-CN"/>
      </w:rPr>
      <w:t>N</w:t>
    </w:r>
    <w:r w:rsidR="004A657A">
      <w:rPr>
        <w:sz w:val="16"/>
        <w:szCs w:val="14"/>
        <w:lang w:eastAsia="zh-CN"/>
      </w:rPr>
      <w:t>R/</w:t>
    </w:r>
    <w:proofErr w:type="spellStart"/>
    <w:r w:rsidR="004A657A" w:rsidRPr="00810FB3">
      <w:rPr>
        <w:i/>
        <w:sz w:val="16"/>
        <w:szCs w:val="14"/>
        <w:lang w:eastAsia="zh-CN"/>
      </w:rPr>
      <w:t>tg</w:t>
    </w:r>
    <w:proofErr w:type="spellEnd"/>
  </w:p>
  <w:p w:rsidR="00B77EAD" w:rsidRDefault="009821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1B0" w:rsidRDefault="009821B0" w:rsidP="004A657A">
      <w:r>
        <w:separator/>
      </w:r>
    </w:p>
  </w:footnote>
  <w:footnote w:type="continuationSeparator" w:id="0">
    <w:p w:rsidR="009821B0" w:rsidRDefault="009821B0"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42627C5"/>
    <w:multiLevelType w:val="hybridMultilevel"/>
    <w:tmpl w:val="1568AD4C"/>
    <w:lvl w:ilvl="0" w:tplc="BE0A224A">
      <w:start w:val="1"/>
      <w:numFmt w:val="lowerLetter"/>
      <w:lvlText w:val="%1."/>
      <w:lvlJc w:val="left"/>
      <w:pPr>
        <w:ind w:left="1440" w:hanging="360"/>
      </w:pPr>
      <w:rPr>
        <w:rFonts w:hint="default"/>
        <w:b w:val="0"/>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258B7653"/>
    <w:multiLevelType w:val="hybridMultilevel"/>
    <w:tmpl w:val="F64076A6"/>
    <w:lvl w:ilvl="0" w:tplc="4A3EB38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2E0E0DD8"/>
    <w:multiLevelType w:val="hybridMultilevel"/>
    <w:tmpl w:val="2890A716"/>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3C386770"/>
    <w:multiLevelType w:val="hybridMultilevel"/>
    <w:tmpl w:val="F976BDF6"/>
    <w:lvl w:ilvl="0" w:tplc="FF32C83E">
      <w:start w:val="1"/>
      <w:numFmt w:val="lowerLetter"/>
      <w:lvlText w:val="%1."/>
      <w:lvlJc w:val="left"/>
      <w:pPr>
        <w:ind w:left="1440" w:hanging="360"/>
      </w:pPr>
      <w:rPr>
        <w:rFonts w:ascii="Times New Roman" w:eastAsia="Times New Roman" w:hAnsi="Times New Roman" w:cs="Times New Roman"/>
        <w:b/>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5">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7">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8">
    <w:nsid w:val="70AE1934"/>
    <w:multiLevelType w:val="hybridMultilevel"/>
    <w:tmpl w:val="E6FAA998"/>
    <w:lvl w:ilvl="0" w:tplc="127A3226">
      <w:start w:val="1"/>
      <w:numFmt w:val="lowerLetter"/>
      <w:lvlText w:val="%1."/>
      <w:lvlJc w:val="left"/>
      <w:pPr>
        <w:ind w:left="1080" w:hanging="360"/>
      </w:pPr>
      <w:rPr>
        <w:rFonts w:ascii="Times New Roman" w:eastAsia="Times New Roman" w:hAnsi="Times New Roman" w:cs="Times New Roman"/>
        <w:b w:val="0"/>
        <w:lang w:val="es-PA"/>
      </w:rPr>
    </w:lvl>
    <w:lvl w:ilvl="1" w:tplc="180A0003">
      <w:start w:val="1"/>
      <w:numFmt w:val="bullet"/>
      <w:lvlText w:val="o"/>
      <w:lvlJc w:val="left"/>
      <w:pPr>
        <w:ind w:left="1800" w:hanging="360"/>
      </w:pPr>
      <w:rPr>
        <w:rFonts w:ascii="Courier New" w:hAnsi="Courier New" w:cs="Courier New" w:hint="default"/>
      </w:rPr>
    </w:lvl>
    <w:lvl w:ilvl="2" w:tplc="C2E43554">
      <w:start w:val="1"/>
      <w:numFmt w:val="upperLetter"/>
      <w:lvlText w:val="%3."/>
      <w:lvlJc w:val="left"/>
      <w:pPr>
        <w:ind w:left="2520" w:hanging="360"/>
      </w:pPr>
      <w:rPr>
        <w:rFont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9">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9"/>
  </w:num>
  <w:num w:numId="2">
    <w:abstractNumId w:val="8"/>
  </w:num>
  <w:num w:numId="3">
    <w:abstractNumId w:val="13"/>
  </w:num>
  <w:num w:numId="4">
    <w:abstractNumId w:val="17"/>
  </w:num>
  <w:num w:numId="5">
    <w:abstractNumId w:val="3"/>
  </w:num>
  <w:num w:numId="6">
    <w:abstractNumId w:val="6"/>
  </w:num>
  <w:num w:numId="7">
    <w:abstractNumId w:val="0"/>
  </w:num>
  <w:num w:numId="8">
    <w:abstractNumId w:val="1"/>
  </w:num>
  <w:num w:numId="9">
    <w:abstractNumId w:val="2"/>
  </w:num>
  <w:num w:numId="10">
    <w:abstractNumId w:val="9"/>
  </w:num>
  <w:num w:numId="11">
    <w:abstractNumId w:val="11"/>
  </w:num>
  <w:num w:numId="12">
    <w:abstractNumId w:val="10"/>
  </w:num>
  <w:num w:numId="13">
    <w:abstractNumId w:val="15"/>
  </w:num>
  <w:num w:numId="14">
    <w:abstractNumId w:val="5"/>
  </w:num>
  <w:num w:numId="15">
    <w:abstractNumId w:val="16"/>
  </w:num>
  <w:num w:numId="16">
    <w:abstractNumId w:val="7"/>
  </w:num>
  <w:num w:numId="17">
    <w:abstractNumId w:val="4"/>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24C5"/>
    <w:rsid w:val="00003AEC"/>
    <w:rsid w:val="00012132"/>
    <w:rsid w:val="000137A9"/>
    <w:rsid w:val="00014826"/>
    <w:rsid w:val="00021F66"/>
    <w:rsid w:val="00032671"/>
    <w:rsid w:val="00032893"/>
    <w:rsid w:val="00033B57"/>
    <w:rsid w:val="00037D56"/>
    <w:rsid w:val="00041382"/>
    <w:rsid w:val="00056DA3"/>
    <w:rsid w:val="00057887"/>
    <w:rsid w:val="000652CC"/>
    <w:rsid w:val="0006614B"/>
    <w:rsid w:val="00074AA0"/>
    <w:rsid w:val="000815E4"/>
    <w:rsid w:val="000877F0"/>
    <w:rsid w:val="00093EDC"/>
    <w:rsid w:val="00093F2B"/>
    <w:rsid w:val="0009492F"/>
    <w:rsid w:val="000A265F"/>
    <w:rsid w:val="000B1733"/>
    <w:rsid w:val="000B2C62"/>
    <w:rsid w:val="000C0F62"/>
    <w:rsid w:val="000C2FA1"/>
    <w:rsid w:val="000C4C04"/>
    <w:rsid w:val="000C6611"/>
    <w:rsid w:val="000D6DE7"/>
    <w:rsid w:val="000E0EA8"/>
    <w:rsid w:val="000E1991"/>
    <w:rsid w:val="000E7B74"/>
    <w:rsid w:val="000F3342"/>
    <w:rsid w:val="000F5D39"/>
    <w:rsid w:val="000F5E0A"/>
    <w:rsid w:val="001026CF"/>
    <w:rsid w:val="00103CFF"/>
    <w:rsid w:val="00105B81"/>
    <w:rsid w:val="0011076B"/>
    <w:rsid w:val="00110CC6"/>
    <w:rsid w:val="0011256E"/>
    <w:rsid w:val="00120A6A"/>
    <w:rsid w:val="00123081"/>
    <w:rsid w:val="001230DC"/>
    <w:rsid w:val="00123EF6"/>
    <w:rsid w:val="00126AA2"/>
    <w:rsid w:val="001306A2"/>
    <w:rsid w:val="00130FB4"/>
    <w:rsid w:val="00137C3F"/>
    <w:rsid w:val="00143B73"/>
    <w:rsid w:val="00145711"/>
    <w:rsid w:val="001570D3"/>
    <w:rsid w:val="00160A45"/>
    <w:rsid w:val="00162611"/>
    <w:rsid w:val="001651DB"/>
    <w:rsid w:val="00173E4D"/>
    <w:rsid w:val="00176BEE"/>
    <w:rsid w:val="001863E2"/>
    <w:rsid w:val="001874B8"/>
    <w:rsid w:val="001973B3"/>
    <w:rsid w:val="001A1A43"/>
    <w:rsid w:val="001A29E5"/>
    <w:rsid w:val="001A5E0E"/>
    <w:rsid w:val="001B4811"/>
    <w:rsid w:val="001C50A8"/>
    <w:rsid w:val="001C5735"/>
    <w:rsid w:val="001D0D9D"/>
    <w:rsid w:val="001D252B"/>
    <w:rsid w:val="001D3711"/>
    <w:rsid w:val="001E2C02"/>
    <w:rsid w:val="001E51E5"/>
    <w:rsid w:val="001F2BCB"/>
    <w:rsid w:val="001F326B"/>
    <w:rsid w:val="001F4B99"/>
    <w:rsid w:val="001F780B"/>
    <w:rsid w:val="0020490A"/>
    <w:rsid w:val="00204F03"/>
    <w:rsid w:val="002074C0"/>
    <w:rsid w:val="00216C5E"/>
    <w:rsid w:val="00235ADD"/>
    <w:rsid w:val="00236ACE"/>
    <w:rsid w:val="00240E16"/>
    <w:rsid w:val="002428FB"/>
    <w:rsid w:val="002433F4"/>
    <w:rsid w:val="002435D6"/>
    <w:rsid w:val="0025149D"/>
    <w:rsid w:val="00251E88"/>
    <w:rsid w:val="00252B78"/>
    <w:rsid w:val="00265375"/>
    <w:rsid w:val="00271E8D"/>
    <w:rsid w:val="00272020"/>
    <w:rsid w:val="002725CD"/>
    <w:rsid w:val="00273FFF"/>
    <w:rsid w:val="00275143"/>
    <w:rsid w:val="00275BDD"/>
    <w:rsid w:val="0027768B"/>
    <w:rsid w:val="002874CB"/>
    <w:rsid w:val="002949D4"/>
    <w:rsid w:val="002A0859"/>
    <w:rsid w:val="002A2FC5"/>
    <w:rsid w:val="002A36D9"/>
    <w:rsid w:val="002A6AF0"/>
    <w:rsid w:val="002B4C8A"/>
    <w:rsid w:val="002B6E6D"/>
    <w:rsid w:val="002B6EAC"/>
    <w:rsid w:val="002C0CA7"/>
    <w:rsid w:val="002C12C1"/>
    <w:rsid w:val="002C1A8E"/>
    <w:rsid w:val="002C3088"/>
    <w:rsid w:val="002D1C88"/>
    <w:rsid w:val="002D2EC4"/>
    <w:rsid w:val="002E1842"/>
    <w:rsid w:val="002E27B2"/>
    <w:rsid w:val="002E4C04"/>
    <w:rsid w:val="002F0435"/>
    <w:rsid w:val="002F2E08"/>
    <w:rsid w:val="002F5CB4"/>
    <w:rsid w:val="002F6DCB"/>
    <w:rsid w:val="00306650"/>
    <w:rsid w:val="00306682"/>
    <w:rsid w:val="00310A24"/>
    <w:rsid w:val="003116A8"/>
    <w:rsid w:val="00312F06"/>
    <w:rsid w:val="00316CB7"/>
    <w:rsid w:val="00317E79"/>
    <w:rsid w:val="003207F0"/>
    <w:rsid w:val="003247C9"/>
    <w:rsid w:val="003303E3"/>
    <w:rsid w:val="00332147"/>
    <w:rsid w:val="00333757"/>
    <w:rsid w:val="003354CD"/>
    <w:rsid w:val="00337E58"/>
    <w:rsid w:val="003423F1"/>
    <w:rsid w:val="00345E03"/>
    <w:rsid w:val="00354EA4"/>
    <w:rsid w:val="00357517"/>
    <w:rsid w:val="00360246"/>
    <w:rsid w:val="00361404"/>
    <w:rsid w:val="00362F70"/>
    <w:rsid w:val="00367DAD"/>
    <w:rsid w:val="00370D06"/>
    <w:rsid w:val="0037182B"/>
    <w:rsid w:val="00371C8D"/>
    <w:rsid w:val="00373C5A"/>
    <w:rsid w:val="00374AD9"/>
    <w:rsid w:val="00375F45"/>
    <w:rsid w:val="003855CF"/>
    <w:rsid w:val="00387CE1"/>
    <w:rsid w:val="00393489"/>
    <w:rsid w:val="0039527E"/>
    <w:rsid w:val="0039793B"/>
    <w:rsid w:val="003A04E6"/>
    <w:rsid w:val="003A3A43"/>
    <w:rsid w:val="003A6AD5"/>
    <w:rsid w:val="003B02D2"/>
    <w:rsid w:val="003B36B9"/>
    <w:rsid w:val="003B711D"/>
    <w:rsid w:val="003B7F2F"/>
    <w:rsid w:val="003C355A"/>
    <w:rsid w:val="003C368E"/>
    <w:rsid w:val="003D0A67"/>
    <w:rsid w:val="003D14CE"/>
    <w:rsid w:val="003D29AA"/>
    <w:rsid w:val="003D2F29"/>
    <w:rsid w:val="003E74D0"/>
    <w:rsid w:val="003F01EE"/>
    <w:rsid w:val="003F2247"/>
    <w:rsid w:val="003F269E"/>
    <w:rsid w:val="003F4AE9"/>
    <w:rsid w:val="003F4E3F"/>
    <w:rsid w:val="003F4EF4"/>
    <w:rsid w:val="00404863"/>
    <w:rsid w:val="00405060"/>
    <w:rsid w:val="004115ED"/>
    <w:rsid w:val="00412D3C"/>
    <w:rsid w:val="00415504"/>
    <w:rsid w:val="00420F6D"/>
    <w:rsid w:val="00423155"/>
    <w:rsid w:val="004262F6"/>
    <w:rsid w:val="00432C54"/>
    <w:rsid w:val="004363AE"/>
    <w:rsid w:val="0044288C"/>
    <w:rsid w:val="00447205"/>
    <w:rsid w:val="004518BD"/>
    <w:rsid w:val="00451A2E"/>
    <w:rsid w:val="00455166"/>
    <w:rsid w:val="004553BA"/>
    <w:rsid w:val="00460D82"/>
    <w:rsid w:val="00463036"/>
    <w:rsid w:val="00463A2A"/>
    <w:rsid w:val="00463EF5"/>
    <w:rsid w:val="0047403C"/>
    <w:rsid w:val="00475D9B"/>
    <w:rsid w:val="00483602"/>
    <w:rsid w:val="004847E5"/>
    <w:rsid w:val="00493106"/>
    <w:rsid w:val="00493D37"/>
    <w:rsid w:val="0049585A"/>
    <w:rsid w:val="0049693F"/>
    <w:rsid w:val="004975A4"/>
    <w:rsid w:val="004A0A6D"/>
    <w:rsid w:val="004A241B"/>
    <w:rsid w:val="004A45D3"/>
    <w:rsid w:val="004A4B56"/>
    <w:rsid w:val="004A5E14"/>
    <w:rsid w:val="004A6085"/>
    <w:rsid w:val="004A657A"/>
    <w:rsid w:val="004B3FFB"/>
    <w:rsid w:val="004B4F90"/>
    <w:rsid w:val="004D1602"/>
    <w:rsid w:val="004D7F1C"/>
    <w:rsid w:val="004E4EE4"/>
    <w:rsid w:val="004E73B7"/>
    <w:rsid w:val="004F10BC"/>
    <w:rsid w:val="005009C0"/>
    <w:rsid w:val="005022A1"/>
    <w:rsid w:val="005023B3"/>
    <w:rsid w:val="0050415D"/>
    <w:rsid w:val="0050449E"/>
    <w:rsid w:val="005047DC"/>
    <w:rsid w:val="00507FB9"/>
    <w:rsid w:val="00511DA2"/>
    <w:rsid w:val="00514350"/>
    <w:rsid w:val="00515FFF"/>
    <w:rsid w:val="005221B8"/>
    <w:rsid w:val="00523E3C"/>
    <w:rsid w:val="005247E6"/>
    <w:rsid w:val="00525026"/>
    <w:rsid w:val="00526541"/>
    <w:rsid w:val="00535969"/>
    <w:rsid w:val="00536C82"/>
    <w:rsid w:val="00536E76"/>
    <w:rsid w:val="00537404"/>
    <w:rsid w:val="00544A56"/>
    <w:rsid w:val="00544EF1"/>
    <w:rsid w:val="005533AE"/>
    <w:rsid w:val="00554483"/>
    <w:rsid w:val="0055546C"/>
    <w:rsid w:val="005564E5"/>
    <w:rsid w:val="005616ED"/>
    <w:rsid w:val="0056195B"/>
    <w:rsid w:val="00570FFE"/>
    <w:rsid w:val="00572917"/>
    <w:rsid w:val="00572DE6"/>
    <w:rsid w:val="005733BC"/>
    <w:rsid w:val="00575780"/>
    <w:rsid w:val="0058040D"/>
    <w:rsid w:val="00583EC4"/>
    <w:rsid w:val="005923A1"/>
    <w:rsid w:val="005A219B"/>
    <w:rsid w:val="005A67B4"/>
    <w:rsid w:val="005A68B5"/>
    <w:rsid w:val="005A7500"/>
    <w:rsid w:val="005A7FE8"/>
    <w:rsid w:val="005B0EED"/>
    <w:rsid w:val="005B1DCD"/>
    <w:rsid w:val="005B2A4A"/>
    <w:rsid w:val="005B2A6C"/>
    <w:rsid w:val="005B3315"/>
    <w:rsid w:val="005B4A1C"/>
    <w:rsid w:val="005B4A3A"/>
    <w:rsid w:val="005B5C61"/>
    <w:rsid w:val="005D137C"/>
    <w:rsid w:val="005D1AA6"/>
    <w:rsid w:val="005D46EC"/>
    <w:rsid w:val="005D74EC"/>
    <w:rsid w:val="005E1EFD"/>
    <w:rsid w:val="005E2A34"/>
    <w:rsid w:val="005E2AAF"/>
    <w:rsid w:val="005F2A5A"/>
    <w:rsid w:val="0060319C"/>
    <w:rsid w:val="006034DA"/>
    <w:rsid w:val="0061027F"/>
    <w:rsid w:val="0061043F"/>
    <w:rsid w:val="00611A17"/>
    <w:rsid w:val="006159A9"/>
    <w:rsid w:val="00617DE9"/>
    <w:rsid w:val="006206AB"/>
    <w:rsid w:val="0062375E"/>
    <w:rsid w:val="00624628"/>
    <w:rsid w:val="006269F8"/>
    <w:rsid w:val="00627C47"/>
    <w:rsid w:val="00631D46"/>
    <w:rsid w:val="00634676"/>
    <w:rsid w:val="00636FC5"/>
    <w:rsid w:val="00637FED"/>
    <w:rsid w:val="00643F09"/>
    <w:rsid w:val="006466FC"/>
    <w:rsid w:val="00647376"/>
    <w:rsid w:val="00651DD8"/>
    <w:rsid w:val="00657405"/>
    <w:rsid w:val="006652F0"/>
    <w:rsid w:val="00670535"/>
    <w:rsid w:val="00671826"/>
    <w:rsid w:val="00680FD1"/>
    <w:rsid w:val="00686426"/>
    <w:rsid w:val="006901C6"/>
    <w:rsid w:val="006A22CA"/>
    <w:rsid w:val="006B0B67"/>
    <w:rsid w:val="006B30CE"/>
    <w:rsid w:val="006B34D5"/>
    <w:rsid w:val="006B3D80"/>
    <w:rsid w:val="006C33D8"/>
    <w:rsid w:val="006C502B"/>
    <w:rsid w:val="006C777D"/>
    <w:rsid w:val="006D090B"/>
    <w:rsid w:val="006D1CE1"/>
    <w:rsid w:val="006D3CFB"/>
    <w:rsid w:val="006D5CB7"/>
    <w:rsid w:val="006D72DF"/>
    <w:rsid w:val="006D73A7"/>
    <w:rsid w:val="006E0283"/>
    <w:rsid w:val="006E03EF"/>
    <w:rsid w:val="006E093C"/>
    <w:rsid w:val="006E15AC"/>
    <w:rsid w:val="006E4E6A"/>
    <w:rsid w:val="006E4F22"/>
    <w:rsid w:val="006E5BC1"/>
    <w:rsid w:val="006E608B"/>
    <w:rsid w:val="006E7A8C"/>
    <w:rsid w:val="006F391E"/>
    <w:rsid w:val="006F5AF0"/>
    <w:rsid w:val="007127DE"/>
    <w:rsid w:val="007146AB"/>
    <w:rsid w:val="00716857"/>
    <w:rsid w:val="007175FE"/>
    <w:rsid w:val="00720477"/>
    <w:rsid w:val="00721A9C"/>
    <w:rsid w:val="00724C11"/>
    <w:rsid w:val="007257FB"/>
    <w:rsid w:val="00726EAF"/>
    <w:rsid w:val="00730858"/>
    <w:rsid w:val="00731031"/>
    <w:rsid w:val="00735BC7"/>
    <w:rsid w:val="00736423"/>
    <w:rsid w:val="007416C7"/>
    <w:rsid w:val="00746D2F"/>
    <w:rsid w:val="00746E0B"/>
    <w:rsid w:val="00752EDC"/>
    <w:rsid w:val="0075520F"/>
    <w:rsid w:val="007573E1"/>
    <w:rsid w:val="00766A2C"/>
    <w:rsid w:val="00766BE2"/>
    <w:rsid w:val="00784F28"/>
    <w:rsid w:val="007859D1"/>
    <w:rsid w:val="00786992"/>
    <w:rsid w:val="007921D6"/>
    <w:rsid w:val="007932A6"/>
    <w:rsid w:val="0079464D"/>
    <w:rsid w:val="00794F0D"/>
    <w:rsid w:val="007A39F8"/>
    <w:rsid w:val="007A7EFB"/>
    <w:rsid w:val="007D0A31"/>
    <w:rsid w:val="007D1BA8"/>
    <w:rsid w:val="007D4209"/>
    <w:rsid w:val="007D7FE6"/>
    <w:rsid w:val="007E3F64"/>
    <w:rsid w:val="007E5EC1"/>
    <w:rsid w:val="007E6428"/>
    <w:rsid w:val="007E678A"/>
    <w:rsid w:val="00800A91"/>
    <w:rsid w:val="008024E2"/>
    <w:rsid w:val="00802AA4"/>
    <w:rsid w:val="00803544"/>
    <w:rsid w:val="00804777"/>
    <w:rsid w:val="00810FB3"/>
    <w:rsid w:val="00813C4A"/>
    <w:rsid w:val="008221F2"/>
    <w:rsid w:val="00834959"/>
    <w:rsid w:val="008350B7"/>
    <w:rsid w:val="00836C8B"/>
    <w:rsid w:val="00847C30"/>
    <w:rsid w:val="008503AA"/>
    <w:rsid w:val="008545A2"/>
    <w:rsid w:val="008558F5"/>
    <w:rsid w:val="00855D19"/>
    <w:rsid w:val="008567A0"/>
    <w:rsid w:val="00861794"/>
    <w:rsid w:val="00862469"/>
    <w:rsid w:val="008665F7"/>
    <w:rsid w:val="00866A97"/>
    <w:rsid w:val="00875CD3"/>
    <w:rsid w:val="008808AA"/>
    <w:rsid w:val="008835D0"/>
    <w:rsid w:val="00885B5F"/>
    <w:rsid w:val="0088670E"/>
    <w:rsid w:val="00887509"/>
    <w:rsid w:val="008920BC"/>
    <w:rsid w:val="00892742"/>
    <w:rsid w:val="00896979"/>
    <w:rsid w:val="008B11DE"/>
    <w:rsid w:val="008C38B4"/>
    <w:rsid w:val="008D058D"/>
    <w:rsid w:val="008D40EE"/>
    <w:rsid w:val="008D43F2"/>
    <w:rsid w:val="008E0A56"/>
    <w:rsid w:val="008E5626"/>
    <w:rsid w:val="008E68C4"/>
    <w:rsid w:val="008E6E8A"/>
    <w:rsid w:val="008E7C4D"/>
    <w:rsid w:val="008E7E9E"/>
    <w:rsid w:val="008F0087"/>
    <w:rsid w:val="008F2F45"/>
    <w:rsid w:val="008F3393"/>
    <w:rsid w:val="008F649D"/>
    <w:rsid w:val="00901741"/>
    <w:rsid w:val="009026A0"/>
    <w:rsid w:val="00917B70"/>
    <w:rsid w:val="00920E8D"/>
    <w:rsid w:val="00921EC1"/>
    <w:rsid w:val="00922359"/>
    <w:rsid w:val="009265B7"/>
    <w:rsid w:val="00946779"/>
    <w:rsid w:val="00947D1F"/>
    <w:rsid w:val="009537F2"/>
    <w:rsid w:val="0095384B"/>
    <w:rsid w:val="00955187"/>
    <w:rsid w:val="00955AB9"/>
    <w:rsid w:val="009578CF"/>
    <w:rsid w:val="00963A1F"/>
    <w:rsid w:val="00966EAA"/>
    <w:rsid w:val="00976D6A"/>
    <w:rsid w:val="00977049"/>
    <w:rsid w:val="00981640"/>
    <w:rsid w:val="009821B0"/>
    <w:rsid w:val="00990C37"/>
    <w:rsid w:val="009940CF"/>
    <w:rsid w:val="00994664"/>
    <w:rsid w:val="009954F6"/>
    <w:rsid w:val="009A040C"/>
    <w:rsid w:val="009A2D98"/>
    <w:rsid w:val="009A7CD8"/>
    <w:rsid w:val="009B0AFD"/>
    <w:rsid w:val="009B5790"/>
    <w:rsid w:val="009B7A39"/>
    <w:rsid w:val="009C1E32"/>
    <w:rsid w:val="009C4D3D"/>
    <w:rsid w:val="009C6678"/>
    <w:rsid w:val="009D3B10"/>
    <w:rsid w:val="009D6445"/>
    <w:rsid w:val="009E340F"/>
    <w:rsid w:val="009F37D7"/>
    <w:rsid w:val="009F4242"/>
    <w:rsid w:val="009F520C"/>
    <w:rsid w:val="00A00674"/>
    <w:rsid w:val="00A01817"/>
    <w:rsid w:val="00A15A74"/>
    <w:rsid w:val="00A169D4"/>
    <w:rsid w:val="00A22170"/>
    <w:rsid w:val="00A2331F"/>
    <w:rsid w:val="00A2412A"/>
    <w:rsid w:val="00A26D42"/>
    <w:rsid w:val="00A273DA"/>
    <w:rsid w:val="00A37A65"/>
    <w:rsid w:val="00A4077D"/>
    <w:rsid w:val="00A4344E"/>
    <w:rsid w:val="00A579E6"/>
    <w:rsid w:val="00A71D08"/>
    <w:rsid w:val="00A754D1"/>
    <w:rsid w:val="00A80DF9"/>
    <w:rsid w:val="00A86372"/>
    <w:rsid w:val="00A93607"/>
    <w:rsid w:val="00A94688"/>
    <w:rsid w:val="00A96628"/>
    <w:rsid w:val="00A9704A"/>
    <w:rsid w:val="00AA07D0"/>
    <w:rsid w:val="00AA258F"/>
    <w:rsid w:val="00AA6D46"/>
    <w:rsid w:val="00AB0D33"/>
    <w:rsid w:val="00AB1AED"/>
    <w:rsid w:val="00AB3277"/>
    <w:rsid w:val="00AB54A7"/>
    <w:rsid w:val="00AB5D50"/>
    <w:rsid w:val="00AB6F73"/>
    <w:rsid w:val="00AC2C17"/>
    <w:rsid w:val="00AC57AD"/>
    <w:rsid w:val="00AC6234"/>
    <w:rsid w:val="00AD41FF"/>
    <w:rsid w:val="00AE0E35"/>
    <w:rsid w:val="00AE5370"/>
    <w:rsid w:val="00AE6E3C"/>
    <w:rsid w:val="00AE6E9A"/>
    <w:rsid w:val="00AE6EF4"/>
    <w:rsid w:val="00AE72A2"/>
    <w:rsid w:val="00AF0FBE"/>
    <w:rsid w:val="00AF28DB"/>
    <w:rsid w:val="00AF2B84"/>
    <w:rsid w:val="00AF46E1"/>
    <w:rsid w:val="00AF5799"/>
    <w:rsid w:val="00AF790E"/>
    <w:rsid w:val="00B02A0F"/>
    <w:rsid w:val="00B13088"/>
    <w:rsid w:val="00B20128"/>
    <w:rsid w:val="00B21F1B"/>
    <w:rsid w:val="00B24FF7"/>
    <w:rsid w:val="00B26A45"/>
    <w:rsid w:val="00B327FB"/>
    <w:rsid w:val="00B33923"/>
    <w:rsid w:val="00B34084"/>
    <w:rsid w:val="00B34303"/>
    <w:rsid w:val="00B374D4"/>
    <w:rsid w:val="00B455E3"/>
    <w:rsid w:val="00B46F1F"/>
    <w:rsid w:val="00B50F5E"/>
    <w:rsid w:val="00B5183C"/>
    <w:rsid w:val="00B526A3"/>
    <w:rsid w:val="00B6029B"/>
    <w:rsid w:val="00B665FD"/>
    <w:rsid w:val="00B71165"/>
    <w:rsid w:val="00B80D15"/>
    <w:rsid w:val="00B87DDB"/>
    <w:rsid w:val="00B950F5"/>
    <w:rsid w:val="00BA0562"/>
    <w:rsid w:val="00BA0712"/>
    <w:rsid w:val="00BA1ECA"/>
    <w:rsid w:val="00BA262E"/>
    <w:rsid w:val="00BA5F21"/>
    <w:rsid w:val="00BA7002"/>
    <w:rsid w:val="00BB3737"/>
    <w:rsid w:val="00BC06FC"/>
    <w:rsid w:val="00BC436A"/>
    <w:rsid w:val="00BC7DB6"/>
    <w:rsid w:val="00BD19E8"/>
    <w:rsid w:val="00BD4CA1"/>
    <w:rsid w:val="00BD59E2"/>
    <w:rsid w:val="00BE0932"/>
    <w:rsid w:val="00BE1D07"/>
    <w:rsid w:val="00BE1D45"/>
    <w:rsid w:val="00BE33BA"/>
    <w:rsid w:val="00BF0FFD"/>
    <w:rsid w:val="00BF119C"/>
    <w:rsid w:val="00C02D21"/>
    <w:rsid w:val="00C0392B"/>
    <w:rsid w:val="00C12FAF"/>
    <w:rsid w:val="00C255A6"/>
    <w:rsid w:val="00C30418"/>
    <w:rsid w:val="00C40816"/>
    <w:rsid w:val="00C50DEA"/>
    <w:rsid w:val="00C52051"/>
    <w:rsid w:val="00C5681E"/>
    <w:rsid w:val="00C573CB"/>
    <w:rsid w:val="00C61A95"/>
    <w:rsid w:val="00C73BCB"/>
    <w:rsid w:val="00C86B07"/>
    <w:rsid w:val="00CA324E"/>
    <w:rsid w:val="00CA4CAE"/>
    <w:rsid w:val="00CA649B"/>
    <w:rsid w:val="00CB1F47"/>
    <w:rsid w:val="00CB244D"/>
    <w:rsid w:val="00CB4453"/>
    <w:rsid w:val="00CC11B0"/>
    <w:rsid w:val="00CC12BE"/>
    <w:rsid w:val="00CC1BD8"/>
    <w:rsid w:val="00CC5685"/>
    <w:rsid w:val="00CC57A3"/>
    <w:rsid w:val="00CC6BCB"/>
    <w:rsid w:val="00CD26E4"/>
    <w:rsid w:val="00CE4D1E"/>
    <w:rsid w:val="00CE7B1B"/>
    <w:rsid w:val="00CF2819"/>
    <w:rsid w:val="00D042D6"/>
    <w:rsid w:val="00D04493"/>
    <w:rsid w:val="00D051A3"/>
    <w:rsid w:val="00D144A1"/>
    <w:rsid w:val="00D173E8"/>
    <w:rsid w:val="00D222F7"/>
    <w:rsid w:val="00D27640"/>
    <w:rsid w:val="00D2770F"/>
    <w:rsid w:val="00D30C15"/>
    <w:rsid w:val="00D56B02"/>
    <w:rsid w:val="00D56DD6"/>
    <w:rsid w:val="00D57035"/>
    <w:rsid w:val="00D572EC"/>
    <w:rsid w:val="00D722F4"/>
    <w:rsid w:val="00D72C7B"/>
    <w:rsid w:val="00D72F2F"/>
    <w:rsid w:val="00D80565"/>
    <w:rsid w:val="00D83F34"/>
    <w:rsid w:val="00D877B0"/>
    <w:rsid w:val="00D878F8"/>
    <w:rsid w:val="00D879C8"/>
    <w:rsid w:val="00D9324D"/>
    <w:rsid w:val="00D963AB"/>
    <w:rsid w:val="00DB6018"/>
    <w:rsid w:val="00DC03EB"/>
    <w:rsid w:val="00DC1737"/>
    <w:rsid w:val="00DC1E20"/>
    <w:rsid w:val="00DC3E83"/>
    <w:rsid w:val="00DC4AC5"/>
    <w:rsid w:val="00DC7A92"/>
    <w:rsid w:val="00DD0412"/>
    <w:rsid w:val="00DD1EF6"/>
    <w:rsid w:val="00DD634C"/>
    <w:rsid w:val="00DE0348"/>
    <w:rsid w:val="00DE0AE3"/>
    <w:rsid w:val="00DE36FA"/>
    <w:rsid w:val="00E0030F"/>
    <w:rsid w:val="00E02765"/>
    <w:rsid w:val="00E1203C"/>
    <w:rsid w:val="00E1580C"/>
    <w:rsid w:val="00E2533F"/>
    <w:rsid w:val="00E269E5"/>
    <w:rsid w:val="00E270DF"/>
    <w:rsid w:val="00E2715C"/>
    <w:rsid w:val="00E27616"/>
    <w:rsid w:val="00E34071"/>
    <w:rsid w:val="00E36F71"/>
    <w:rsid w:val="00E37214"/>
    <w:rsid w:val="00E417BB"/>
    <w:rsid w:val="00E45846"/>
    <w:rsid w:val="00E50C9C"/>
    <w:rsid w:val="00E60745"/>
    <w:rsid w:val="00E65364"/>
    <w:rsid w:val="00E67BA1"/>
    <w:rsid w:val="00E71457"/>
    <w:rsid w:val="00E749F6"/>
    <w:rsid w:val="00E77A08"/>
    <w:rsid w:val="00E931DC"/>
    <w:rsid w:val="00E93DA5"/>
    <w:rsid w:val="00E94241"/>
    <w:rsid w:val="00E963F3"/>
    <w:rsid w:val="00EA0201"/>
    <w:rsid w:val="00EA2DE5"/>
    <w:rsid w:val="00EA4AD5"/>
    <w:rsid w:val="00EB0989"/>
    <w:rsid w:val="00EB32F2"/>
    <w:rsid w:val="00EC03E3"/>
    <w:rsid w:val="00EC0607"/>
    <w:rsid w:val="00EC569F"/>
    <w:rsid w:val="00ED6615"/>
    <w:rsid w:val="00EE1A9A"/>
    <w:rsid w:val="00EF4A40"/>
    <w:rsid w:val="00EF75BD"/>
    <w:rsid w:val="00F02915"/>
    <w:rsid w:val="00F053C4"/>
    <w:rsid w:val="00F064F2"/>
    <w:rsid w:val="00F12697"/>
    <w:rsid w:val="00F15B7D"/>
    <w:rsid w:val="00F17E56"/>
    <w:rsid w:val="00F26BC0"/>
    <w:rsid w:val="00F310E5"/>
    <w:rsid w:val="00F34B11"/>
    <w:rsid w:val="00F35ABF"/>
    <w:rsid w:val="00F456DF"/>
    <w:rsid w:val="00F5260C"/>
    <w:rsid w:val="00F54480"/>
    <w:rsid w:val="00F5473B"/>
    <w:rsid w:val="00F55E1C"/>
    <w:rsid w:val="00F610DD"/>
    <w:rsid w:val="00F63B3C"/>
    <w:rsid w:val="00F70951"/>
    <w:rsid w:val="00F73BE1"/>
    <w:rsid w:val="00F73FC0"/>
    <w:rsid w:val="00F801F5"/>
    <w:rsid w:val="00F850D8"/>
    <w:rsid w:val="00F94A07"/>
    <w:rsid w:val="00F95B42"/>
    <w:rsid w:val="00F97EF1"/>
    <w:rsid w:val="00FA2AB5"/>
    <w:rsid w:val="00FA51B6"/>
    <w:rsid w:val="00FB20DF"/>
    <w:rsid w:val="00FC06BD"/>
    <w:rsid w:val="00FC779B"/>
    <w:rsid w:val="00FC7EFB"/>
    <w:rsid w:val="00FC7FF6"/>
    <w:rsid w:val="00FD144A"/>
    <w:rsid w:val="00FD16AC"/>
    <w:rsid w:val="00FD264A"/>
    <w:rsid w:val="00FD2FEB"/>
    <w:rsid w:val="00FD333A"/>
    <w:rsid w:val="00FD6C88"/>
    <w:rsid w:val="00FD746A"/>
    <w:rsid w:val="00FE1C83"/>
    <w:rsid w:val="00FE6EEC"/>
    <w:rsid w:val="00FF0BA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 w:id="20740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336F24-1F6B-4AD0-BA25-FEAFB3EA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1997</Words>
  <Characters>10986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Tharsis Gonzalez</cp:lastModifiedBy>
  <cp:revision>8</cp:revision>
  <cp:lastPrinted>2019-08-05T16:00:00Z</cp:lastPrinted>
  <dcterms:created xsi:type="dcterms:W3CDTF">2019-08-05T16:00:00Z</dcterms:created>
  <dcterms:modified xsi:type="dcterms:W3CDTF">2019-09-12T18:07:00Z</dcterms:modified>
</cp:coreProperties>
</file>