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46" w:rsidRPr="00EE35D5" w:rsidRDefault="00EE35D5" w:rsidP="00883946">
      <w:pPr>
        <w:spacing w:line="276" w:lineRule="auto"/>
        <w:ind w:right="-136"/>
        <w:jc w:val="center"/>
        <w:rPr>
          <w:b/>
          <w:sz w:val="28"/>
          <w:szCs w:val="28"/>
          <w:lang w:val="es-MX"/>
        </w:rPr>
      </w:pPr>
      <w:r w:rsidRPr="00EE35D5">
        <w:rPr>
          <w:noProof/>
          <w:color w:val="2A2A2A"/>
          <w:sz w:val="18"/>
          <w:szCs w:val="18"/>
          <w:lang w:val="en-US" w:eastAsia="en-US"/>
        </w:rPr>
        <w:drawing>
          <wp:inline distT="0" distB="0" distL="0" distR="0" wp14:anchorId="75F5B21A" wp14:editId="6DBE7712">
            <wp:extent cx="2514600" cy="1073150"/>
            <wp:effectExtent l="0" t="0" r="0" b="0"/>
            <wp:docPr id="2" name="Imagen 2" descr="MIAMBIENTE VERTICAL-350 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AMBIENTE VERTICAL-350 x1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946" w:rsidRPr="00D222C3" w:rsidRDefault="00883946" w:rsidP="00883946">
      <w:pPr>
        <w:ind w:right="-136"/>
        <w:jc w:val="center"/>
        <w:rPr>
          <w:rFonts w:eastAsia="Cambria"/>
          <w:lang w:val="es-ES_tradnl" w:eastAsia="en-US"/>
        </w:rPr>
      </w:pPr>
      <w:bookmarkStart w:id="0" w:name="_GoBack"/>
      <w:r w:rsidRPr="00D222C3">
        <w:rPr>
          <w:rFonts w:eastAsia="Cambria"/>
          <w:lang w:val="es-ES_tradnl" w:eastAsia="en-US"/>
        </w:rPr>
        <w:t>DIRECCIÓN REGIONAL DE PANAMÁ METROPOLITANA</w:t>
      </w:r>
    </w:p>
    <w:p w:rsidR="00883946" w:rsidRPr="00D222C3" w:rsidRDefault="00883946" w:rsidP="00883946">
      <w:pPr>
        <w:contextualSpacing/>
        <w:jc w:val="center"/>
        <w:rPr>
          <w:lang w:val="es-MX"/>
        </w:rPr>
      </w:pPr>
    </w:p>
    <w:p w:rsidR="00883946" w:rsidRPr="00D222C3" w:rsidRDefault="00883946" w:rsidP="00883946">
      <w:pPr>
        <w:contextualSpacing/>
        <w:jc w:val="center"/>
        <w:rPr>
          <w:lang w:val="es-MX"/>
        </w:rPr>
      </w:pPr>
      <w:r w:rsidRPr="00D222C3">
        <w:rPr>
          <w:lang w:val="es-MX"/>
        </w:rPr>
        <w:t>MEMORANDO</w:t>
      </w:r>
    </w:p>
    <w:p w:rsidR="00883946" w:rsidRPr="00D222C3" w:rsidRDefault="00883946" w:rsidP="00883946">
      <w:pPr>
        <w:contextualSpacing/>
        <w:jc w:val="center"/>
        <w:rPr>
          <w:lang w:val="es-MX"/>
        </w:rPr>
      </w:pPr>
      <w:r w:rsidRPr="00D222C3">
        <w:rPr>
          <w:lang w:val="es-MX"/>
        </w:rPr>
        <w:t>DRPM-</w:t>
      </w:r>
      <w:r w:rsidR="00EF33FD" w:rsidRPr="00D222C3">
        <w:rPr>
          <w:lang w:val="es-MX"/>
        </w:rPr>
        <w:t>S</w:t>
      </w:r>
      <w:r w:rsidR="003B5E0F" w:rsidRPr="00D222C3">
        <w:rPr>
          <w:lang w:val="es-MX"/>
        </w:rPr>
        <w:t>E</w:t>
      </w:r>
      <w:r w:rsidR="006D3F56" w:rsidRPr="00D222C3">
        <w:rPr>
          <w:lang w:val="es-MX"/>
        </w:rPr>
        <w:t>IA-185</w:t>
      </w:r>
      <w:r w:rsidRPr="00D222C3">
        <w:rPr>
          <w:lang w:val="es-MX"/>
        </w:rPr>
        <w:t>-2019</w:t>
      </w:r>
    </w:p>
    <w:p w:rsidR="00883946" w:rsidRPr="00D222C3" w:rsidRDefault="00883946" w:rsidP="00883946">
      <w:pPr>
        <w:contextualSpacing/>
        <w:jc w:val="both"/>
        <w:rPr>
          <w:lang w:val="es-MX"/>
        </w:rPr>
      </w:pPr>
    </w:p>
    <w:p w:rsidR="00883946" w:rsidRPr="00D222C3" w:rsidRDefault="00883946" w:rsidP="00883946">
      <w:pPr>
        <w:spacing w:line="276" w:lineRule="auto"/>
        <w:contextualSpacing/>
        <w:jc w:val="both"/>
        <w:rPr>
          <w:lang w:val="es-MX"/>
        </w:rPr>
      </w:pPr>
      <w:r w:rsidRPr="00D222C3">
        <w:rPr>
          <w:lang w:val="es-MX"/>
        </w:rPr>
        <w:t>PARA:</w:t>
      </w:r>
      <w:r w:rsidRPr="00D222C3">
        <w:rPr>
          <w:lang w:val="es-MX"/>
        </w:rPr>
        <w:tab/>
        <w:t xml:space="preserve"> </w:t>
      </w:r>
      <w:proofErr w:type="spellStart"/>
      <w:r w:rsidRPr="00D222C3">
        <w:rPr>
          <w:lang w:val="es-MX"/>
        </w:rPr>
        <w:t>Jamileth</w:t>
      </w:r>
      <w:proofErr w:type="spellEnd"/>
      <w:r w:rsidRPr="00D222C3">
        <w:rPr>
          <w:lang w:val="es-MX"/>
        </w:rPr>
        <w:t xml:space="preserve"> Tapia</w:t>
      </w:r>
    </w:p>
    <w:p w:rsidR="00883946" w:rsidRPr="00D222C3" w:rsidRDefault="00883946" w:rsidP="00883946">
      <w:pPr>
        <w:spacing w:line="276" w:lineRule="auto"/>
        <w:contextualSpacing/>
        <w:jc w:val="both"/>
        <w:rPr>
          <w:lang w:val="es-MX"/>
        </w:rPr>
      </w:pPr>
      <w:r w:rsidRPr="00D222C3">
        <w:rPr>
          <w:lang w:val="es-MX"/>
        </w:rPr>
        <w:tab/>
      </w:r>
      <w:r w:rsidRPr="00D222C3">
        <w:rPr>
          <w:lang w:val="es-MX"/>
        </w:rPr>
        <w:tab/>
        <w:t>Jefa de Asesoría Legal</w:t>
      </w:r>
    </w:p>
    <w:p w:rsidR="00883946" w:rsidRPr="00D222C3" w:rsidRDefault="00883946" w:rsidP="00883946">
      <w:pPr>
        <w:spacing w:line="276" w:lineRule="auto"/>
        <w:contextualSpacing/>
        <w:jc w:val="both"/>
        <w:rPr>
          <w:lang w:val="es-MX"/>
        </w:rPr>
      </w:pPr>
    </w:p>
    <w:p w:rsidR="00883946" w:rsidRPr="00D222C3" w:rsidRDefault="00883946" w:rsidP="00883946">
      <w:pPr>
        <w:spacing w:line="276" w:lineRule="auto"/>
        <w:ind w:left="1410" w:hanging="1410"/>
        <w:contextualSpacing/>
        <w:jc w:val="both"/>
        <w:rPr>
          <w:lang w:val="es-MX"/>
        </w:rPr>
      </w:pPr>
    </w:p>
    <w:p w:rsidR="00883946" w:rsidRPr="00D222C3" w:rsidRDefault="00883946" w:rsidP="00883946">
      <w:pPr>
        <w:spacing w:line="276" w:lineRule="auto"/>
        <w:contextualSpacing/>
        <w:jc w:val="both"/>
        <w:rPr>
          <w:lang w:val="es-MX"/>
        </w:rPr>
      </w:pPr>
      <w:r w:rsidRPr="00D222C3">
        <w:rPr>
          <w:lang w:val="es-MX"/>
        </w:rPr>
        <w:tab/>
      </w:r>
      <w:r w:rsidRPr="00D222C3">
        <w:rPr>
          <w:lang w:val="es-MX"/>
        </w:rPr>
        <w:tab/>
        <w:t>________________________________</w:t>
      </w:r>
    </w:p>
    <w:p w:rsidR="00883946" w:rsidRPr="00D222C3" w:rsidRDefault="00883946" w:rsidP="00883946">
      <w:pPr>
        <w:spacing w:line="276" w:lineRule="auto"/>
        <w:contextualSpacing/>
        <w:jc w:val="both"/>
        <w:rPr>
          <w:lang w:val="es-MX"/>
        </w:rPr>
      </w:pPr>
      <w:r w:rsidRPr="00D222C3">
        <w:rPr>
          <w:lang w:val="es-MX"/>
        </w:rPr>
        <w:t>DE:</w:t>
      </w:r>
      <w:r w:rsidRPr="00D222C3">
        <w:rPr>
          <w:lang w:val="es-MX"/>
        </w:rPr>
        <w:tab/>
      </w:r>
      <w:r w:rsidRPr="00D222C3">
        <w:rPr>
          <w:lang w:val="es-MX"/>
        </w:rPr>
        <w:tab/>
      </w:r>
      <w:proofErr w:type="spellStart"/>
      <w:r w:rsidRPr="00D222C3">
        <w:rPr>
          <w:lang w:val="es-MX"/>
        </w:rPr>
        <w:t>Maysiris</w:t>
      </w:r>
      <w:proofErr w:type="spellEnd"/>
      <w:r w:rsidRPr="00D222C3">
        <w:rPr>
          <w:lang w:val="es-MX"/>
        </w:rPr>
        <w:t xml:space="preserve"> Menchaca</w:t>
      </w:r>
    </w:p>
    <w:p w:rsidR="00883946" w:rsidRPr="00D222C3" w:rsidRDefault="002E7564" w:rsidP="00883946">
      <w:pPr>
        <w:spacing w:line="276" w:lineRule="auto"/>
        <w:contextualSpacing/>
        <w:jc w:val="both"/>
        <w:rPr>
          <w:lang w:val="es-MX"/>
        </w:rPr>
      </w:pPr>
      <w:r w:rsidRPr="00D222C3">
        <w:rPr>
          <w:lang w:val="es-MX"/>
        </w:rPr>
        <w:tab/>
      </w:r>
      <w:r w:rsidRPr="00D222C3">
        <w:rPr>
          <w:lang w:val="es-MX"/>
        </w:rPr>
        <w:tab/>
        <w:t xml:space="preserve">Jefe de la Sección de </w:t>
      </w:r>
      <w:r w:rsidR="00883946" w:rsidRPr="00D222C3">
        <w:rPr>
          <w:lang w:val="es-MX"/>
        </w:rPr>
        <w:t xml:space="preserve"> Evaluación </w:t>
      </w:r>
      <w:r w:rsidRPr="00D222C3">
        <w:rPr>
          <w:lang w:val="es-MX"/>
        </w:rPr>
        <w:t xml:space="preserve">de Impacto </w:t>
      </w:r>
      <w:r w:rsidR="00883946" w:rsidRPr="00D222C3">
        <w:rPr>
          <w:lang w:val="es-MX"/>
        </w:rPr>
        <w:t xml:space="preserve">Ambiental </w:t>
      </w:r>
    </w:p>
    <w:p w:rsidR="00883946" w:rsidRPr="00D222C3" w:rsidRDefault="00883946" w:rsidP="00883946">
      <w:pPr>
        <w:spacing w:line="276" w:lineRule="auto"/>
        <w:contextualSpacing/>
        <w:jc w:val="both"/>
        <w:rPr>
          <w:lang w:val="es-MX"/>
        </w:rPr>
      </w:pPr>
    </w:p>
    <w:p w:rsidR="00883946" w:rsidRPr="00D222C3" w:rsidRDefault="00883946" w:rsidP="00883946">
      <w:pPr>
        <w:ind w:left="1410" w:hanging="1410"/>
        <w:jc w:val="both"/>
        <w:rPr>
          <w:sz w:val="22"/>
          <w:szCs w:val="22"/>
          <w:lang w:val="es-MX"/>
        </w:rPr>
      </w:pPr>
      <w:r w:rsidRPr="00D222C3">
        <w:rPr>
          <w:sz w:val="22"/>
          <w:szCs w:val="22"/>
          <w:lang w:val="es-MX"/>
        </w:rPr>
        <w:t>ASUNTO:</w:t>
      </w:r>
      <w:r w:rsidRPr="00D222C3">
        <w:rPr>
          <w:sz w:val="22"/>
          <w:szCs w:val="22"/>
          <w:lang w:val="es-MX"/>
        </w:rPr>
        <w:tab/>
      </w:r>
      <w:r w:rsidR="005775EF" w:rsidRPr="00D222C3">
        <w:rPr>
          <w:sz w:val="22"/>
          <w:szCs w:val="22"/>
          <w:lang w:val="es-MX"/>
        </w:rPr>
        <w:t xml:space="preserve">Remite </w:t>
      </w:r>
      <w:r w:rsidRPr="00D222C3">
        <w:rPr>
          <w:sz w:val="22"/>
          <w:szCs w:val="22"/>
          <w:lang w:val="es-MX"/>
        </w:rPr>
        <w:t>Expediente y Resolución</w:t>
      </w:r>
    </w:p>
    <w:p w:rsidR="00883946" w:rsidRPr="00D222C3" w:rsidRDefault="00883946" w:rsidP="00883946">
      <w:pPr>
        <w:ind w:left="1410" w:hanging="1410"/>
        <w:jc w:val="both"/>
        <w:rPr>
          <w:sz w:val="22"/>
          <w:szCs w:val="22"/>
          <w:lang w:val="es-MX"/>
        </w:rPr>
      </w:pPr>
    </w:p>
    <w:p w:rsidR="00883946" w:rsidRPr="00D222C3" w:rsidRDefault="00883946" w:rsidP="00883946">
      <w:pPr>
        <w:ind w:left="1410" w:hanging="1410"/>
        <w:jc w:val="both"/>
        <w:rPr>
          <w:sz w:val="22"/>
          <w:szCs w:val="22"/>
          <w:lang w:val="es-MX"/>
        </w:rPr>
      </w:pPr>
      <w:r w:rsidRPr="00D222C3">
        <w:rPr>
          <w:sz w:val="22"/>
          <w:szCs w:val="22"/>
          <w:lang w:val="es-MX"/>
        </w:rPr>
        <w:t>FECHA:</w:t>
      </w:r>
      <w:r w:rsidRPr="00D222C3">
        <w:rPr>
          <w:sz w:val="22"/>
          <w:szCs w:val="22"/>
          <w:lang w:val="es-MX"/>
        </w:rPr>
        <w:tab/>
      </w:r>
      <w:r w:rsidR="001A5B2E" w:rsidRPr="00D222C3">
        <w:rPr>
          <w:sz w:val="22"/>
          <w:szCs w:val="22"/>
          <w:lang w:val="es-MX"/>
        </w:rPr>
        <w:t>12</w:t>
      </w:r>
      <w:r w:rsidR="005775EF" w:rsidRPr="00D222C3">
        <w:rPr>
          <w:sz w:val="22"/>
          <w:szCs w:val="22"/>
          <w:lang w:val="es-MX"/>
        </w:rPr>
        <w:t xml:space="preserve"> septiembre</w:t>
      </w:r>
      <w:r w:rsidR="0072364F" w:rsidRPr="00D222C3">
        <w:rPr>
          <w:sz w:val="22"/>
          <w:szCs w:val="22"/>
          <w:lang w:val="es-MX"/>
        </w:rPr>
        <w:t xml:space="preserve"> </w:t>
      </w:r>
      <w:r w:rsidRPr="00D222C3">
        <w:rPr>
          <w:sz w:val="22"/>
          <w:szCs w:val="22"/>
          <w:lang w:val="es-MX"/>
        </w:rPr>
        <w:t>del 2019</w:t>
      </w:r>
    </w:p>
    <w:p w:rsidR="00883946" w:rsidRPr="00D222C3" w:rsidRDefault="00D222C3" w:rsidP="00883946">
      <w:pPr>
        <w:jc w:val="both"/>
        <w:rPr>
          <w:lang w:val="es-MX"/>
        </w:rPr>
      </w:pPr>
      <w:r w:rsidRPr="00D222C3">
        <w:rPr>
          <w:lang w:val="es-MX"/>
        </w:rPr>
        <w:pict>
          <v:rect id="_x0000_i1025" style="width:0;height:1.5pt" o:hralign="center" o:hrstd="t" o:hr="t" fillcolor="#a0a0a0" stroked="f"/>
        </w:pict>
      </w:r>
    </w:p>
    <w:p w:rsidR="00883946" w:rsidRPr="00D222C3" w:rsidRDefault="00883946" w:rsidP="00883946">
      <w:pPr>
        <w:rPr>
          <w:sz w:val="16"/>
          <w:szCs w:val="16"/>
          <w:lang w:val="es-MX"/>
        </w:rPr>
      </w:pPr>
    </w:p>
    <w:p w:rsidR="00883946" w:rsidRPr="00D222C3" w:rsidRDefault="00883946" w:rsidP="00883946">
      <w:pPr>
        <w:tabs>
          <w:tab w:val="left" w:pos="630"/>
          <w:tab w:val="left" w:pos="8820"/>
        </w:tabs>
        <w:ind w:right="9"/>
        <w:jc w:val="both"/>
        <w:rPr>
          <w:rFonts w:eastAsia="Cambria"/>
          <w:lang w:val="es-MX" w:eastAsia="en-US"/>
        </w:rPr>
      </w:pPr>
    </w:p>
    <w:p w:rsidR="00883946" w:rsidRPr="00D222C3" w:rsidRDefault="00883946" w:rsidP="00883946">
      <w:pPr>
        <w:tabs>
          <w:tab w:val="left" w:pos="630"/>
          <w:tab w:val="left" w:pos="8820"/>
        </w:tabs>
        <w:ind w:right="9"/>
        <w:jc w:val="both"/>
        <w:rPr>
          <w:rFonts w:eastAsia="Cambria"/>
          <w:lang w:val="es-MX" w:eastAsia="en-US"/>
        </w:rPr>
      </w:pPr>
      <w:r w:rsidRPr="00D222C3">
        <w:rPr>
          <w:rFonts w:eastAsia="Cambria"/>
          <w:lang w:val="es-MX" w:eastAsia="en-US"/>
        </w:rPr>
        <w:t>Por medio de la presente, remitimos a Asesoría Legal la resolución, EIA y</w:t>
      </w:r>
      <w:r w:rsidR="00333689" w:rsidRPr="00D222C3">
        <w:rPr>
          <w:rFonts w:eastAsia="Cambria"/>
          <w:lang w:val="es-MX" w:eastAsia="en-US"/>
        </w:rPr>
        <w:t xml:space="preserve">  Expediente generado que se evalúa en la Sección</w:t>
      </w:r>
      <w:r w:rsidRPr="00D222C3">
        <w:rPr>
          <w:rFonts w:eastAsia="Cambria"/>
          <w:lang w:val="es-MX" w:eastAsia="en-US"/>
        </w:rPr>
        <w:t xml:space="preserve"> de Evaluación </w:t>
      </w:r>
      <w:r w:rsidR="00333689" w:rsidRPr="00D222C3">
        <w:rPr>
          <w:rFonts w:eastAsia="Cambria"/>
          <w:lang w:val="es-MX" w:eastAsia="en-US"/>
        </w:rPr>
        <w:t xml:space="preserve">de Impacto Ambiental a través del sistema de PREFASIA, </w:t>
      </w:r>
      <w:r w:rsidRPr="00D222C3">
        <w:rPr>
          <w:rFonts w:eastAsia="Cambria"/>
          <w:lang w:val="es-MX" w:eastAsia="en-US"/>
        </w:rPr>
        <w:t>para su revisión en formatos y aspectos legales de su competencia, que a continuación se lista:</w:t>
      </w:r>
    </w:p>
    <w:p w:rsidR="00883946" w:rsidRPr="00D222C3" w:rsidRDefault="00883946" w:rsidP="00883946">
      <w:pPr>
        <w:jc w:val="both"/>
        <w:rPr>
          <w:rFonts w:eastAsia="Cambria"/>
          <w:lang w:val="es-MX" w:eastAsia="en-US"/>
        </w:rPr>
      </w:pPr>
    </w:p>
    <w:p w:rsidR="0011250F" w:rsidRPr="00D222C3" w:rsidRDefault="00883946" w:rsidP="000D6C66">
      <w:pPr>
        <w:numPr>
          <w:ilvl w:val="0"/>
          <w:numId w:val="1"/>
        </w:numPr>
        <w:contextualSpacing/>
        <w:jc w:val="both"/>
        <w:rPr>
          <w:lang w:val="es-MX"/>
        </w:rPr>
      </w:pPr>
      <w:r w:rsidRPr="00D222C3">
        <w:rPr>
          <w:rFonts w:eastAsia="Cambria"/>
          <w:lang w:val="es-MX" w:eastAsia="en-US"/>
        </w:rPr>
        <w:t>Resolución para Aprobación:</w:t>
      </w:r>
      <w:r w:rsidR="00724960" w:rsidRPr="00D222C3">
        <w:rPr>
          <w:rFonts w:eastAsia="Cambria"/>
          <w:lang w:val="es-MX" w:eastAsia="en-US"/>
        </w:rPr>
        <w:t xml:space="preserve"> </w:t>
      </w:r>
      <w:r w:rsidR="006D3F56" w:rsidRPr="00D222C3">
        <w:rPr>
          <w:rFonts w:eastAsia="Cambria"/>
          <w:lang w:val="es-PA" w:eastAsia="en-US"/>
        </w:rPr>
        <w:t>D</w:t>
      </w:r>
      <w:proofErr w:type="spellStart"/>
      <w:r w:rsidR="006D3F56" w:rsidRPr="00D222C3">
        <w:rPr>
          <w:rFonts w:eastAsia="Cambria"/>
          <w:lang w:val="es-MX" w:eastAsia="en-US"/>
        </w:rPr>
        <w:t>iseño</w:t>
      </w:r>
      <w:proofErr w:type="spellEnd"/>
      <w:r w:rsidR="006D3F56" w:rsidRPr="00D222C3">
        <w:rPr>
          <w:rFonts w:eastAsia="Cambria"/>
          <w:lang w:val="es-MX" w:eastAsia="en-US"/>
        </w:rPr>
        <w:t>, Desarrollo de Planos y Construcción de Nuevo Pabellón de Planta Baja y Nivel Alto, que consta de 16 Aulas de Clases, Baterías  de Servicios Sanitarios, Ampliación de Patio de Saludo a la bandera, Construcción de Muros de Contención, Áreas de Estacionamientos</w:t>
      </w:r>
      <w:r w:rsidR="006D3F56" w:rsidRPr="00D222C3">
        <w:rPr>
          <w:rFonts w:eastAsia="Cambria"/>
          <w:lang w:eastAsia="en-US"/>
        </w:rPr>
        <w:t>, Calle de Acceso al C.E.B.G., Santiago de la Guardia, Ubicación en el Corregimiento Omar Torrijos, Distrito de San Miguelito, Provincia de Panamá</w:t>
      </w:r>
      <w:r w:rsidR="00D222C3" w:rsidRPr="00D222C3">
        <w:rPr>
          <w:rFonts w:eastAsia="Cambria"/>
          <w:lang w:eastAsia="en-US"/>
        </w:rPr>
        <w:t>-</w:t>
      </w:r>
      <w:proofErr w:type="spellStart"/>
      <w:r w:rsidR="00D222C3" w:rsidRPr="00D222C3">
        <w:rPr>
          <w:rFonts w:eastAsia="Cambria"/>
          <w:lang w:eastAsia="en-US"/>
        </w:rPr>
        <w:t>exp</w:t>
      </w:r>
      <w:proofErr w:type="spellEnd"/>
      <w:r w:rsidR="00D222C3" w:rsidRPr="00D222C3">
        <w:rPr>
          <w:rFonts w:eastAsia="Cambria"/>
          <w:lang w:eastAsia="en-US"/>
        </w:rPr>
        <w:t>: 019-2019</w:t>
      </w:r>
      <w:bookmarkEnd w:id="0"/>
    </w:p>
    <w:sectPr w:rsidR="0011250F" w:rsidRPr="00D222C3" w:rsidSect="00883946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34A6D"/>
    <w:multiLevelType w:val="hybridMultilevel"/>
    <w:tmpl w:val="E920FAB6"/>
    <w:lvl w:ilvl="0" w:tplc="D4BA67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46"/>
    <w:rsid w:val="000D6C66"/>
    <w:rsid w:val="001A5B2E"/>
    <w:rsid w:val="002E7564"/>
    <w:rsid w:val="00333689"/>
    <w:rsid w:val="003861CB"/>
    <w:rsid w:val="003B5E0F"/>
    <w:rsid w:val="005775EF"/>
    <w:rsid w:val="005846D7"/>
    <w:rsid w:val="00624322"/>
    <w:rsid w:val="006D3F56"/>
    <w:rsid w:val="0072364F"/>
    <w:rsid w:val="00724960"/>
    <w:rsid w:val="007A4745"/>
    <w:rsid w:val="0082095E"/>
    <w:rsid w:val="00883946"/>
    <w:rsid w:val="00A32B1D"/>
    <w:rsid w:val="00A46247"/>
    <w:rsid w:val="00A56406"/>
    <w:rsid w:val="00D222C3"/>
    <w:rsid w:val="00EE35D5"/>
    <w:rsid w:val="00EF33FD"/>
    <w:rsid w:val="00F0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39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946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39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946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pedro diaz</cp:lastModifiedBy>
  <cp:revision>2</cp:revision>
  <cp:lastPrinted>2019-09-12T20:20:00Z</cp:lastPrinted>
  <dcterms:created xsi:type="dcterms:W3CDTF">2019-09-12T20:34:00Z</dcterms:created>
  <dcterms:modified xsi:type="dcterms:W3CDTF">2019-09-12T20:34:00Z</dcterms:modified>
</cp:coreProperties>
</file>