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Pr="004653A8" w:rsidRDefault="00212850">
      <w:pPr>
        <w:spacing w:line="276" w:lineRule="auto"/>
        <w:jc w:val="center"/>
        <w:rPr>
          <w:rFonts w:ascii="Arial" w:hAnsi="Arial" w:cs="Arial"/>
          <w:b/>
          <w:sz w:val="20"/>
        </w:rPr>
      </w:pPr>
      <w:r>
        <w:rPr>
          <w:b/>
        </w:rPr>
        <w:t xml:space="preserve">                                                                                                                                                                                                                                                                                                                                                                                                                                                                                                                                                                                                                                                                                                                                                                                                                                                                                                                                                                                                                                                                                                                                                                                                                                                                                                                                                                                                                                                                                                                                                                                                                                                                                                                                                                                                                                                                                                                                                                                                                                                                                                                                                                                                                                                                                                                                                                                                                                                                                                                                                                                                                                                                                                                                                                                                                                                                                                                                                                                                                                                                                                                                                                                                                                                                                                                                                                                                                                                                                                                                                                                                                                                                                                                                                                                                                                                                                                                                                                                                                                                                                                                                                                                                                                                                                                                                                                                                                                                                                                                                                                                                                                                                                                                                                                                                                                                                                                                                                                                                                                                                                                                                                                                                                                                                                                                                                                                                                                                                                                                                                                                                                                                                                                                                                                                                                                                                                                                                                                                                                                                                                                                                                                                                                                                                                                                                                                                                                                                                                                                                                                                                                                                                                                                                                                                                                                                                                                                                                                                                      </w:t>
      </w:r>
      <w:r w:rsidR="00A34F46" w:rsidRPr="004653A8">
        <w:rPr>
          <w:rFonts w:ascii="Arial" w:hAnsi="Arial" w:cs="Arial"/>
          <w:b/>
          <w:sz w:val="20"/>
        </w:rPr>
        <w:t>FORMATO EIA-FA-001</w:t>
      </w:r>
    </w:p>
    <w:p w:rsidR="00CE4169" w:rsidRPr="004653A8" w:rsidRDefault="00A34F46">
      <w:pPr>
        <w:spacing w:line="276" w:lineRule="auto"/>
        <w:jc w:val="center"/>
        <w:rPr>
          <w:rFonts w:ascii="Arial" w:hAnsi="Arial" w:cs="Arial"/>
          <w:b/>
          <w:sz w:val="20"/>
        </w:rPr>
      </w:pPr>
      <w:r w:rsidRPr="004653A8">
        <w:rPr>
          <w:rFonts w:ascii="Arial" w:hAnsi="Arial" w:cs="Arial"/>
          <w:b/>
          <w:sz w:val="20"/>
        </w:rPr>
        <w:t>Recepción de Estudio de Impacto Ambiental</w:t>
      </w:r>
    </w:p>
    <w:p w:rsidR="00CE4169" w:rsidRPr="004653A8" w:rsidRDefault="00CE4169">
      <w:pPr>
        <w:jc w:val="center"/>
        <w:rPr>
          <w:rFonts w:ascii="Arial" w:hAnsi="Arial" w:cs="Arial"/>
          <w:sz w:val="20"/>
        </w:rPr>
      </w:pPr>
    </w:p>
    <w:p w:rsidR="00BF4F48" w:rsidRPr="004653A8" w:rsidRDefault="00BF4F48" w:rsidP="007B65A9">
      <w:pPr>
        <w:spacing w:line="360" w:lineRule="auto"/>
        <w:jc w:val="both"/>
        <w:rPr>
          <w:rFonts w:ascii="Arial" w:hAnsi="Arial" w:cs="Arial"/>
          <w:sz w:val="20"/>
        </w:rPr>
      </w:pPr>
      <w:r w:rsidRPr="004653A8">
        <w:rPr>
          <w:rFonts w:ascii="Arial" w:hAnsi="Arial" w:cs="Arial"/>
          <w:sz w:val="20"/>
        </w:rPr>
        <w:t>PROYECTO</w:t>
      </w:r>
      <w:r w:rsidRPr="004653A8">
        <w:rPr>
          <w:rFonts w:ascii="Arial" w:hAnsi="Arial" w:cs="Arial"/>
          <w:b/>
          <w:sz w:val="20"/>
        </w:rPr>
        <w:t xml:space="preserve">: </w:t>
      </w:r>
      <w:r w:rsidR="000A14C4" w:rsidRPr="004653A8">
        <w:rPr>
          <w:rFonts w:ascii="Arial" w:hAnsi="Arial" w:cs="Arial"/>
          <w:b/>
          <w:sz w:val="20"/>
        </w:rPr>
        <w:t>“</w:t>
      </w:r>
      <w:r w:rsidR="005553C9" w:rsidRPr="005553C9">
        <w:rPr>
          <w:rFonts w:ascii="Arial" w:hAnsi="Arial" w:cs="Arial"/>
          <w:b/>
          <w:sz w:val="20"/>
        </w:rPr>
        <w:t>LOTIFICACION VILLAS DEL BOSQUE</w:t>
      </w:r>
    </w:p>
    <w:p w:rsidR="00CE4169" w:rsidRPr="004653A8" w:rsidRDefault="00A34F46">
      <w:pPr>
        <w:spacing w:line="360" w:lineRule="auto"/>
        <w:jc w:val="both"/>
        <w:rPr>
          <w:rFonts w:ascii="Arial" w:hAnsi="Arial" w:cs="Arial"/>
          <w:b/>
          <w:sz w:val="20"/>
        </w:rPr>
      </w:pPr>
      <w:r w:rsidRPr="004653A8">
        <w:rPr>
          <w:rFonts w:ascii="Arial" w:hAnsi="Arial" w:cs="Arial"/>
          <w:sz w:val="20"/>
        </w:rPr>
        <w:t>PROMOTOR</w:t>
      </w:r>
      <w:r w:rsidR="002B1297" w:rsidRPr="004653A8">
        <w:rPr>
          <w:rFonts w:ascii="Arial" w:hAnsi="Arial" w:cs="Arial"/>
          <w:sz w:val="20"/>
        </w:rPr>
        <w:t xml:space="preserve">: </w:t>
      </w:r>
      <w:r w:rsidR="005553C9" w:rsidRPr="005553C9">
        <w:rPr>
          <w:rFonts w:ascii="Arial" w:hAnsi="Arial" w:cs="Arial"/>
          <w:b/>
          <w:sz w:val="20"/>
        </w:rPr>
        <w:t>MARILU ANNET PAZMIÑO CALERO DE MARTINEZ</w:t>
      </w:r>
    </w:p>
    <w:p w:rsidR="00CE4169" w:rsidRPr="004653A8" w:rsidRDefault="00A34F46">
      <w:pPr>
        <w:tabs>
          <w:tab w:val="left" w:pos="2235"/>
          <w:tab w:val="left" w:pos="3570"/>
        </w:tabs>
        <w:jc w:val="both"/>
        <w:rPr>
          <w:rFonts w:ascii="Arial" w:hAnsi="Arial" w:cs="Arial"/>
          <w:sz w:val="20"/>
        </w:rPr>
      </w:pPr>
      <w:r w:rsidRPr="004653A8">
        <w:rPr>
          <w:rFonts w:ascii="Arial" w:hAnsi="Arial" w:cs="Arial"/>
          <w:sz w:val="20"/>
        </w:rPr>
        <w:t xml:space="preserve">CATEGORÍA:   </w:t>
      </w:r>
      <w:r w:rsidRPr="004653A8">
        <w:rPr>
          <w:rFonts w:ascii="Arial" w:hAnsi="Arial" w:cs="Arial"/>
          <w:b/>
          <w:sz w:val="20"/>
        </w:rPr>
        <w:t xml:space="preserve"> </w:t>
      </w:r>
      <w:r w:rsidR="002B1297" w:rsidRPr="004653A8">
        <w:rPr>
          <w:rFonts w:ascii="Arial" w:hAnsi="Arial" w:cs="Arial"/>
          <w:b/>
          <w:sz w:val="20"/>
        </w:rPr>
        <w:t>I</w:t>
      </w:r>
      <w:r w:rsidRPr="004653A8">
        <w:rPr>
          <w:rFonts w:ascii="Arial" w:hAnsi="Arial" w:cs="Arial"/>
          <w:sz w:val="20"/>
        </w:rPr>
        <w:tab/>
        <w:t xml:space="preserve">     </w:t>
      </w:r>
      <w:r w:rsidRPr="004653A8">
        <w:rPr>
          <w:rFonts w:ascii="Arial" w:hAnsi="Arial" w:cs="Arial"/>
          <w:sz w:val="20"/>
        </w:rPr>
        <w:tab/>
        <w:t xml:space="preserve"> </w:t>
      </w:r>
    </w:p>
    <w:p w:rsidR="00CE4169" w:rsidRPr="004653A8" w:rsidRDefault="002B1297">
      <w:pPr>
        <w:tabs>
          <w:tab w:val="left" w:pos="3150"/>
          <w:tab w:val="left" w:pos="4575"/>
          <w:tab w:val="left" w:pos="5730"/>
        </w:tabs>
        <w:spacing w:line="480" w:lineRule="auto"/>
        <w:jc w:val="both"/>
        <w:rPr>
          <w:rFonts w:ascii="Arial" w:hAnsi="Arial" w:cs="Arial"/>
          <w:sz w:val="20"/>
        </w:rPr>
      </w:pPr>
      <w:r w:rsidRPr="004653A8">
        <w:rPr>
          <w:rFonts w:ascii="Arial" w:hAnsi="Arial" w:cs="Arial"/>
          <w:sz w:val="20"/>
        </w:rPr>
        <w:t xml:space="preserve">FECHA DE ENTRADA: </w:t>
      </w:r>
      <w:r w:rsidR="00B95739" w:rsidRPr="00B95739">
        <w:rPr>
          <w:rFonts w:ascii="Arial" w:hAnsi="Arial" w:cs="Arial"/>
          <w:b/>
          <w:sz w:val="20"/>
        </w:rPr>
        <w:t>DÍA 10</w:t>
      </w:r>
      <w:r w:rsidR="000A14C4" w:rsidRPr="00B95739">
        <w:rPr>
          <w:rFonts w:ascii="Arial" w:hAnsi="Arial" w:cs="Arial"/>
          <w:b/>
          <w:sz w:val="20"/>
        </w:rPr>
        <w:t xml:space="preserve"> ME</w:t>
      </w:r>
      <w:r w:rsidR="00B95739" w:rsidRPr="00B95739">
        <w:rPr>
          <w:rFonts w:ascii="Arial" w:hAnsi="Arial" w:cs="Arial"/>
          <w:b/>
          <w:sz w:val="20"/>
        </w:rPr>
        <w:t>S SEPTIEMBRE</w:t>
      </w:r>
      <w:r w:rsidRPr="00B95739">
        <w:rPr>
          <w:rFonts w:ascii="Arial" w:hAnsi="Arial" w:cs="Arial"/>
          <w:b/>
          <w:sz w:val="20"/>
        </w:rPr>
        <w:t xml:space="preserve"> AÑO 2019</w:t>
      </w:r>
      <w:r w:rsidR="00A34F46" w:rsidRPr="004653A8">
        <w:rPr>
          <w:rFonts w:ascii="Arial" w:hAnsi="Arial" w:cs="Arial"/>
          <w:sz w:val="20"/>
        </w:rPr>
        <w:t xml:space="preserve">  </w:t>
      </w:r>
      <w:r w:rsidR="00A34F46" w:rsidRPr="004653A8">
        <w:rPr>
          <w:rFonts w:ascii="Arial" w:hAnsi="Arial" w:cs="Arial"/>
          <w:sz w:val="20"/>
        </w:rPr>
        <w:tab/>
      </w:r>
    </w:p>
    <w:tbl>
      <w:tblPr>
        <w:tblStyle w:val="Tablaconcuadrcula"/>
        <w:tblW w:w="10179" w:type="dxa"/>
        <w:jc w:val="center"/>
        <w:tblInd w:w="-308" w:type="dxa"/>
        <w:tblLook w:val="04A0" w:firstRow="1" w:lastRow="0" w:firstColumn="1" w:lastColumn="0" w:noHBand="0" w:noVBand="1"/>
      </w:tblPr>
      <w:tblGrid>
        <w:gridCol w:w="308"/>
        <w:gridCol w:w="336"/>
        <w:gridCol w:w="3057"/>
        <w:gridCol w:w="850"/>
        <w:gridCol w:w="793"/>
        <w:gridCol w:w="1199"/>
        <w:gridCol w:w="803"/>
        <w:gridCol w:w="1836"/>
        <w:gridCol w:w="997"/>
      </w:tblGrid>
      <w:tr w:rsidR="004653A8" w:rsidRPr="004653A8" w:rsidTr="00E031C7">
        <w:trPr>
          <w:jc w:val="center"/>
        </w:trPr>
        <w:tc>
          <w:tcPr>
            <w:tcW w:w="5379" w:type="dxa"/>
            <w:gridSpan w:val="5"/>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DOCUMENTOS</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SI</w:t>
            </w: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NO</w:t>
            </w: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jc w:val="center"/>
              <w:rPr>
                <w:rFonts w:ascii="Arial" w:hAnsi="Arial" w:cs="Arial"/>
                <w:b/>
                <w:sz w:val="20"/>
              </w:rPr>
            </w:pPr>
            <w:r w:rsidRPr="004653A8">
              <w:rPr>
                <w:rFonts w:ascii="Arial" w:hAnsi="Arial" w:cs="Arial"/>
                <w:b/>
                <w:sz w:val="20"/>
              </w:rPr>
              <w:t>OBSERVACIÓN</w:t>
            </w:r>
          </w:p>
        </w:tc>
      </w:tr>
      <w:tr w:rsidR="004653A8" w:rsidRPr="004653A8" w:rsidTr="00E031C7">
        <w:trPr>
          <w:trHeight w:val="822"/>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rPr>
                <w:rFonts w:ascii="Arial" w:hAnsi="Arial" w:cs="Arial"/>
                <w:sz w:val="20"/>
              </w:rPr>
            </w:pPr>
            <w:r w:rsidRPr="004653A8">
              <w:rPr>
                <w:rFonts w:ascii="Arial" w:hAnsi="Arial" w:cs="Arial"/>
                <w:sz w:val="20"/>
              </w:rPr>
              <w:t>1</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SOLICITUD DE EVALUACIÓN DEL ESTUDIO DE IMPACTO AMBIENTAL NOTARIADA Y EN PAPEL SIMPLE 8 ½ X 13 O 14.</w:t>
            </w:r>
          </w:p>
        </w:tc>
        <w:tc>
          <w:tcPr>
            <w:tcW w:w="1152" w:type="dxa"/>
            <w:tcBorders>
              <w:top w:val="single" w:sz="4" w:space="0" w:color="000000"/>
              <w:left w:val="single" w:sz="4" w:space="0" w:color="000000"/>
              <w:bottom w:val="single" w:sz="4" w:space="0" w:color="000000"/>
              <w:right w:val="single" w:sz="4" w:space="0" w:color="000000"/>
            </w:tcBorders>
          </w:tcPr>
          <w:p w:rsidR="009004BD" w:rsidRPr="004653A8" w:rsidRDefault="009004BD" w:rsidP="005E7376">
            <w:pPr>
              <w:ind w:left="709"/>
              <w:jc w:val="center"/>
              <w:rPr>
                <w:rFonts w:ascii="Arial" w:hAnsi="Arial" w:cs="Arial"/>
                <w:sz w:val="20"/>
              </w:rPr>
            </w:pPr>
            <w:bookmarkStart w:id="0" w:name="_GoBack"/>
            <w:bookmarkEnd w:id="0"/>
          </w:p>
          <w:p w:rsidR="00CE4169" w:rsidRPr="004653A8" w:rsidRDefault="00CE4169" w:rsidP="005E7376">
            <w:pPr>
              <w:pStyle w:val="Prrafodelista"/>
              <w:numPr>
                <w:ilvl w:val="0"/>
                <w:numId w:val="2"/>
              </w:numPr>
              <w:tabs>
                <w:tab w:val="left" w:pos="534"/>
              </w:tabs>
              <w:ind w:right="224"/>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trHeight w:val="82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A34F46">
            <w:pPr>
              <w:rPr>
                <w:rFonts w:ascii="Arial" w:hAnsi="Arial" w:cs="Arial"/>
                <w:sz w:val="20"/>
              </w:rPr>
            </w:pPr>
            <w:r w:rsidRPr="004653A8">
              <w:rPr>
                <w:rFonts w:ascii="Arial" w:hAnsi="Arial" w:cs="Arial"/>
                <w:sz w:val="20"/>
              </w:rPr>
              <w:t>2.</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 xml:space="preserve">DECLARACIÓN JURADA </w:t>
            </w:r>
            <w:r w:rsidRPr="004653A8">
              <w:rPr>
                <w:rFonts w:ascii="Arial" w:hAnsi="Arial" w:cs="Arial"/>
                <w:sz w:val="20"/>
                <w:lang w:val="es-MX"/>
              </w:rPr>
              <w:t>DEBIDAMENTE NOTARIADA (PAPEL NOTARIADO)</w:t>
            </w:r>
            <w:r w:rsidRPr="004653A8">
              <w:rPr>
                <w:rFonts w:ascii="Arial" w:hAnsi="Arial" w:cs="Arial"/>
                <w:sz w:val="20"/>
              </w:rPr>
              <w:t xml:space="preserve"> SOLO PARA LOS ESTUDIOS DE IMPACTO AMBIENTAL CATEGORÍA I.</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3.</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 xml:space="preserve">COPIA DE CÉDULA DE IDENTIDAD PERSONAL DEL PROMOTOR DEL ESTUDIO, </w:t>
            </w:r>
            <w:r w:rsidRPr="004653A8">
              <w:rPr>
                <w:rFonts w:ascii="Arial" w:hAnsi="Arial" w:cs="Arial"/>
                <w:sz w:val="20"/>
                <w:lang w:val="es-MX"/>
              </w:rPr>
              <w:t>AUTENTICADA</w:t>
            </w:r>
            <w:r w:rsidRPr="004653A8">
              <w:rPr>
                <w:rFonts w:ascii="Arial" w:hAnsi="Arial" w:cs="Arial"/>
                <w:sz w:val="20"/>
              </w:rPr>
              <w:t xml:space="preserve"> O COTEJADA CON SU ORIGINAL.</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4.</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ESTU</w:t>
            </w:r>
            <w:r w:rsidR="00826F8C" w:rsidRPr="004653A8">
              <w:rPr>
                <w:rFonts w:ascii="Arial" w:hAnsi="Arial" w:cs="Arial"/>
                <w:sz w:val="20"/>
              </w:rPr>
              <w:t>DIO DE IMPACTO AMBIENTAL</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5.</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RECIBO ORIGINAL DE PAGO EN CONCEPTO DE EVALUACIÓN DEL ESTUDIO DE IMPACTO AMBIENTAL, SEGÚN SU CATEGORÍA.</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5553C9">
        <w:trPr>
          <w:trHeight w:val="66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rsidP="00826F8C">
            <w:pPr>
              <w:rPr>
                <w:rFonts w:ascii="Arial" w:hAnsi="Arial" w:cs="Arial"/>
                <w:sz w:val="20"/>
              </w:rPr>
            </w:pPr>
            <w:r w:rsidRPr="004653A8">
              <w:rPr>
                <w:rFonts w:ascii="Arial" w:hAnsi="Arial" w:cs="Arial"/>
                <w:sz w:val="20"/>
              </w:rPr>
              <w:t>6</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PAZ Y SALVO EXPEDIDO POR EL MINISTERIO DE AMBIENTE, VIGENTE.</w:t>
            </w:r>
          </w:p>
        </w:tc>
        <w:tc>
          <w:tcPr>
            <w:tcW w:w="1152" w:type="dxa"/>
            <w:tcBorders>
              <w:top w:val="single" w:sz="4" w:space="0" w:color="000000"/>
              <w:left w:val="single" w:sz="4" w:space="0" w:color="000000"/>
              <w:bottom w:val="single" w:sz="4" w:space="0" w:color="000000"/>
              <w:right w:val="single" w:sz="4" w:space="0" w:color="000000"/>
            </w:tcBorders>
          </w:tcPr>
          <w:p w:rsidR="005E7376" w:rsidRDefault="005E7376" w:rsidP="005E7376">
            <w:pPr>
              <w:ind w:left="396"/>
              <w:jc w:val="center"/>
              <w:rPr>
                <w:rFonts w:ascii="Arial" w:hAnsi="Arial" w:cs="Arial"/>
                <w:sz w:val="20"/>
              </w:rPr>
            </w:pPr>
          </w:p>
          <w:p w:rsidR="005E7376" w:rsidRPr="005E7376" w:rsidRDefault="005E7376"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rsidP="001F36D5">
            <w:pPr>
              <w:jc w:val="both"/>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7</w:t>
            </w:r>
            <w:r w:rsidR="00A34F46" w:rsidRPr="004653A8">
              <w:rPr>
                <w:rFonts w:ascii="Arial" w:hAnsi="Arial" w:cs="Arial"/>
                <w:sz w:val="20"/>
              </w:rPr>
              <w:t>.</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CERTIFICADO ORIGINAL DE EXISTENCIA DE LA EMPRESA PROMOTORA, EXPEDIDO POR EL REGISTRO PÚBLICO (EN CASO DE TRATARSE DE PERSONA JURÍDICA), CON UNA VIGENCIA NO MAYOR A TRES (3) MESES.</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rsidP="005553C9">
            <w:pPr>
              <w:rPr>
                <w:rFonts w:ascii="Arial" w:hAnsi="Arial" w:cs="Arial"/>
                <w:sz w:val="20"/>
              </w:rPr>
            </w:pPr>
          </w:p>
          <w:p w:rsidR="005553C9" w:rsidRDefault="005553C9" w:rsidP="005553C9">
            <w:pPr>
              <w:rPr>
                <w:rFonts w:ascii="Arial" w:hAnsi="Arial" w:cs="Arial"/>
                <w:sz w:val="20"/>
              </w:rPr>
            </w:pPr>
          </w:p>
          <w:p w:rsidR="005553C9" w:rsidRPr="005553C9" w:rsidRDefault="005553C9" w:rsidP="005553C9">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rsidP="00826F8C">
            <w:pPr>
              <w:rPr>
                <w:rFonts w:ascii="Arial" w:hAnsi="Arial" w:cs="Arial"/>
                <w:sz w:val="20"/>
              </w:rPr>
            </w:pPr>
            <w:r w:rsidRPr="004653A8">
              <w:rPr>
                <w:rFonts w:ascii="Arial" w:hAnsi="Arial" w:cs="Arial"/>
                <w:sz w:val="20"/>
              </w:rPr>
              <w:t>8.</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152" w:type="dxa"/>
            <w:tcBorders>
              <w:top w:val="single" w:sz="4" w:space="0" w:color="000000"/>
              <w:left w:val="single" w:sz="4" w:space="0" w:color="000000"/>
              <w:bottom w:val="single" w:sz="4" w:space="0" w:color="000000"/>
              <w:right w:val="single" w:sz="4" w:space="0" w:color="000000"/>
            </w:tcBorders>
          </w:tcPr>
          <w:p w:rsidR="00CE4169" w:rsidRDefault="00CE4169" w:rsidP="005E7376">
            <w:pPr>
              <w:pStyle w:val="Prrafodelista"/>
              <w:ind w:left="756"/>
              <w:rPr>
                <w:rFonts w:ascii="Arial" w:hAnsi="Arial" w:cs="Arial"/>
                <w:sz w:val="20"/>
              </w:rPr>
            </w:pPr>
          </w:p>
          <w:p w:rsidR="005E7376" w:rsidRDefault="005E7376" w:rsidP="005E7376">
            <w:pPr>
              <w:pStyle w:val="Prrafodelista"/>
              <w:ind w:left="756"/>
              <w:rPr>
                <w:rFonts w:ascii="Arial" w:hAnsi="Arial" w:cs="Arial"/>
                <w:sz w:val="20"/>
              </w:rPr>
            </w:pPr>
          </w:p>
          <w:p w:rsidR="005E7376" w:rsidRDefault="005E7376" w:rsidP="005E7376">
            <w:pPr>
              <w:pStyle w:val="Prrafodelista"/>
              <w:ind w:left="756"/>
              <w:rPr>
                <w:rFonts w:ascii="Arial" w:hAnsi="Arial" w:cs="Arial"/>
                <w:sz w:val="20"/>
              </w:rPr>
            </w:pPr>
          </w:p>
          <w:p w:rsidR="005E7376" w:rsidRPr="004653A8" w:rsidRDefault="005E7376" w:rsidP="005E7376">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rsidP="00BE5AF3">
            <w:pPr>
              <w:ind w:left="0"/>
              <w:rPr>
                <w:rFonts w:ascii="Arial" w:hAnsi="Arial" w:cs="Arial"/>
                <w:sz w:val="20"/>
              </w:rPr>
            </w:pPr>
          </w:p>
        </w:tc>
      </w:tr>
      <w:tr w:rsidR="004653A8" w:rsidRPr="004653A8"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826F8C">
            <w:pPr>
              <w:rPr>
                <w:rFonts w:ascii="Arial" w:hAnsi="Arial" w:cs="Arial"/>
                <w:sz w:val="20"/>
              </w:rPr>
            </w:pPr>
            <w:r w:rsidRPr="004653A8">
              <w:rPr>
                <w:rFonts w:ascii="Arial" w:hAnsi="Arial" w:cs="Arial"/>
                <w:sz w:val="20"/>
              </w:rPr>
              <w:t>9.</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53A8" w:rsidRDefault="00A34F46">
            <w:pPr>
              <w:jc w:val="both"/>
              <w:rPr>
                <w:rFonts w:ascii="Arial" w:hAnsi="Arial" w:cs="Arial"/>
                <w:sz w:val="20"/>
              </w:rPr>
            </w:pPr>
            <w:r w:rsidRPr="004653A8">
              <w:rPr>
                <w:rFonts w:ascii="Arial" w:hAnsi="Arial" w:cs="Arial"/>
                <w:sz w:val="20"/>
              </w:rPr>
              <w:t>VERIFICAR QUE LOS CONSULTORES ESTÉN ACTUALIZADOS y HABILITADOS.</w:t>
            </w:r>
          </w:p>
        </w:tc>
        <w:tc>
          <w:tcPr>
            <w:tcW w:w="1152" w:type="dxa"/>
            <w:tcBorders>
              <w:top w:val="single" w:sz="4" w:space="0" w:color="000000"/>
              <w:left w:val="single" w:sz="4" w:space="0" w:color="000000"/>
              <w:bottom w:val="single" w:sz="4" w:space="0" w:color="000000"/>
              <w:right w:val="single" w:sz="4" w:space="0" w:color="000000"/>
            </w:tcBorders>
          </w:tcPr>
          <w:p w:rsidR="00CE4169" w:rsidRPr="004653A8"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53A8" w:rsidRDefault="00CE4169">
            <w:pPr>
              <w:jc w:val="center"/>
              <w:rPr>
                <w:rFonts w:ascii="Arial" w:hAnsi="Arial" w:cs="Arial"/>
                <w:sz w:val="20"/>
              </w:rPr>
            </w:pPr>
          </w:p>
        </w:tc>
      </w:tr>
      <w:tr w:rsidR="00CE4169" w:rsidTr="00F460C4">
        <w:tblPrEx>
          <w:jc w:val="left"/>
        </w:tblPrEx>
        <w:trPr>
          <w:gridBefore w:val="1"/>
          <w:gridAfter w:val="1"/>
          <w:wBefore w:w="308" w:type="dxa"/>
          <w:wAfter w:w="1004" w:type="dxa"/>
          <w:trHeight w:val="2354"/>
        </w:trPr>
        <w:tc>
          <w:tcPr>
            <w:tcW w:w="3417" w:type="dxa"/>
            <w:gridSpan w:val="2"/>
            <w:tcBorders>
              <w:top w:val="nil"/>
              <w:left w:val="nil"/>
              <w:bottom w:val="nil"/>
              <w:right w:val="nil"/>
            </w:tcBorders>
          </w:tcPr>
          <w:p w:rsidR="00CE4169" w:rsidRDefault="00CE4169">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p w:rsidR="00FC753A" w:rsidRDefault="00FC753A">
            <w:pPr>
              <w:spacing w:before="240"/>
              <w:jc w:val="center"/>
            </w:pPr>
          </w:p>
        </w:tc>
        <w:tc>
          <w:tcPr>
            <w:tcW w:w="854" w:type="dxa"/>
            <w:tcBorders>
              <w:top w:val="nil"/>
              <w:left w:val="nil"/>
              <w:bottom w:val="nil"/>
              <w:right w:val="nil"/>
            </w:tcBorders>
          </w:tcPr>
          <w:p w:rsidR="00CE4169" w:rsidRDefault="00CE4169"/>
        </w:tc>
        <w:tc>
          <w:tcPr>
            <w:tcW w:w="4596" w:type="dxa"/>
            <w:gridSpan w:val="4"/>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rsidSect="00E031C7">
      <w:footerReference w:type="default" r:id="rId9"/>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4B" w:rsidRDefault="0020734B">
      <w:r>
        <w:separator/>
      </w:r>
    </w:p>
  </w:endnote>
  <w:endnote w:type="continuationSeparator" w:id="0">
    <w:p w:rsidR="0020734B" w:rsidRDefault="0020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B95739">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4B" w:rsidRDefault="0020734B">
      <w:r>
        <w:separator/>
      </w:r>
    </w:p>
  </w:footnote>
  <w:footnote w:type="continuationSeparator" w:id="0">
    <w:p w:rsidR="0020734B" w:rsidRDefault="00207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90FC7708"/>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abstractNum w:abstractNumId="2">
    <w:nsid w:val="33CF4756"/>
    <w:multiLevelType w:val="hybridMultilevel"/>
    <w:tmpl w:val="C7FCC7E8"/>
    <w:lvl w:ilvl="0" w:tplc="180A0001">
      <w:start w:val="1"/>
      <w:numFmt w:val="bullet"/>
      <w:lvlText w:val=""/>
      <w:lvlJc w:val="left"/>
      <w:pPr>
        <w:ind w:left="754" w:hanging="360"/>
      </w:pPr>
      <w:rPr>
        <w:rFonts w:ascii="Symbol" w:hAnsi="Symbol" w:hint="default"/>
      </w:rPr>
    </w:lvl>
    <w:lvl w:ilvl="1" w:tplc="180A0003" w:tentative="1">
      <w:start w:val="1"/>
      <w:numFmt w:val="bullet"/>
      <w:lvlText w:val="o"/>
      <w:lvlJc w:val="left"/>
      <w:pPr>
        <w:ind w:left="1474" w:hanging="360"/>
      </w:pPr>
      <w:rPr>
        <w:rFonts w:ascii="Courier New" w:hAnsi="Courier New" w:cs="Courier New" w:hint="default"/>
      </w:rPr>
    </w:lvl>
    <w:lvl w:ilvl="2" w:tplc="180A0005" w:tentative="1">
      <w:start w:val="1"/>
      <w:numFmt w:val="bullet"/>
      <w:lvlText w:val=""/>
      <w:lvlJc w:val="left"/>
      <w:pPr>
        <w:ind w:left="2194" w:hanging="360"/>
      </w:pPr>
      <w:rPr>
        <w:rFonts w:ascii="Wingdings" w:hAnsi="Wingdings" w:hint="default"/>
      </w:rPr>
    </w:lvl>
    <w:lvl w:ilvl="3" w:tplc="180A0001" w:tentative="1">
      <w:start w:val="1"/>
      <w:numFmt w:val="bullet"/>
      <w:lvlText w:val=""/>
      <w:lvlJc w:val="left"/>
      <w:pPr>
        <w:ind w:left="2914" w:hanging="360"/>
      </w:pPr>
      <w:rPr>
        <w:rFonts w:ascii="Symbol" w:hAnsi="Symbol" w:hint="default"/>
      </w:rPr>
    </w:lvl>
    <w:lvl w:ilvl="4" w:tplc="180A0003" w:tentative="1">
      <w:start w:val="1"/>
      <w:numFmt w:val="bullet"/>
      <w:lvlText w:val="o"/>
      <w:lvlJc w:val="left"/>
      <w:pPr>
        <w:ind w:left="3634" w:hanging="360"/>
      </w:pPr>
      <w:rPr>
        <w:rFonts w:ascii="Courier New" w:hAnsi="Courier New" w:cs="Courier New" w:hint="default"/>
      </w:rPr>
    </w:lvl>
    <w:lvl w:ilvl="5" w:tplc="180A0005" w:tentative="1">
      <w:start w:val="1"/>
      <w:numFmt w:val="bullet"/>
      <w:lvlText w:val=""/>
      <w:lvlJc w:val="left"/>
      <w:pPr>
        <w:ind w:left="4354" w:hanging="360"/>
      </w:pPr>
      <w:rPr>
        <w:rFonts w:ascii="Wingdings" w:hAnsi="Wingdings" w:hint="default"/>
      </w:rPr>
    </w:lvl>
    <w:lvl w:ilvl="6" w:tplc="180A0001" w:tentative="1">
      <w:start w:val="1"/>
      <w:numFmt w:val="bullet"/>
      <w:lvlText w:val=""/>
      <w:lvlJc w:val="left"/>
      <w:pPr>
        <w:ind w:left="5074" w:hanging="360"/>
      </w:pPr>
      <w:rPr>
        <w:rFonts w:ascii="Symbol" w:hAnsi="Symbol" w:hint="default"/>
      </w:rPr>
    </w:lvl>
    <w:lvl w:ilvl="7" w:tplc="180A0003" w:tentative="1">
      <w:start w:val="1"/>
      <w:numFmt w:val="bullet"/>
      <w:lvlText w:val="o"/>
      <w:lvlJc w:val="left"/>
      <w:pPr>
        <w:ind w:left="5794" w:hanging="360"/>
      </w:pPr>
      <w:rPr>
        <w:rFonts w:ascii="Courier New" w:hAnsi="Courier New" w:cs="Courier New" w:hint="default"/>
      </w:rPr>
    </w:lvl>
    <w:lvl w:ilvl="8" w:tplc="180A0005" w:tentative="1">
      <w:start w:val="1"/>
      <w:numFmt w:val="bullet"/>
      <w:lvlText w:val=""/>
      <w:lvlJc w:val="left"/>
      <w:pPr>
        <w:ind w:left="651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0A14C4"/>
    <w:rsid w:val="001F36D5"/>
    <w:rsid w:val="0020734B"/>
    <w:rsid w:val="00212850"/>
    <w:rsid w:val="002B1297"/>
    <w:rsid w:val="004653A8"/>
    <w:rsid w:val="0046624C"/>
    <w:rsid w:val="004C731D"/>
    <w:rsid w:val="004D4698"/>
    <w:rsid w:val="004F7C87"/>
    <w:rsid w:val="005553C9"/>
    <w:rsid w:val="005E7376"/>
    <w:rsid w:val="00625CEC"/>
    <w:rsid w:val="007A4448"/>
    <w:rsid w:val="007B65A9"/>
    <w:rsid w:val="00826F8C"/>
    <w:rsid w:val="009004BD"/>
    <w:rsid w:val="009B52A8"/>
    <w:rsid w:val="00A33FAB"/>
    <w:rsid w:val="00A34F46"/>
    <w:rsid w:val="00B95739"/>
    <w:rsid w:val="00BC377C"/>
    <w:rsid w:val="00BC44FE"/>
    <w:rsid w:val="00BE5AF3"/>
    <w:rsid w:val="00BF4F48"/>
    <w:rsid w:val="00CE26F5"/>
    <w:rsid w:val="00CE4169"/>
    <w:rsid w:val="00E031C7"/>
    <w:rsid w:val="00F460C4"/>
    <w:rsid w:val="00FC753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7249F-692A-4F50-8B46-15BD1F26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1246</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13</cp:revision>
  <dcterms:created xsi:type="dcterms:W3CDTF">2019-06-19T13:41:00Z</dcterms:created>
  <dcterms:modified xsi:type="dcterms:W3CDTF">2019-09-13T19:35:00Z</dcterms:modified>
</cp:coreProperties>
</file>