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A4" w:rsidRPr="000C428D" w:rsidRDefault="00B829A4" w:rsidP="00B829A4">
      <w:pPr>
        <w:rPr>
          <w:rFonts w:ascii="Times New Roman" w:hAnsi="Times New Roman" w:cs="Times New Roman"/>
          <w:lang w:val="pt-BR"/>
        </w:rPr>
      </w:pPr>
      <w:r w:rsidRPr="000C428D">
        <w:rPr>
          <w:rFonts w:ascii="Times New Roman" w:hAnsi="Times New Roman" w:cs="Times New Roman"/>
          <w:u w:val="single"/>
          <w:lang w:val="pt-BR"/>
        </w:rPr>
        <w:t>David, 16 de septiembre de 2019</w:t>
      </w:r>
    </w:p>
    <w:p w:rsidR="00B829A4" w:rsidRPr="000C428D" w:rsidRDefault="00B829A4" w:rsidP="00B829A4">
      <w:pPr>
        <w:rPr>
          <w:rFonts w:ascii="Times New Roman" w:hAnsi="Times New Roman" w:cs="Times New Roman"/>
          <w:b/>
          <w:lang w:val="pt-BR"/>
        </w:rPr>
      </w:pPr>
      <w:r w:rsidRPr="000C428D">
        <w:rPr>
          <w:rFonts w:ascii="Times New Roman" w:hAnsi="Times New Roman" w:cs="Times New Roman"/>
          <w:b/>
          <w:lang w:val="pt-BR"/>
        </w:rPr>
        <w:t>NOTA-DRCH-1450-09-2019</w:t>
      </w:r>
    </w:p>
    <w:p w:rsidR="00B829A4" w:rsidRPr="000C428D" w:rsidRDefault="00B829A4" w:rsidP="00B829A4">
      <w:pPr>
        <w:rPr>
          <w:rFonts w:ascii="Times New Roman" w:hAnsi="Times New Roman" w:cs="Times New Roman"/>
          <w:lang w:val="pt-BR"/>
        </w:rPr>
      </w:pPr>
    </w:p>
    <w:p w:rsidR="00B829A4" w:rsidRPr="000C428D" w:rsidRDefault="00B829A4" w:rsidP="00B829A4">
      <w:pPr>
        <w:rPr>
          <w:rFonts w:ascii="Times New Roman" w:hAnsi="Times New Roman" w:cs="Times New Roman"/>
          <w:lang w:val="pt-BR"/>
        </w:rPr>
      </w:pPr>
    </w:p>
    <w:p w:rsidR="00B829A4" w:rsidRPr="000C428D" w:rsidRDefault="00B829A4" w:rsidP="00B829A4">
      <w:pPr>
        <w:pStyle w:val="NormalWeb"/>
        <w:spacing w:beforeAutospacing="0" w:afterAutospacing="0"/>
        <w:rPr>
          <w:szCs w:val="24"/>
        </w:rPr>
      </w:pPr>
      <w:r w:rsidRPr="000C428D">
        <w:rPr>
          <w:szCs w:val="24"/>
        </w:rPr>
        <w:t xml:space="preserve">Licenciado </w:t>
      </w:r>
    </w:p>
    <w:p w:rsidR="00B829A4" w:rsidRPr="000C428D" w:rsidRDefault="00B829A4" w:rsidP="00B829A4">
      <w:pPr>
        <w:pStyle w:val="NormalWeb"/>
        <w:spacing w:beforeAutospacing="0" w:afterAutospacing="0"/>
        <w:rPr>
          <w:b/>
          <w:szCs w:val="24"/>
        </w:rPr>
      </w:pPr>
      <w:r w:rsidRPr="000C428D">
        <w:rPr>
          <w:b/>
          <w:szCs w:val="24"/>
        </w:rPr>
        <w:t xml:space="preserve">ENZO POLO </w:t>
      </w:r>
    </w:p>
    <w:p w:rsidR="00B829A4" w:rsidRPr="000C428D" w:rsidRDefault="00B829A4" w:rsidP="00B829A4">
      <w:pPr>
        <w:pStyle w:val="NormalWeb"/>
        <w:spacing w:beforeAutospacing="0" w:afterAutospacing="0"/>
        <w:rPr>
          <w:szCs w:val="24"/>
        </w:rPr>
      </w:pPr>
      <w:r w:rsidRPr="000C428D">
        <w:rPr>
          <w:szCs w:val="24"/>
        </w:rPr>
        <w:t xml:space="preserve">Director Regional del </w:t>
      </w:r>
    </w:p>
    <w:p w:rsidR="00B829A4" w:rsidRPr="000C428D" w:rsidRDefault="00B829A4" w:rsidP="00B829A4">
      <w:pPr>
        <w:pStyle w:val="NormalWeb"/>
        <w:spacing w:beforeAutospacing="0" w:afterAutospacing="0"/>
        <w:rPr>
          <w:b/>
          <w:szCs w:val="24"/>
        </w:rPr>
      </w:pPr>
      <w:r w:rsidRPr="000C428D">
        <w:rPr>
          <w:b/>
          <w:szCs w:val="24"/>
        </w:rPr>
        <w:t>Instituto de Acueductos y Alcantarillados Nacionales (IDAAN)</w:t>
      </w:r>
    </w:p>
    <w:p w:rsidR="00B829A4" w:rsidRPr="000C428D" w:rsidRDefault="00B829A4" w:rsidP="00B829A4">
      <w:pPr>
        <w:pStyle w:val="NormalWeb"/>
        <w:spacing w:beforeAutospacing="0" w:afterAutospacing="0"/>
        <w:rPr>
          <w:szCs w:val="24"/>
        </w:rPr>
      </w:pPr>
      <w:r w:rsidRPr="000C428D">
        <w:rPr>
          <w:szCs w:val="24"/>
        </w:rPr>
        <w:t xml:space="preserve">E. S. D. </w:t>
      </w:r>
    </w:p>
    <w:p w:rsidR="00B829A4" w:rsidRPr="000C428D" w:rsidRDefault="00B829A4" w:rsidP="00B829A4">
      <w:pPr>
        <w:pStyle w:val="NormalWeb"/>
        <w:spacing w:beforeAutospacing="0" w:afterAutospacing="0"/>
        <w:rPr>
          <w:szCs w:val="24"/>
        </w:rPr>
      </w:pPr>
    </w:p>
    <w:p w:rsidR="00B829A4" w:rsidRPr="000C428D" w:rsidRDefault="00B829A4" w:rsidP="00B829A4">
      <w:pPr>
        <w:pStyle w:val="NormalWeb"/>
        <w:spacing w:beforeAutospacing="0" w:afterAutospacing="0"/>
        <w:rPr>
          <w:b/>
          <w:szCs w:val="24"/>
        </w:rPr>
      </w:pPr>
      <w:r w:rsidRPr="000C428D">
        <w:rPr>
          <w:b/>
          <w:szCs w:val="24"/>
        </w:rPr>
        <w:t xml:space="preserve">Licenciado Polo: </w:t>
      </w:r>
    </w:p>
    <w:p w:rsidR="00B829A4" w:rsidRPr="000C428D" w:rsidRDefault="00B829A4" w:rsidP="00B829A4">
      <w:pPr>
        <w:rPr>
          <w:rFonts w:ascii="Times New Roman" w:hAnsi="Times New Roman" w:cs="Times New Roman"/>
          <w:b/>
        </w:rPr>
      </w:pPr>
    </w:p>
    <w:p w:rsidR="00B829A4" w:rsidRPr="000C428D" w:rsidRDefault="00B829A4" w:rsidP="00B829A4">
      <w:pPr>
        <w:rPr>
          <w:rFonts w:ascii="Times New Roman" w:hAnsi="Times New Roman" w:cs="Times New Roman"/>
          <w:b/>
        </w:rPr>
      </w:pP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 xml:space="preserve">Por medio de la presente, le informamos que en la siguiente página web </w:t>
      </w:r>
      <w:hyperlink r:id="rId9" w:history="1">
        <w:r w:rsidRPr="003347A2">
          <w:rPr>
            <w:rStyle w:val="Hipervnculo"/>
            <w:rFonts w:ascii="Times New Roman" w:hAnsi="Times New Roman" w:cs="Times New Roman"/>
          </w:rPr>
          <w:t>http://portal-prefasia.miambiente.gob.pa/miambiente_prefasiadocumentos/Content/Documentos/16822.pdf</w:t>
        </w:r>
      </w:hyperlink>
      <w:r>
        <w:rPr>
          <w:rFonts w:ascii="Times New Roman" w:hAnsi="Times New Roman" w:cs="Times New Roman"/>
        </w:rPr>
        <w:t xml:space="preserve"> </w:t>
      </w:r>
      <w:bookmarkStart w:id="0" w:name="_GoBack"/>
      <w:bookmarkEnd w:id="0"/>
      <w:r w:rsidRPr="00141D52">
        <w:rPr>
          <w:rFonts w:ascii="Times New Roman" w:hAnsi="Times New Roman" w:cs="Times New Roman"/>
        </w:rPr>
        <w:t xml:space="preserve"> </w:t>
      </w:r>
      <w:r>
        <w:rPr>
          <w:rFonts w:ascii="Times New Roman" w:hAnsi="Times New Roman" w:cs="Times New Roman"/>
        </w:rPr>
        <w:t xml:space="preserve"> </w:t>
      </w:r>
      <w:r w:rsidRPr="00141D52">
        <w:rPr>
          <w:rFonts w:ascii="Times New Roman" w:hAnsi="Times New Roman" w:cs="Times New Roman"/>
        </w:rPr>
        <w:t>(Ingresar Número de Expediente en la parte superior de dicha página y hacer click en Buscar), está disponible el Estudio de Impacto Ambiental Categoría I denominado “PLANTA DE TRATAMIENTO DE AGUAS RESIDUALES PARA EL RESIDENCIAL NOVA SUR”, a desarrollarse en el corregimiento de David Cabecera, distrito de David, provincia de Chiriquí.</w:t>
      </w: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 xml:space="preserve">Dicha inspección está prevista realizarse el día </w:t>
      </w:r>
      <w:r w:rsidRPr="00141D52">
        <w:rPr>
          <w:rFonts w:ascii="Times New Roman" w:hAnsi="Times New Roman" w:cs="Times New Roman"/>
          <w:b/>
        </w:rPr>
        <w:t>viernes 20 de septiembre</w:t>
      </w:r>
      <w:r>
        <w:rPr>
          <w:rFonts w:ascii="Times New Roman" w:hAnsi="Times New Roman" w:cs="Times New Roman"/>
        </w:rPr>
        <w:t xml:space="preserve"> </w:t>
      </w:r>
      <w:r w:rsidRPr="00141D52">
        <w:rPr>
          <w:rFonts w:ascii="Times New Roman" w:hAnsi="Times New Roman" w:cs="Times New Roman"/>
          <w:b/>
        </w:rPr>
        <w:t>de 2019</w:t>
      </w:r>
      <w:r w:rsidRPr="00141D52">
        <w:rPr>
          <w:rFonts w:ascii="Times New Roman" w:hAnsi="Times New Roman" w:cs="Times New Roman"/>
        </w:rPr>
        <w:t xml:space="preserve">; a partir de las 8:30 a.m., tomando como punto de reunión la Sección de Evaluación de Impacto Ambiental del Ministerio de Ambiente – Regional de Chiriquí. </w:t>
      </w: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Tal como dispone el artículo 42 del Decreto Ejecutivo N°. 123 de 14 de agosto de 2009, agradecemos enviar sus comentarios a más tardar ocho (8) días hábiles después de haberlo recibido. Así mismo, con fundamento en el artículo 10 del referido Decreto Ejecutivo, le agradecemos emitir su informe técnico fundamentado en el área de su competencia.</w:t>
      </w: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Nº de expediente: DRCH-I-D-55-2019</w:t>
      </w: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 xml:space="preserve">Para mayor información puede comunicarse al teléfono 500-0922, extensión 6454, con la Licda. Tharsis González o también vía electrónica al correo tgonzalez@miambiente.gob.pa </w:t>
      </w: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Sin otro particular, nos suscribimos atentamente.</w:t>
      </w: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ING. JEOVANY MORA</w:t>
      </w: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Director Regional Encargado,</w:t>
      </w: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 xml:space="preserve">Ministerio de Ambiente - Chiriquí </w:t>
      </w: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p>
    <w:p w:rsidR="00141D52" w:rsidRPr="00141D52" w:rsidRDefault="00141D52" w:rsidP="00141D52">
      <w:pPr>
        <w:jc w:val="both"/>
        <w:rPr>
          <w:rFonts w:ascii="Times New Roman" w:hAnsi="Times New Roman" w:cs="Times New Roman"/>
        </w:rPr>
      </w:pPr>
      <w:r w:rsidRPr="00141D52">
        <w:rPr>
          <w:rFonts w:ascii="Times New Roman" w:hAnsi="Times New Roman" w:cs="Times New Roman"/>
        </w:rPr>
        <w:t>JM/NR/tg</w:t>
      </w:r>
    </w:p>
    <w:p w:rsidR="00DA2484" w:rsidRPr="000C428D" w:rsidRDefault="00DA2484" w:rsidP="00141D52">
      <w:pPr>
        <w:jc w:val="both"/>
        <w:rPr>
          <w:rFonts w:ascii="Times New Roman" w:hAnsi="Times New Roman" w:cs="Times New Roman"/>
        </w:rPr>
      </w:pPr>
    </w:p>
    <w:sectPr w:rsidR="00DA2484" w:rsidRPr="000C428D" w:rsidSect="00B829A4">
      <w:headerReference w:type="default" r:id="rId10"/>
      <w:footerReference w:type="default" r:id="rId11"/>
      <w:pgSz w:w="12240" w:h="20160" w:code="5"/>
      <w:pgMar w:top="3119"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68" w:rsidRDefault="00615468" w:rsidP="001E0518">
      <w:r>
        <w:separator/>
      </w:r>
    </w:p>
  </w:endnote>
  <w:endnote w:type="continuationSeparator" w:id="0">
    <w:p w:rsidR="00615468" w:rsidRDefault="00615468"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1" w:rsidRDefault="00E67A51">
    <w:pPr>
      <w:pStyle w:val="Piedepgina"/>
    </w:pPr>
    <w:r>
      <w:rPr>
        <w:noProof/>
        <w:lang w:val="es-PA" w:eastAsia="es-PA"/>
      </w:rPr>
      <mc:AlternateContent>
        <mc:Choice Requires="wps">
          <w:drawing>
            <wp:anchor distT="0" distB="0" distL="114300" distR="114300" simplePos="0" relativeHeight="251668480" behindDoc="0" locked="0" layoutInCell="1" allowOverlap="1" wp14:anchorId="62D12502" wp14:editId="0C85BC10">
              <wp:simplePos x="0" y="0"/>
              <wp:positionH relativeFrom="column">
                <wp:posOffset>4352405</wp:posOffset>
              </wp:positionH>
              <wp:positionV relativeFrom="paragraph">
                <wp:posOffset>-461010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2.7pt;margin-top:-36.3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" stroked="f">
              <v:textbox style="mso-fit-shape-to-text:t">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68" w:rsidRDefault="00615468" w:rsidP="001E0518">
      <w:r>
        <w:separator/>
      </w:r>
    </w:p>
  </w:footnote>
  <w:footnote w:type="continuationSeparator" w:id="0">
    <w:p w:rsidR="00615468" w:rsidRDefault="00615468"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0AC00296" wp14:editId="032FFB87">
          <wp:simplePos x="0" y="0"/>
          <wp:positionH relativeFrom="margin">
            <wp:posOffset>-838835</wp:posOffset>
          </wp:positionH>
          <wp:positionV relativeFrom="margin">
            <wp:posOffset>-1757045</wp:posOffset>
          </wp:positionV>
          <wp:extent cx="7640320" cy="1255776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a:blip r:embed="rId1">
                    <a:extLst>
                      <a:ext uri="{28A0092B-C50C-407E-A947-70E740481C1C}">
                        <a14:useLocalDpi xmlns:a14="http://schemas.microsoft.com/office/drawing/2010/main" val="0"/>
                      </a:ext>
                    </a:extLst>
                  </a:blip>
                  <a:stretch>
                    <a:fillRect/>
                  </a:stretch>
                </pic:blipFill>
                <pic:spPr>
                  <a:xfrm>
                    <a:off x="0" y="0"/>
                    <a:ext cx="7642746" cy="125617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177C"/>
    <w:multiLevelType w:val="multilevel"/>
    <w:tmpl w:val="00AEA41D"/>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428D"/>
    <w:rsid w:val="000C6F89"/>
    <w:rsid w:val="00141D52"/>
    <w:rsid w:val="001A2A78"/>
    <w:rsid w:val="001E0518"/>
    <w:rsid w:val="005C7821"/>
    <w:rsid w:val="006142F7"/>
    <w:rsid w:val="00615468"/>
    <w:rsid w:val="00726AFD"/>
    <w:rsid w:val="00733E74"/>
    <w:rsid w:val="00735C54"/>
    <w:rsid w:val="008763B1"/>
    <w:rsid w:val="0095792C"/>
    <w:rsid w:val="009E1344"/>
    <w:rsid w:val="009E55A8"/>
    <w:rsid w:val="00A02BDA"/>
    <w:rsid w:val="00B829A4"/>
    <w:rsid w:val="00BC7CE5"/>
    <w:rsid w:val="00DA2484"/>
    <w:rsid w:val="00DB6483"/>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141D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141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ortal-prefasia.miambiente.gob.pa/miambiente_prefasiadocumentos/Content/Documentos/168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C376-A3CF-4A94-B915-4001DDB6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4</cp:revision>
  <cp:lastPrinted>2019-08-26T17:43:00Z</cp:lastPrinted>
  <dcterms:created xsi:type="dcterms:W3CDTF">2019-09-16T15:38:00Z</dcterms:created>
  <dcterms:modified xsi:type="dcterms:W3CDTF">2019-09-16T15:52:00Z</dcterms:modified>
</cp:coreProperties>
</file>