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4A" w:rsidRDefault="00A3274A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</w:p>
    <w:p w:rsidR="00A3274A" w:rsidRDefault="00A3274A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</w:p>
    <w:p w:rsidR="00A3274A" w:rsidRDefault="00A3274A" w:rsidP="00A3274A">
      <w:pPr>
        <w:jc w:val="center"/>
        <w:rPr>
          <w:rFonts w:ascii="Arial" w:eastAsia="Times New Roman" w:hAnsi="Arial" w:cs="Arial"/>
          <w:b/>
          <w:lang w:val="es-ES" w:eastAsia="es-ES"/>
        </w:rPr>
      </w:pPr>
    </w:p>
    <w:p w:rsidR="002653E9" w:rsidRDefault="002653E9" w:rsidP="00A3274A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 w:rsidP="00A3274A">
      <w:pPr>
        <w:ind w:right="-136"/>
        <w:jc w:val="center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C61188" w:rsidP="00A3274A">
      <w:pPr>
        <w:ind w:right="49"/>
        <w:jc w:val="center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</w:p>
    <w:p w:rsidR="00C61188" w:rsidRDefault="001633AE" w:rsidP="00A3274A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MEMORANDO</w:t>
      </w:r>
    </w:p>
    <w:p w:rsidR="00C61188" w:rsidRDefault="00D359C5" w:rsidP="00A3274A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880D6F">
        <w:rPr>
          <w:rFonts w:ascii="Times New Roman" w:hAnsi="Times New Roman"/>
          <w:b/>
        </w:rPr>
        <w:t>6</w:t>
      </w:r>
      <w:r w:rsidR="00CA75D8">
        <w:rPr>
          <w:rFonts w:ascii="Times New Roman" w:hAnsi="Times New Roman"/>
          <w:b/>
        </w:rPr>
        <w:t>9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 w:rsidP="00A3274A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 w:rsidP="00A3274A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A75D8">
        <w:rPr>
          <w:rFonts w:ascii="Times New Roman" w:hAnsi="Times New Roman"/>
        </w:rPr>
        <w:t xml:space="preserve">Actualización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  <w:bookmarkStart w:id="0" w:name="_GoBack"/>
      <w:bookmarkEnd w:id="0"/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710004">
        <w:rPr>
          <w:rFonts w:ascii="Times New Roman" w:hAnsi="Times New Roman"/>
        </w:rPr>
        <w:t>1</w:t>
      </w:r>
      <w:r w:rsidR="00CA75D8">
        <w:rPr>
          <w:rFonts w:ascii="Times New Roman" w:hAnsi="Times New Roman"/>
        </w:rPr>
        <w:t>7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CA75D8">
        <w:rPr>
          <w:rFonts w:ascii="Times New Roman" w:hAnsi="Times New Roman"/>
        </w:rPr>
        <w:t>Auris Esther Campos Jiménez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CA75D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fojas y el número de caso es el 5</w:t>
      </w:r>
      <w:r w:rsidR="00CA75D8">
        <w:rPr>
          <w:rFonts w:ascii="Times New Roman" w:hAnsi="Times New Roman"/>
        </w:rPr>
        <w:t>953</w:t>
      </w:r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3274A" w:rsidRPr="00D359C5" w:rsidRDefault="00A3274A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expediente físico cuenta con 95 fojas útiles.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 xml:space="preserve">6847 y correo </w:t>
      </w:r>
      <w:hyperlink r:id="rId10" w:history="1">
        <w:r w:rsidR="00A3274A" w:rsidRPr="00757374">
          <w:rPr>
            <w:rStyle w:val="Hipervnculo"/>
            <w:rFonts w:ascii="Times New Roman" w:hAnsi="Times New Roman"/>
          </w:rPr>
          <w:t>ofernandez@miambiente.gob.pa</w:t>
        </w:r>
      </w:hyperlink>
      <w:r>
        <w:rPr>
          <w:rFonts w:ascii="Times New Roman" w:hAnsi="Times New Roman"/>
        </w:rPr>
        <w:t>.</w:t>
      </w:r>
    </w:p>
    <w:p w:rsidR="00A3274A" w:rsidRPr="001A0027" w:rsidRDefault="00A3274A" w:rsidP="00AF2FAF">
      <w:pPr>
        <w:jc w:val="both"/>
        <w:rPr>
          <w:rFonts w:ascii="Times New Roman" w:hAnsi="Times New Roman"/>
        </w:rPr>
      </w:pP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A3274A">
        <w:rPr>
          <w:rFonts w:ascii="Times New Roman" w:hAnsi="Times New Roman"/>
          <w:i/>
          <w:sz w:val="16"/>
          <w:lang w:eastAsia="es-ES"/>
        </w:rPr>
        <w:t>Jc/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A3274A" w:rsidRPr="00EE5C3C" w:rsidRDefault="00A327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Adjunto: expediente de Auris Esther Campos (95 fojas útiles)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A6" w:rsidRDefault="00011CA6">
      <w:r>
        <w:separator/>
      </w:r>
    </w:p>
  </w:endnote>
  <w:endnote w:type="continuationSeparator" w:id="0">
    <w:p w:rsidR="00011CA6" w:rsidRDefault="0001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A6" w:rsidRDefault="00011CA6">
      <w:r>
        <w:separator/>
      </w:r>
    </w:p>
  </w:footnote>
  <w:footnote w:type="continuationSeparator" w:id="0">
    <w:p w:rsidR="00011CA6" w:rsidRDefault="0001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1CA6"/>
    <w:rsid w:val="000145F0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3274A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64724E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fernandez@miambiente.gob.p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1CEF4-B2AE-4087-8E5A-3CBBF046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Jessica Cubilla</cp:lastModifiedBy>
  <cp:revision>9</cp:revision>
  <cp:lastPrinted>2019-09-18T14:49:00Z</cp:lastPrinted>
  <dcterms:created xsi:type="dcterms:W3CDTF">2019-09-09T14:29:00Z</dcterms:created>
  <dcterms:modified xsi:type="dcterms:W3CDTF">2019-09-18T14:50:00Z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