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C5" w:rsidRDefault="004F439E">
      <w:pPr>
        <w:pStyle w:val="Textoindependiente"/>
        <w:spacing w:before="10"/>
        <w:rPr>
          <w:sz w:val="21"/>
          <w:lang w:val="zh-CN"/>
        </w:rPr>
      </w:pPr>
      <w:r w:rsidRPr="004F439E">
        <w:rPr>
          <w:noProof/>
          <w:sz w:val="21"/>
        </w:rPr>
        <w:drawing>
          <wp:inline distT="0" distB="0" distL="0" distR="0">
            <wp:extent cx="3838575" cy="118249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82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1FC5" w:rsidRDefault="001F32C1" w:rsidP="004F439E">
      <w:pPr>
        <w:spacing w:after="0"/>
        <w:ind w:right="466"/>
        <w:jc w:val="right"/>
        <w:rPr>
          <w:lang w:val="zh-CN"/>
        </w:rPr>
      </w:pPr>
      <w:r>
        <w:rPr>
          <w:lang w:val="zh-CN"/>
        </w:rPr>
        <w:t xml:space="preserve">Tel. </w:t>
      </w:r>
      <w:r>
        <w:t>996-7675</w:t>
      </w:r>
    </w:p>
    <w:p w:rsidR="00851FC5" w:rsidRPr="000A3D48" w:rsidRDefault="00BB29D3" w:rsidP="000A3D48">
      <w:pPr>
        <w:spacing w:before="1" w:after="0"/>
        <w:ind w:right="460"/>
        <w:jc w:val="right"/>
      </w:pPr>
      <w:hyperlink r:id="rId8">
        <w:r w:rsidR="001F32C1">
          <w:rPr>
            <w:color w:val="0000FF"/>
            <w:u w:val="single" w:color="0000FF"/>
            <w:lang w:val="zh-CN"/>
          </w:rPr>
          <w:t>www.miambiente.gob.pa</w:t>
        </w:r>
      </w:hyperlink>
    </w:p>
    <w:p w:rsidR="00AF4317" w:rsidRPr="00AF4317" w:rsidRDefault="001F32C1" w:rsidP="00AF4317">
      <w:pPr>
        <w:pStyle w:val="Textoindependiente"/>
        <w:spacing w:before="89"/>
        <w:ind w:left="3233" w:right="3228"/>
        <w:jc w:val="center"/>
      </w:pPr>
      <w:r>
        <w:rPr>
          <w:lang w:val="zh-CN"/>
        </w:rPr>
        <w:t>FORMATO EIA-FEVA-011</w:t>
      </w:r>
    </w:p>
    <w:p w:rsidR="00851FC5" w:rsidRDefault="001F32C1" w:rsidP="004F439E">
      <w:pPr>
        <w:pStyle w:val="Textoindependiente"/>
        <w:spacing w:before="89"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Chitré</w:t>
      </w:r>
      <w:r>
        <w:rPr>
          <w:rFonts w:cs="Times New Roman"/>
          <w:szCs w:val="24"/>
          <w:lang w:val="zh-CN"/>
        </w:rPr>
        <w:t xml:space="preserve">, </w:t>
      </w:r>
      <w:r w:rsidR="0041353A">
        <w:rPr>
          <w:rFonts w:cs="Times New Roman"/>
          <w:szCs w:val="24"/>
        </w:rPr>
        <w:t>18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zh-CN"/>
        </w:rPr>
        <w:t xml:space="preserve">de </w:t>
      </w:r>
      <w:r w:rsidR="00A12A5B">
        <w:rPr>
          <w:rFonts w:cs="Times New Roman"/>
          <w:szCs w:val="24"/>
        </w:rPr>
        <w:t>Septiembre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zh-CN"/>
        </w:rPr>
        <w:t xml:space="preserve">de </w:t>
      </w:r>
      <w:r>
        <w:rPr>
          <w:rFonts w:cs="Times New Roman"/>
          <w:szCs w:val="24"/>
        </w:rPr>
        <w:t>2019</w:t>
      </w:r>
    </w:p>
    <w:p w:rsidR="00851FC5" w:rsidRDefault="004F439E" w:rsidP="005B70C9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DRHE</w:t>
      </w:r>
      <w:r w:rsidR="00B02CB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-</w:t>
      </w:r>
      <w:r w:rsidR="0041353A">
        <w:rPr>
          <w:rFonts w:cs="Times New Roman"/>
          <w:szCs w:val="24"/>
        </w:rPr>
        <w:t xml:space="preserve"> 0000</w:t>
      </w:r>
      <w:r w:rsidR="00B02CBA">
        <w:rPr>
          <w:rFonts w:cs="Times New Roman"/>
          <w:szCs w:val="24"/>
        </w:rPr>
        <w:t xml:space="preserve"> </w:t>
      </w:r>
      <w:r w:rsidR="001F32C1">
        <w:rPr>
          <w:rFonts w:cs="Times New Roman"/>
          <w:szCs w:val="24"/>
        </w:rPr>
        <w:t>-2019</w:t>
      </w:r>
    </w:p>
    <w:p w:rsidR="007B02E1" w:rsidRPr="005B70C9" w:rsidRDefault="007B02E1" w:rsidP="000A3D48">
      <w:pPr>
        <w:pStyle w:val="Textoindependiente"/>
        <w:spacing w:after="0" w:line="240" w:lineRule="auto"/>
        <w:jc w:val="both"/>
        <w:rPr>
          <w:rFonts w:cs="Times New Roman"/>
          <w:szCs w:val="24"/>
        </w:rPr>
      </w:pPr>
    </w:p>
    <w:p w:rsidR="00851FC5" w:rsidRDefault="004F439E" w:rsidP="004F439E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Sr.</w:t>
      </w:r>
    </w:p>
    <w:p w:rsidR="00851FC5" w:rsidRDefault="001F32C1" w:rsidP="004F439E">
      <w:pPr>
        <w:pStyle w:val="Textoindependiente"/>
        <w:spacing w:before="9"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="004F439E">
        <w:rPr>
          <w:rFonts w:cs="Times New Roman"/>
          <w:b/>
          <w:bCs/>
          <w:szCs w:val="24"/>
        </w:rPr>
        <w:t xml:space="preserve"> </w:t>
      </w:r>
      <w:proofErr w:type="spellStart"/>
      <w:r w:rsidR="0041353A">
        <w:rPr>
          <w:rFonts w:cs="Times New Roman"/>
          <w:b/>
          <w:bCs/>
          <w:szCs w:val="24"/>
        </w:rPr>
        <w:t>Tianrui</w:t>
      </w:r>
      <w:proofErr w:type="spellEnd"/>
      <w:r w:rsidR="0041353A">
        <w:rPr>
          <w:rFonts w:cs="Times New Roman"/>
          <w:b/>
          <w:bCs/>
          <w:szCs w:val="24"/>
        </w:rPr>
        <w:t xml:space="preserve"> Li Yuan</w:t>
      </w:r>
    </w:p>
    <w:p w:rsidR="00851FC5" w:rsidRDefault="001F32C1" w:rsidP="004F439E">
      <w:pPr>
        <w:pStyle w:val="Textoindependiente"/>
        <w:spacing w:before="9"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Representante Legal</w:t>
      </w:r>
    </w:p>
    <w:p w:rsidR="00851FC5" w:rsidRDefault="001F32C1" w:rsidP="004F439E">
      <w:pPr>
        <w:pStyle w:val="Textoindependiente"/>
        <w:spacing w:before="9"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</w:t>
      </w:r>
      <w:r w:rsidR="0041353A">
        <w:rPr>
          <w:rFonts w:cs="Times New Roman"/>
          <w:b/>
          <w:szCs w:val="24"/>
        </w:rPr>
        <w:t>Grupo Inversiones Tres Hermanos</w:t>
      </w:r>
      <w:r w:rsidR="00EC7A3E">
        <w:rPr>
          <w:rFonts w:cs="Times New Roman"/>
          <w:b/>
          <w:szCs w:val="24"/>
        </w:rPr>
        <w:t>, S.A</w:t>
      </w:r>
    </w:p>
    <w:p w:rsidR="00EC7A3E" w:rsidRPr="00EC7A3E" w:rsidRDefault="00EC7A3E" w:rsidP="004F439E">
      <w:pPr>
        <w:pStyle w:val="Textoindependiente"/>
        <w:spacing w:before="9"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Pr="00EC7A3E">
        <w:rPr>
          <w:rFonts w:cs="Times New Roman"/>
          <w:szCs w:val="24"/>
        </w:rPr>
        <w:t xml:space="preserve">Promotor </w:t>
      </w:r>
      <w:r>
        <w:rPr>
          <w:rFonts w:cs="Times New Roman"/>
          <w:szCs w:val="24"/>
        </w:rPr>
        <w:t>del proyecto:</w:t>
      </w:r>
    </w:p>
    <w:p w:rsidR="00EC7A3E" w:rsidRPr="004F439E" w:rsidRDefault="00EC7A3E" w:rsidP="004F439E">
      <w:pPr>
        <w:pStyle w:val="Textoindependiente"/>
        <w:spacing w:before="9"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</w:t>
      </w:r>
      <w:r w:rsidR="0041353A">
        <w:rPr>
          <w:rFonts w:cs="Times New Roman"/>
          <w:b/>
          <w:szCs w:val="24"/>
        </w:rPr>
        <w:t>Pro Llantas</w:t>
      </w:r>
      <w:r w:rsidR="007B02E1">
        <w:rPr>
          <w:rFonts w:cs="Times New Roman"/>
          <w:b/>
          <w:szCs w:val="24"/>
        </w:rPr>
        <w:t xml:space="preserve"> 2</w:t>
      </w:r>
    </w:p>
    <w:p w:rsidR="007B02E1" w:rsidRPr="004F439E" w:rsidRDefault="007B02E1">
      <w:pPr>
        <w:pStyle w:val="Textoindependiente"/>
        <w:spacing w:before="2" w:line="240" w:lineRule="auto"/>
        <w:jc w:val="both"/>
        <w:rPr>
          <w:rFonts w:cs="Times New Roman"/>
          <w:szCs w:val="24"/>
        </w:rPr>
      </w:pPr>
    </w:p>
    <w:p w:rsidR="00851FC5" w:rsidRPr="00E21F4E" w:rsidRDefault="001F32C1" w:rsidP="00AF4317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E. S. D.</w:t>
      </w:r>
    </w:p>
    <w:p w:rsidR="00851FC5" w:rsidRPr="00E21F4E" w:rsidRDefault="004F439E" w:rsidP="00AF4317">
      <w:pPr>
        <w:pStyle w:val="Textoindependiente"/>
        <w:tabs>
          <w:tab w:val="left" w:pos="1696"/>
        </w:tabs>
        <w:spacing w:line="240" w:lineRule="auto"/>
        <w:ind w:left="119"/>
        <w:jc w:val="both"/>
        <w:rPr>
          <w:rFonts w:cs="Times New Roman"/>
          <w:szCs w:val="24"/>
          <w:lang w:eastAsia="zh-CN"/>
        </w:rPr>
      </w:pPr>
      <w:r w:rsidRPr="00E21F4E">
        <w:rPr>
          <w:rFonts w:cs="Times New Roman"/>
          <w:b/>
          <w:szCs w:val="24"/>
        </w:rPr>
        <w:t>Sr.</w:t>
      </w:r>
      <w:r w:rsidR="007B02E1">
        <w:rPr>
          <w:rFonts w:cs="Times New Roman"/>
          <w:b/>
          <w:szCs w:val="24"/>
        </w:rPr>
        <w:t xml:space="preserve"> </w:t>
      </w:r>
      <w:r w:rsidR="0041353A">
        <w:rPr>
          <w:rFonts w:cs="Times New Roman"/>
          <w:b/>
          <w:bCs/>
          <w:szCs w:val="24"/>
        </w:rPr>
        <w:t>Li Yuan</w:t>
      </w:r>
      <w:r w:rsidR="001F32C1">
        <w:rPr>
          <w:rFonts w:cs="Times New Roman"/>
          <w:szCs w:val="24"/>
          <w:lang w:val="zh-CN"/>
        </w:rPr>
        <w:t>:</w:t>
      </w:r>
    </w:p>
    <w:p w:rsidR="007B02E1" w:rsidRPr="007B02E1" w:rsidRDefault="001F32C1" w:rsidP="000A3D48">
      <w:pPr>
        <w:spacing w:before="180" w:line="240" w:lineRule="auto"/>
        <w:ind w:left="119" w:right="72"/>
        <w:jc w:val="both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zh-CN"/>
        </w:rPr>
        <w:t>Por medio de la presente, de acuerdo a lo establecido en el artículo 43 de Decreto Ejecutivo 123 del 14 de agosto de 2009, modificado por el Decreto Ejecutivo de 155 de agosto de 2011, le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solicitamos información aclaratoria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al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Estudio de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Impacto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Ambiental (EsIA)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Categoría</w:t>
      </w:r>
      <w:r>
        <w:rPr>
          <w:rFonts w:cs="Times New Roman"/>
          <w:sz w:val="24"/>
          <w:szCs w:val="24"/>
        </w:rPr>
        <w:t xml:space="preserve"> I</w:t>
      </w:r>
      <w:r>
        <w:rPr>
          <w:rFonts w:cs="Times New Roman"/>
          <w:sz w:val="24"/>
          <w:szCs w:val="24"/>
          <w:lang w:val="zh-CN"/>
        </w:rPr>
        <w:t>,</w:t>
      </w:r>
      <w:r>
        <w:rPr>
          <w:rFonts w:cs="Times New Roman"/>
          <w:sz w:val="24"/>
          <w:szCs w:val="24"/>
        </w:rPr>
        <w:t xml:space="preserve"> denominado </w:t>
      </w:r>
      <w:r>
        <w:rPr>
          <w:rFonts w:cs="Times New Roman"/>
          <w:b/>
          <w:bCs/>
          <w:sz w:val="24"/>
          <w:szCs w:val="24"/>
        </w:rPr>
        <w:t>“</w:t>
      </w:r>
      <w:r w:rsidR="0041353A">
        <w:rPr>
          <w:rFonts w:cs="Times New Roman"/>
          <w:b/>
          <w:bCs/>
          <w:sz w:val="24"/>
          <w:szCs w:val="24"/>
        </w:rPr>
        <w:t>PRO LLANTAS 2</w:t>
      </w:r>
      <w:r>
        <w:rPr>
          <w:rFonts w:cs="Times New Roman"/>
          <w:b/>
          <w:bCs/>
          <w:sz w:val="24"/>
          <w:szCs w:val="24"/>
        </w:rPr>
        <w:t>”</w:t>
      </w:r>
      <w:r>
        <w:rPr>
          <w:rFonts w:cs="Times New Roman"/>
          <w:sz w:val="24"/>
          <w:szCs w:val="24"/>
        </w:rPr>
        <w:t xml:space="preserve">, a </w:t>
      </w:r>
      <w:r>
        <w:rPr>
          <w:rFonts w:cs="Times New Roman"/>
          <w:sz w:val="24"/>
          <w:szCs w:val="24"/>
          <w:lang w:val="zh-CN"/>
        </w:rPr>
        <w:t xml:space="preserve">desarrollarse en el corregimiento </w:t>
      </w:r>
      <w:r w:rsidR="0041353A">
        <w:rPr>
          <w:rFonts w:cs="Times New Roman"/>
          <w:sz w:val="24"/>
          <w:szCs w:val="24"/>
        </w:rPr>
        <w:t>de Chitré</w:t>
      </w:r>
      <w:r w:rsidR="004F439E">
        <w:rPr>
          <w:rFonts w:cs="Times New Roman"/>
          <w:sz w:val="24"/>
          <w:szCs w:val="24"/>
        </w:rPr>
        <w:t xml:space="preserve"> (Cab)</w:t>
      </w:r>
      <w:r>
        <w:rPr>
          <w:rFonts w:cs="Times New Roman"/>
          <w:sz w:val="24"/>
          <w:szCs w:val="24"/>
          <w:lang w:val="zh-CN"/>
        </w:rPr>
        <w:t>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distrito de</w:t>
      </w:r>
      <w:r>
        <w:rPr>
          <w:rFonts w:cs="Times New Roman"/>
          <w:sz w:val="24"/>
          <w:szCs w:val="24"/>
        </w:rPr>
        <w:t xml:space="preserve"> </w:t>
      </w:r>
      <w:r w:rsidR="0041353A">
        <w:rPr>
          <w:rFonts w:cs="Times New Roman"/>
          <w:sz w:val="24"/>
          <w:szCs w:val="24"/>
        </w:rPr>
        <w:t>Chitré</w:t>
      </w:r>
      <w:r>
        <w:rPr>
          <w:rFonts w:cs="Times New Roman"/>
          <w:sz w:val="24"/>
          <w:szCs w:val="24"/>
          <w:lang w:val="zh-CN"/>
        </w:rPr>
        <w:t>, en la provincia</w:t>
      </w:r>
      <w:r>
        <w:rPr>
          <w:rFonts w:cs="Times New Roman"/>
          <w:sz w:val="24"/>
          <w:szCs w:val="24"/>
        </w:rPr>
        <w:t xml:space="preserve"> de Herrera</w:t>
      </w:r>
      <w:r>
        <w:rPr>
          <w:rFonts w:cs="Times New Roman"/>
          <w:sz w:val="24"/>
          <w:szCs w:val="24"/>
          <w:lang w:val="zh-CN"/>
        </w:rPr>
        <w:t>, en lo siguiente:</w:t>
      </w:r>
    </w:p>
    <w:p w:rsidR="00F20EA9" w:rsidRDefault="004F439E" w:rsidP="0041353A">
      <w:pPr>
        <w:numPr>
          <w:ilvl w:val="0"/>
          <w:numId w:val="1"/>
        </w:numPr>
        <w:spacing w:before="180" w:line="240" w:lineRule="auto"/>
        <w:ind w:left="845" w:right="7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En el</w:t>
      </w:r>
      <w:r w:rsidR="001021BE">
        <w:rPr>
          <w:rFonts w:cs="Times New Roman"/>
          <w:sz w:val="24"/>
          <w:szCs w:val="24"/>
          <w:lang w:eastAsia="zh-CN"/>
        </w:rPr>
        <w:t xml:space="preserve"> P</w:t>
      </w:r>
      <w:r w:rsidR="00984DB3">
        <w:rPr>
          <w:rFonts w:cs="Times New Roman"/>
          <w:sz w:val="24"/>
          <w:szCs w:val="24"/>
          <w:lang w:eastAsia="zh-CN"/>
        </w:rPr>
        <w:t xml:space="preserve">unto </w:t>
      </w:r>
      <w:r w:rsidR="00984DB3" w:rsidRPr="00E5253A">
        <w:rPr>
          <w:rFonts w:cs="Times New Roman"/>
          <w:b/>
          <w:sz w:val="24"/>
          <w:szCs w:val="24"/>
          <w:lang w:eastAsia="zh-CN"/>
        </w:rPr>
        <w:t>3.</w:t>
      </w:r>
      <w:r w:rsidR="001021BE">
        <w:rPr>
          <w:rFonts w:cs="Times New Roman"/>
          <w:sz w:val="24"/>
          <w:szCs w:val="24"/>
          <w:lang w:eastAsia="zh-CN"/>
        </w:rPr>
        <w:t xml:space="preserve"> </w:t>
      </w:r>
      <w:r w:rsidR="001021BE" w:rsidRPr="001021BE">
        <w:rPr>
          <w:rFonts w:cs="Times New Roman"/>
          <w:b/>
          <w:sz w:val="24"/>
          <w:szCs w:val="24"/>
          <w:lang w:eastAsia="zh-CN"/>
        </w:rPr>
        <w:t>Introducción</w:t>
      </w:r>
      <w:r w:rsidR="0041353A">
        <w:rPr>
          <w:rFonts w:cs="Times New Roman"/>
          <w:sz w:val="24"/>
          <w:szCs w:val="24"/>
          <w:lang w:eastAsia="zh-CN"/>
        </w:rPr>
        <w:t xml:space="preserve"> del </w:t>
      </w:r>
      <w:proofErr w:type="spellStart"/>
      <w:r w:rsidR="0041353A">
        <w:rPr>
          <w:rFonts w:cs="Times New Roman"/>
          <w:sz w:val="24"/>
          <w:szCs w:val="24"/>
          <w:lang w:eastAsia="zh-CN"/>
        </w:rPr>
        <w:t>EsIA</w:t>
      </w:r>
      <w:proofErr w:type="spellEnd"/>
      <w:r w:rsidR="001021BE">
        <w:rPr>
          <w:rFonts w:cs="Times New Roman"/>
          <w:sz w:val="24"/>
          <w:szCs w:val="24"/>
          <w:lang w:eastAsia="zh-CN"/>
        </w:rPr>
        <w:t xml:space="preserve">, subpunto </w:t>
      </w:r>
      <w:r w:rsidR="001021BE" w:rsidRPr="00E5253A">
        <w:rPr>
          <w:rFonts w:cs="Times New Roman"/>
          <w:b/>
          <w:sz w:val="24"/>
          <w:szCs w:val="24"/>
          <w:lang w:eastAsia="zh-CN"/>
        </w:rPr>
        <w:t>3.2</w:t>
      </w:r>
      <w:r w:rsidR="00B7146B">
        <w:rPr>
          <w:rFonts w:cs="Times New Roman"/>
          <w:sz w:val="24"/>
          <w:szCs w:val="24"/>
          <w:lang w:eastAsia="zh-CN"/>
        </w:rPr>
        <w:t xml:space="preserve"> </w:t>
      </w:r>
      <w:r w:rsidR="00984DB3" w:rsidRPr="00984DB3">
        <w:rPr>
          <w:rFonts w:cs="Times New Roman"/>
          <w:b/>
          <w:sz w:val="24"/>
          <w:szCs w:val="24"/>
          <w:lang w:eastAsia="zh-CN"/>
        </w:rPr>
        <w:t>Categorización</w:t>
      </w:r>
      <w:r w:rsidR="001021BE">
        <w:rPr>
          <w:rFonts w:cs="Times New Roman"/>
          <w:sz w:val="24"/>
          <w:szCs w:val="24"/>
          <w:lang w:eastAsia="zh-CN"/>
        </w:rPr>
        <w:t xml:space="preserve"> (página 8),</w:t>
      </w:r>
      <w:r w:rsidR="0041353A">
        <w:rPr>
          <w:rFonts w:cs="Times New Roman"/>
          <w:sz w:val="24"/>
          <w:szCs w:val="24"/>
          <w:lang w:eastAsia="zh-CN"/>
        </w:rPr>
        <w:t xml:space="preserve"> se indican artículos </w:t>
      </w:r>
      <w:r w:rsidR="00984DB3">
        <w:rPr>
          <w:rFonts w:cs="Times New Roman"/>
          <w:sz w:val="24"/>
          <w:szCs w:val="24"/>
          <w:lang w:eastAsia="zh-CN"/>
        </w:rPr>
        <w:t>del Decreto E</w:t>
      </w:r>
      <w:r w:rsidR="001021BE">
        <w:rPr>
          <w:rFonts w:cs="Times New Roman"/>
          <w:sz w:val="24"/>
          <w:szCs w:val="24"/>
          <w:lang w:eastAsia="zh-CN"/>
        </w:rPr>
        <w:t>jecutivo N° 155</w:t>
      </w:r>
      <w:r w:rsidR="0041353A">
        <w:rPr>
          <w:rFonts w:cs="Times New Roman"/>
          <w:sz w:val="24"/>
          <w:szCs w:val="24"/>
          <w:lang w:eastAsia="zh-CN"/>
        </w:rPr>
        <w:t xml:space="preserve"> del</w:t>
      </w:r>
      <w:r w:rsidR="001021BE">
        <w:rPr>
          <w:rFonts w:cs="Times New Roman"/>
          <w:sz w:val="24"/>
          <w:szCs w:val="24"/>
          <w:lang w:eastAsia="zh-CN"/>
        </w:rPr>
        <w:t xml:space="preserve"> 05 de Agosto de 2011</w:t>
      </w:r>
      <w:r w:rsidR="0041353A">
        <w:rPr>
          <w:rFonts w:cs="Times New Roman"/>
          <w:sz w:val="24"/>
          <w:szCs w:val="24"/>
          <w:lang w:eastAsia="zh-CN"/>
        </w:rPr>
        <w:t>,</w:t>
      </w:r>
      <w:r w:rsidR="001021BE">
        <w:rPr>
          <w:rFonts w:cs="Times New Roman"/>
          <w:sz w:val="24"/>
          <w:szCs w:val="24"/>
          <w:lang w:eastAsia="zh-CN"/>
        </w:rPr>
        <w:t xml:space="preserve"> y del Decreto Ejecutivo 123 del 14 de Agosto de 2009,</w:t>
      </w:r>
      <w:r w:rsidR="0041353A">
        <w:rPr>
          <w:rFonts w:cs="Times New Roman"/>
          <w:sz w:val="24"/>
          <w:szCs w:val="24"/>
          <w:lang w:eastAsia="zh-CN"/>
        </w:rPr>
        <w:t xml:space="preserve"> que no guardan relación </w:t>
      </w:r>
      <w:r w:rsidR="001021BE">
        <w:rPr>
          <w:rFonts w:cs="Times New Roman"/>
          <w:sz w:val="24"/>
          <w:szCs w:val="24"/>
          <w:lang w:eastAsia="zh-CN"/>
        </w:rPr>
        <w:t xml:space="preserve">con la </w:t>
      </w:r>
      <w:r w:rsidR="00E5253A">
        <w:rPr>
          <w:rFonts w:cs="Times New Roman"/>
          <w:sz w:val="24"/>
          <w:szCs w:val="24"/>
          <w:lang w:eastAsia="zh-CN"/>
        </w:rPr>
        <w:t xml:space="preserve">Categorización de los Estudios de Impacto Ambiental, </w:t>
      </w:r>
      <w:r w:rsidR="001021BE">
        <w:rPr>
          <w:rFonts w:cs="Times New Roman"/>
          <w:sz w:val="24"/>
          <w:szCs w:val="24"/>
          <w:lang w:eastAsia="zh-CN"/>
        </w:rPr>
        <w:t>por lo que debe indicar el artículo del Decreto</w:t>
      </w:r>
      <w:r w:rsidR="00E5253A">
        <w:rPr>
          <w:rFonts w:cs="Times New Roman"/>
          <w:sz w:val="24"/>
          <w:szCs w:val="24"/>
          <w:lang w:eastAsia="zh-CN"/>
        </w:rPr>
        <w:t xml:space="preserve"> Ejecutivo 123</w:t>
      </w:r>
      <w:r w:rsidR="001021BE">
        <w:rPr>
          <w:rFonts w:cs="Times New Roman"/>
          <w:sz w:val="24"/>
          <w:szCs w:val="24"/>
          <w:lang w:eastAsia="zh-CN"/>
        </w:rPr>
        <w:t xml:space="preserve"> que guarda relación con el tema señalado.</w:t>
      </w:r>
    </w:p>
    <w:p w:rsidR="00431B23" w:rsidRPr="000A3D48" w:rsidRDefault="00AA39D4" w:rsidP="000A3D48">
      <w:pPr>
        <w:numPr>
          <w:ilvl w:val="0"/>
          <w:numId w:val="1"/>
        </w:numPr>
        <w:tabs>
          <w:tab w:val="clear" w:pos="425"/>
        </w:tabs>
        <w:spacing w:before="180" w:line="240" w:lineRule="auto"/>
        <w:ind w:left="845" w:right="72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Al</w:t>
      </w:r>
      <w:r w:rsidRPr="00AA39D4">
        <w:rPr>
          <w:rFonts w:cs="Times New Roman"/>
          <w:bCs/>
          <w:sz w:val="24"/>
          <w:szCs w:val="24"/>
        </w:rPr>
        <w:t xml:space="preserve"> momento de la inspección y fuera del polígono a desarrollar; específicamente en la parte posterior de los proyectos aprobados anteriormente denominados: PRO LLANTAS Y REMODELACION DE ESTRUCTURA EXISTENTE Y CONSTRUCCION DE NUEVOS LOCALES, se observó la construcción de una oficina y una galera abierta, la cual posee en el interior elevadores para vehículos, dicha actividad se encuentra fuera del alcance de los estudios anteriormente presentados y del estudio que se encuentra en evaluación. Por lo anteriormente descrito debe</w:t>
      </w:r>
      <w:r>
        <w:rPr>
          <w:rFonts w:cs="Times New Roman"/>
          <w:bCs/>
          <w:sz w:val="24"/>
          <w:szCs w:val="24"/>
        </w:rPr>
        <w:t>:</w:t>
      </w:r>
      <w:r w:rsidRPr="00AA39D4">
        <w:rPr>
          <w:rFonts w:cs="Times New Roman"/>
          <w:bCs/>
          <w:sz w:val="24"/>
          <w:szCs w:val="24"/>
        </w:rPr>
        <w:t xml:space="preserve"> </w:t>
      </w:r>
    </w:p>
    <w:p w:rsidR="00AA39D4" w:rsidRPr="000A3D48" w:rsidRDefault="00A0459B" w:rsidP="000A3D48">
      <w:pPr>
        <w:pStyle w:val="Prrafodelista"/>
        <w:numPr>
          <w:ilvl w:val="0"/>
          <w:numId w:val="9"/>
        </w:numPr>
        <w:spacing w:before="180" w:line="240" w:lineRule="auto"/>
        <w:ind w:right="72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</w:t>
      </w:r>
      <w:r w:rsidR="00AA39D4">
        <w:rPr>
          <w:rFonts w:cs="Times New Roman"/>
          <w:bCs/>
          <w:sz w:val="24"/>
          <w:szCs w:val="24"/>
        </w:rPr>
        <w:t xml:space="preserve">ndicar </w:t>
      </w:r>
      <w:r w:rsidR="00AA39D4" w:rsidRPr="00AA39D4">
        <w:rPr>
          <w:rFonts w:cs="Times New Roman"/>
          <w:bCs/>
          <w:sz w:val="24"/>
          <w:szCs w:val="24"/>
        </w:rPr>
        <w:t>cuál es el objetivo de esta galera</w:t>
      </w:r>
      <w:proofErr w:type="gramStart"/>
      <w:r w:rsidR="00AA39D4" w:rsidRPr="00AA39D4">
        <w:rPr>
          <w:rFonts w:cs="Times New Roman"/>
          <w:bCs/>
          <w:sz w:val="24"/>
          <w:szCs w:val="24"/>
        </w:rPr>
        <w:t>?</w:t>
      </w:r>
      <w:proofErr w:type="gramEnd"/>
    </w:p>
    <w:p w:rsidR="00AA39D4" w:rsidRPr="000A3D48" w:rsidRDefault="00BB29D3" w:rsidP="000A3D48">
      <w:pPr>
        <w:pStyle w:val="Prrafodelista"/>
        <w:numPr>
          <w:ilvl w:val="0"/>
          <w:numId w:val="9"/>
        </w:numPr>
        <w:spacing w:before="180" w:line="240" w:lineRule="auto"/>
        <w:ind w:right="72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</w:t>
      </w:r>
      <w:r w:rsidR="00AA39D4" w:rsidRPr="00AA39D4">
        <w:rPr>
          <w:rFonts w:cs="Times New Roman"/>
          <w:bCs/>
          <w:sz w:val="24"/>
          <w:szCs w:val="24"/>
        </w:rPr>
        <w:t>resentar coordenadas del polígono donde se ubica la galera</w:t>
      </w:r>
      <w:proofErr w:type="gramStart"/>
      <w:r w:rsidR="00AA39D4">
        <w:rPr>
          <w:rFonts w:cs="Times New Roman"/>
          <w:bCs/>
          <w:sz w:val="24"/>
          <w:szCs w:val="24"/>
        </w:rPr>
        <w:t>?</w:t>
      </w:r>
      <w:proofErr w:type="gramEnd"/>
    </w:p>
    <w:p w:rsidR="00431B23" w:rsidRPr="000A3D48" w:rsidRDefault="00BB29D3" w:rsidP="000A3D48">
      <w:pPr>
        <w:pStyle w:val="Prrafodelista"/>
        <w:numPr>
          <w:ilvl w:val="0"/>
          <w:numId w:val="9"/>
        </w:numPr>
        <w:spacing w:before="180" w:line="240" w:lineRule="auto"/>
        <w:ind w:right="72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D</w:t>
      </w:r>
      <w:bookmarkStart w:id="0" w:name="_GoBack"/>
      <w:bookmarkEnd w:id="0"/>
      <w:r w:rsidR="00AA39D4" w:rsidRPr="00AA39D4">
        <w:rPr>
          <w:rFonts w:cs="Times New Roman"/>
          <w:bCs/>
          <w:sz w:val="24"/>
          <w:szCs w:val="24"/>
        </w:rPr>
        <w:t>efinir qué tipo de uso se l</w:t>
      </w:r>
      <w:r w:rsidR="00AA39D4">
        <w:rPr>
          <w:rFonts w:cs="Times New Roman"/>
          <w:bCs/>
          <w:sz w:val="24"/>
          <w:szCs w:val="24"/>
        </w:rPr>
        <w:t>e dará a la galera respectiva? debido a que la misma</w:t>
      </w:r>
      <w:r w:rsidR="00AA39D4" w:rsidRPr="00AA39D4">
        <w:rPr>
          <w:rFonts w:cs="Times New Roman"/>
          <w:bCs/>
          <w:sz w:val="24"/>
          <w:szCs w:val="24"/>
        </w:rPr>
        <w:t xml:space="preserve"> se encuentra fuera del alcance de los estudios presentados.</w:t>
      </w:r>
    </w:p>
    <w:p w:rsidR="000A3D48" w:rsidRDefault="001F32C1" w:rsidP="000A3D48">
      <w:pPr>
        <w:spacing w:before="180" w:line="240" w:lineRule="auto"/>
        <w:ind w:left="420" w:right="7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zh-CN"/>
        </w:rPr>
        <w:t>Además, queremos informarle que transcurridos quince (15) días del recibo de la nota, sin que haya cumplido con lo solicitado, se tomará la decisión correspondiente, según lo establecido en el artículo 9 del Decreto Ejecutivo Nº 155 de 05 de agosto de 2011.</w:t>
      </w:r>
    </w:p>
    <w:p w:rsidR="000A3D48" w:rsidRPr="000A3D48" w:rsidRDefault="000A3D48" w:rsidP="000A3D48">
      <w:pPr>
        <w:spacing w:before="180" w:line="240" w:lineRule="auto"/>
        <w:ind w:left="420" w:right="72"/>
        <w:jc w:val="both"/>
        <w:rPr>
          <w:rFonts w:cs="Times New Roman"/>
          <w:sz w:val="24"/>
          <w:szCs w:val="24"/>
        </w:rPr>
      </w:pPr>
    </w:p>
    <w:p w:rsidR="000A3D48" w:rsidRDefault="00AF4317" w:rsidP="000A3D48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Atentamente</w:t>
      </w:r>
    </w:p>
    <w:p w:rsidR="000A3D48" w:rsidRPr="000A3D48" w:rsidRDefault="000A3D48" w:rsidP="000A3D48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</w:p>
    <w:p w:rsidR="00851FC5" w:rsidRDefault="001F32C1">
      <w:pPr>
        <w:pStyle w:val="Textoindependiente"/>
        <w:spacing w:line="240" w:lineRule="auto"/>
        <w:ind w:left="11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__________________________</w:t>
      </w:r>
    </w:p>
    <w:p w:rsidR="00851FC5" w:rsidRDefault="004027F0" w:rsidP="00EB01CD">
      <w:pPr>
        <w:pStyle w:val="Textoindependiente"/>
        <w:spacing w:after="0" w:line="240" w:lineRule="auto"/>
        <w:ind w:left="11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JUAN SAMANIEGO</w:t>
      </w:r>
    </w:p>
    <w:p w:rsidR="00851FC5" w:rsidRDefault="001F32C1" w:rsidP="005B70C9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Director Regional</w:t>
      </w:r>
      <w:r w:rsidR="004027F0">
        <w:rPr>
          <w:rFonts w:cs="Times New Roman"/>
          <w:szCs w:val="24"/>
        </w:rPr>
        <w:t>,</w:t>
      </w:r>
      <w:r>
        <w:rPr>
          <w:rFonts w:cs="Times New Roman"/>
          <w:szCs w:val="24"/>
          <w:lang w:val="zh-CN"/>
        </w:rPr>
        <w:t xml:space="preserve"> </w:t>
      </w:r>
      <w:r>
        <w:rPr>
          <w:rFonts w:cs="Times New Roman"/>
          <w:szCs w:val="24"/>
        </w:rPr>
        <w:t>Encargado</w:t>
      </w:r>
    </w:p>
    <w:p w:rsidR="007B02E1" w:rsidRDefault="007B02E1" w:rsidP="005B70C9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</w:p>
    <w:p w:rsidR="00851FC5" w:rsidRPr="000A3D48" w:rsidRDefault="000A3D48" w:rsidP="000A3D48">
      <w:pPr>
        <w:pStyle w:val="Textoindependiente"/>
        <w:spacing w:after="0"/>
        <w:rPr>
          <w:rFonts w:cs="Times New Roman"/>
          <w:szCs w:val="24"/>
        </w:rPr>
      </w:pPr>
      <w:r w:rsidRPr="000A3D48">
        <w:rPr>
          <w:rFonts w:cs="Times New Roman"/>
          <w:szCs w:val="24"/>
        </w:rPr>
        <w:t>JS/LP//</w:t>
      </w:r>
      <w:proofErr w:type="spellStart"/>
      <w:r w:rsidRPr="000A3D48">
        <w:rPr>
          <w:rFonts w:cs="Times New Roman"/>
          <w:szCs w:val="24"/>
        </w:rPr>
        <w:t>fc</w:t>
      </w:r>
      <w:proofErr w:type="spellEnd"/>
    </w:p>
    <w:sectPr w:rsidR="00851FC5" w:rsidRPr="000A3D48">
      <w:type w:val="continuous"/>
      <w:pgSz w:w="12191" w:h="20128"/>
      <w:pgMar w:top="1000" w:right="1240" w:bottom="280" w:left="1580" w:header="708" w:footer="708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6669E5"/>
    <w:multiLevelType w:val="singleLevel"/>
    <w:tmpl w:val="AD6669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5070ADB"/>
    <w:multiLevelType w:val="hybridMultilevel"/>
    <w:tmpl w:val="58A89E12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65B2A"/>
    <w:multiLevelType w:val="hybridMultilevel"/>
    <w:tmpl w:val="651673DE"/>
    <w:lvl w:ilvl="0" w:tplc="180A0017">
      <w:start w:val="1"/>
      <w:numFmt w:val="lowerLetter"/>
      <w:lvlText w:val="%1)"/>
      <w:lvlJc w:val="left"/>
      <w:pPr>
        <w:ind w:left="1565" w:hanging="360"/>
      </w:pPr>
    </w:lvl>
    <w:lvl w:ilvl="1" w:tplc="180A0019">
      <w:start w:val="1"/>
      <w:numFmt w:val="lowerLetter"/>
      <w:lvlText w:val="%2."/>
      <w:lvlJc w:val="left"/>
      <w:pPr>
        <w:ind w:left="2285" w:hanging="360"/>
      </w:p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>
    <w:nsid w:val="0FFB39BF"/>
    <w:multiLevelType w:val="hybridMultilevel"/>
    <w:tmpl w:val="EBB4071C"/>
    <w:lvl w:ilvl="0" w:tplc="180A0017">
      <w:start w:val="1"/>
      <w:numFmt w:val="lowerLetter"/>
      <w:lvlText w:val="%1)"/>
      <w:lvlJc w:val="left"/>
      <w:pPr>
        <w:ind w:left="1565" w:hanging="360"/>
      </w:pPr>
    </w:lvl>
    <w:lvl w:ilvl="1" w:tplc="8C8E88A6">
      <w:numFmt w:val="bullet"/>
      <w:lvlText w:val="-"/>
      <w:lvlJc w:val="left"/>
      <w:pPr>
        <w:ind w:left="2285" w:hanging="360"/>
      </w:pPr>
      <w:rPr>
        <w:rFonts w:ascii="Times New Roman" w:eastAsiaTheme="minorEastAsia" w:hAnsi="Times New Roman" w:cs="Times New Roman" w:hint="default"/>
      </w:r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">
    <w:nsid w:val="172A552D"/>
    <w:multiLevelType w:val="hybridMultilevel"/>
    <w:tmpl w:val="C400C3C6"/>
    <w:lvl w:ilvl="0" w:tplc="180A0017">
      <w:start w:val="1"/>
      <w:numFmt w:val="lowerLetter"/>
      <w:lvlText w:val="%1)"/>
      <w:lvlJc w:val="left"/>
      <w:pPr>
        <w:ind w:left="1565" w:hanging="360"/>
      </w:pPr>
    </w:lvl>
    <w:lvl w:ilvl="1" w:tplc="180A0019" w:tentative="1">
      <w:start w:val="1"/>
      <w:numFmt w:val="lowerLetter"/>
      <w:lvlText w:val="%2."/>
      <w:lvlJc w:val="left"/>
      <w:pPr>
        <w:ind w:left="2285" w:hanging="360"/>
      </w:p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">
    <w:nsid w:val="295A1FC9"/>
    <w:multiLevelType w:val="multilevel"/>
    <w:tmpl w:val="295A1FC9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43A38"/>
    <w:multiLevelType w:val="singleLevel"/>
    <w:tmpl w:val="AD6669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54E05909"/>
    <w:multiLevelType w:val="singleLevel"/>
    <w:tmpl w:val="AD6669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59FE2EA5"/>
    <w:multiLevelType w:val="hybridMultilevel"/>
    <w:tmpl w:val="445E4A6E"/>
    <w:lvl w:ilvl="0" w:tplc="180A0019">
      <w:start w:val="1"/>
      <w:numFmt w:val="lowerLetter"/>
      <w:lvlText w:val="%1."/>
      <w:lvlJc w:val="left"/>
      <w:pPr>
        <w:ind w:left="1565" w:hanging="360"/>
      </w:pPr>
    </w:lvl>
    <w:lvl w:ilvl="1" w:tplc="180A0019" w:tentative="1">
      <w:start w:val="1"/>
      <w:numFmt w:val="lowerLetter"/>
      <w:lvlText w:val="%2."/>
      <w:lvlJc w:val="left"/>
      <w:pPr>
        <w:ind w:left="2285" w:hanging="360"/>
      </w:p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389"/>
    <w:rsid w:val="000333C5"/>
    <w:rsid w:val="00095649"/>
    <w:rsid w:val="000A3D48"/>
    <w:rsid w:val="001021BE"/>
    <w:rsid w:val="00172A27"/>
    <w:rsid w:val="001F32C1"/>
    <w:rsid w:val="00293710"/>
    <w:rsid w:val="002D645D"/>
    <w:rsid w:val="004027F0"/>
    <w:rsid w:val="0041353A"/>
    <w:rsid w:val="00431B23"/>
    <w:rsid w:val="004A338E"/>
    <w:rsid w:val="004F261B"/>
    <w:rsid w:val="004F439E"/>
    <w:rsid w:val="00503CB3"/>
    <w:rsid w:val="005B70C9"/>
    <w:rsid w:val="005D35BA"/>
    <w:rsid w:val="0060084B"/>
    <w:rsid w:val="006553CC"/>
    <w:rsid w:val="007A5224"/>
    <w:rsid w:val="007B02E1"/>
    <w:rsid w:val="007E7263"/>
    <w:rsid w:val="00851FC5"/>
    <w:rsid w:val="008537C8"/>
    <w:rsid w:val="00871D3F"/>
    <w:rsid w:val="008C3700"/>
    <w:rsid w:val="008C6038"/>
    <w:rsid w:val="00967459"/>
    <w:rsid w:val="00976F48"/>
    <w:rsid w:val="00984DB3"/>
    <w:rsid w:val="00A0459B"/>
    <w:rsid w:val="00A12A5B"/>
    <w:rsid w:val="00AA39D4"/>
    <w:rsid w:val="00AF4317"/>
    <w:rsid w:val="00B02CBA"/>
    <w:rsid w:val="00B40A87"/>
    <w:rsid w:val="00B7146B"/>
    <w:rsid w:val="00B90AC0"/>
    <w:rsid w:val="00BB29D3"/>
    <w:rsid w:val="00CA677C"/>
    <w:rsid w:val="00DA1551"/>
    <w:rsid w:val="00DF2EC1"/>
    <w:rsid w:val="00E21F4E"/>
    <w:rsid w:val="00E5253A"/>
    <w:rsid w:val="00EB01CD"/>
    <w:rsid w:val="00EC7A3E"/>
    <w:rsid w:val="00F20EA9"/>
    <w:rsid w:val="01FD4E8C"/>
    <w:rsid w:val="09B54E73"/>
    <w:rsid w:val="0DBF099E"/>
    <w:rsid w:val="10EA1724"/>
    <w:rsid w:val="13B13624"/>
    <w:rsid w:val="2A036793"/>
    <w:rsid w:val="51AF72FE"/>
    <w:rsid w:val="55995F9A"/>
    <w:rsid w:val="5C487BC6"/>
    <w:rsid w:val="5E9A6433"/>
    <w:rsid w:val="64162A79"/>
    <w:rsid w:val="6DC51762"/>
    <w:rsid w:val="6F135588"/>
    <w:rsid w:val="747F4BD6"/>
    <w:rsid w:val="79EB0D98"/>
    <w:rsid w:val="7D6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qFormat="1"/>
    <w:lsdException w:name="Title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Pr>
      <w:rFonts w:eastAsiaTheme="minorEastAsia" w:cstheme="minorBidi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4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lnea">
    <w:name w:val="line number"/>
    <w:qFormat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Prrafodelista1">
    <w:name w:val="Párrafo de lista1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Textodeglobo">
    <w:name w:val="Balloon Text"/>
    <w:basedOn w:val="Normal"/>
    <w:link w:val="TextodegloboCar"/>
    <w:rsid w:val="004F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F439E"/>
    <w:rPr>
      <w:rFonts w:ascii="Tahoma" w:eastAsiaTheme="minorEastAsia" w:hAnsi="Tahoma" w:cs="Tahoma"/>
      <w:sz w:val="16"/>
      <w:szCs w:val="16"/>
    </w:rPr>
  </w:style>
  <w:style w:type="paragraph" w:styleId="Prrafodelista">
    <w:name w:val="List Paragraph"/>
    <w:basedOn w:val="Normal"/>
    <w:uiPriority w:val="99"/>
    <w:unhideWhenUsed/>
    <w:rsid w:val="00E21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qFormat="1"/>
    <w:lsdException w:name="Title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Pr>
      <w:rFonts w:eastAsiaTheme="minorEastAsia" w:cstheme="minorBidi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4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lnea">
    <w:name w:val="line number"/>
    <w:qFormat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Prrafodelista1">
    <w:name w:val="Párrafo de lista1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Textodeglobo">
    <w:name w:val="Balloon Text"/>
    <w:basedOn w:val="Normal"/>
    <w:link w:val="TextodegloboCar"/>
    <w:rsid w:val="004F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F439E"/>
    <w:rPr>
      <w:rFonts w:ascii="Tahoma" w:eastAsiaTheme="minorEastAsia" w:hAnsi="Tahoma" w:cs="Tahoma"/>
      <w:sz w:val="16"/>
      <w:szCs w:val="16"/>
    </w:rPr>
  </w:style>
  <w:style w:type="paragraph" w:styleId="Prrafodelista">
    <w:name w:val="List Paragraph"/>
    <w:basedOn w:val="Normal"/>
    <w:uiPriority w:val="99"/>
    <w:unhideWhenUsed/>
    <w:rsid w:val="00E21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EIA-FEVA-011 Nota de primera y segunda solicitud de informaciÃ³n aclaratoria.docx</vt:lpstr>
    </vt:vector>
  </TitlesOfParts>
  <Company>Hewlett-Packard Company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EIA-FEVA-011 Nota de primera y segunda solicitud de informaciÃ³n aclaratoria.docx</dc:title>
  <dc:creator>garci</dc:creator>
  <cp:lastModifiedBy>Francisco Miguel Cortez Rodriguez</cp:lastModifiedBy>
  <cp:revision>23</cp:revision>
  <cp:lastPrinted>2019-09-04T16:14:00Z</cp:lastPrinted>
  <dcterms:created xsi:type="dcterms:W3CDTF">2018-11-29T17:23:00Z</dcterms:created>
  <dcterms:modified xsi:type="dcterms:W3CDTF">2019-09-18T20:30:00Z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