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CAB" w:rsidRDefault="00681CAB"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SECCIÓN DE EVALUACIÓN DE IMPACTO AMBIENTAL</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400594" w:rsidRPr="00400594">
        <w:rPr>
          <w:rFonts w:ascii="Times New Roman" w:eastAsia="MS Mincho" w:hAnsi="Times New Roman" w:cs="Times New Roman"/>
          <w:b/>
          <w:sz w:val="24"/>
          <w:szCs w:val="24"/>
          <w:lang w:val="es-MX" w:eastAsia="es-ES"/>
        </w:rPr>
        <w:t>PLANTA DE TRATAMIENTO DE AGUAS RESIDUALES PARA EL RESIDENCIAL NOVA SUR</w:t>
      </w:r>
      <w:r w:rsidRPr="001B3BA3">
        <w:rPr>
          <w:rFonts w:ascii="Times New Roman" w:eastAsia="MS Mincho" w:hAnsi="Times New Roman" w:cs="Times New Roman"/>
          <w:b/>
          <w:sz w:val="24"/>
          <w:szCs w:val="24"/>
          <w:lang w:val="es-ES" w:eastAsia="es-ES"/>
        </w:rPr>
        <w:t>”</w:t>
      </w:r>
    </w:p>
    <w:p w:rsidR="008C50AF" w:rsidRPr="00DF2C02" w:rsidRDefault="008C50AF" w:rsidP="00CF36C5">
      <w:pPr>
        <w:spacing w:after="0" w:line="240" w:lineRule="auto"/>
        <w:jc w:val="center"/>
        <w:rPr>
          <w:rFonts w:ascii="Times New Roman" w:eastAsia="MS Mincho" w:hAnsi="Times New Roman" w:cs="Times New Roman"/>
          <w:b/>
          <w:sz w:val="24"/>
          <w:szCs w:val="24"/>
          <w:lang w:val="es-MX" w:eastAsia="es-ES"/>
        </w:rPr>
      </w:pP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400594" w:rsidP="00BB39C1">
            <w:pPr>
              <w:jc w:val="both"/>
              <w:rPr>
                <w:sz w:val="24"/>
                <w:szCs w:val="24"/>
                <w:lang w:val="es-MX" w:eastAsia="es-ES"/>
              </w:rPr>
            </w:pPr>
            <w:r w:rsidRPr="00400594">
              <w:rPr>
                <w:sz w:val="24"/>
                <w:szCs w:val="24"/>
                <w:lang w:val="es-MX" w:eastAsia="es-ES"/>
              </w:rPr>
              <w:t>PLANTA DE TRATAMIENTO DE AGUAS RESIDUALES PARA EL RESIDENCIAL NOVA SUR</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400594" w:rsidP="00BB39C1">
            <w:pPr>
              <w:rPr>
                <w:color w:val="000000"/>
                <w:sz w:val="24"/>
                <w:szCs w:val="24"/>
                <w:lang w:val="es-PA" w:eastAsia="es-ES"/>
              </w:rPr>
            </w:pPr>
            <w:r w:rsidRPr="00400594">
              <w:rPr>
                <w:color w:val="000000"/>
                <w:sz w:val="24"/>
                <w:szCs w:val="24"/>
                <w:lang w:val="es-PA" w:eastAsia="es-ES"/>
              </w:rPr>
              <w:t>AVENON INVESTMENT INC</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E6596B">
              <w:rPr>
                <w:sz w:val="24"/>
                <w:szCs w:val="24"/>
                <w:lang w:val="es-PA" w:eastAsia="es-ES"/>
              </w:rPr>
              <w:t>DAVID CABECERA</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E6596B">
              <w:rPr>
                <w:sz w:val="24"/>
                <w:szCs w:val="24"/>
                <w:lang w:val="es-PA" w:eastAsia="es-ES"/>
              </w:rPr>
              <w:t>DAVID</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E6596B" w:rsidP="00BB39C1">
            <w:pPr>
              <w:rPr>
                <w:sz w:val="24"/>
                <w:szCs w:val="24"/>
                <w:lang w:val="es-ES" w:eastAsia="es-ES"/>
              </w:rPr>
            </w:pPr>
            <w:r>
              <w:rPr>
                <w:sz w:val="24"/>
                <w:szCs w:val="24"/>
                <w:lang w:val="es-ES" w:eastAsia="es-ES"/>
              </w:rPr>
              <w:t>19 DE SEPTIEMBRE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E6596B" w:rsidP="00BB39C1">
            <w:pPr>
              <w:rPr>
                <w:sz w:val="24"/>
                <w:szCs w:val="24"/>
                <w:lang w:val="es-ES" w:eastAsia="es-ES"/>
              </w:rPr>
            </w:pPr>
            <w:r>
              <w:rPr>
                <w:sz w:val="24"/>
                <w:szCs w:val="24"/>
                <w:lang w:val="es-ES" w:eastAsia="es-ES"/>
              </w:rPr>
              <w:t>20</w:t>
            </w:r>
            <w:r w:rsidR="00D17FD9">
              <w:rPr>
                <w:sz w:val="24"/>
                <w:szCs w:val="24"/>
                <w:lang w:val="es-ES" w:eastAsia="es-ES"/>
              </w:rPr>
              <w:t xml:space="preserve"> DE</w:t>
            </w:r>
            <w:r>
              <w:rPr>
                <w:sz w:val="24"/>
                <w:szCs w:val="24"/>
                <w:lang w:val="es-ES" w:eastAsia="es-ES"/>
              </w:rPr>
              <w:t xml:space="preserve"> SEPTIEMBRE DE</w:t>
            </w:r>
            <w:r w:rsidR="00D17FD9">
              <w:rPr>
                <w:sz w:val="24"/>
                <w:szCs w:val="24"/>
                <w:lang w:val="es-ES" w:eastAsia="es-ES"/>
              </w:rPr>
              <w:t xml:space="preserv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8C50AF" w:rsidRPr="00331B1E" w:rsidRDefault="00CB38F3" w:rsidP="00BB39C1">
            <w:pPr>
              <w:contextualSpacing/>
              <w:rPr>
                <w:b/>
                <w:sz w:val="24"/>
                <w:szCs w:val="24"/>
                <w:lang w:val="es-ES" w:eastAsia="es-ES"/>
              </w:rPr>
            </w:pPr>
            <w:r w:rsidRPr="00331B1E">
              <w:rPr>
                <w:b/>
                <w:sz w:val="24"/>
                <w:szCs w:val="24"/>
                <w:lang w:val="es-ES" w:eastAsia="es-ES"/>
              </w:rPr>
              <w:t xml:space="preserve">Por parte de la empresa </w:t>
            </w:r>
            <w:r w:rsidR="002D7866">
              <w:rPr>
                <w:b/>
                <w:sz w:val="24"/>
                <w:szCs w:val="24"/>
                <w:lang w:val="es-ES" w:eastAsia="es-ES"/>
              </w:rPr>
              <w:t>promotora</w:t>
            </w:r>
            <w:r w:rsidRPr="00331B1E">
              <w:rPr>
                <w:b/>
                <w:sz w:val="24"/>
                <w:szCs w:val="24"/>
                <w:lang w:val="es-ES" w:eastAsia="es-ES"/>
              </w:rPr>
              <w:t>:</w:t>
            </w:r>
          </w:p>
          <w:p w:rsidR="005A301A" w:rsidRDefault="00E6596B" w:rsidP="00BB39C1">
            <w:pPr>
              <w:pStyle w:val="Prrafodelista"/>
              <w:numPr>
                <w:ilvl w:val="0"/>
                <w:numId w:val="5"/>
              </w:numPr>
              <w:rPr>
                <w:sz w:val="24"/>
                <w:szCs w:val="24"/>
                <w:lang w:val="es-ES" w:eastAsia="es-ES"/>
              </w:rPr>
            </w:pPr>
            <w:r>
              <w:rPr>
                <w:sz w:val="24"/>
                <w:szCs w:val="24"/>
                <w:lang w:val="es-ES" w:eastAsia="es-ES"/>
              </w:rPr>
              <w:t>Ing. Edilma Ledezma – Ingeniera del proyecto</w:t>
            </w:r>
          </w:p>
          <w:p w:rsidR="001A33BB" w:rsidRDefault="001A33BB" w:rsidP="001A33BB">
            <w:pPr>
              <w:rPr>
                <w:b/>
                <w:sz w:val="24"/>
                <w:szCs w:val="24"/>
                <w:lang w:val="es-ES" w:eastAsia="es-ES"/>
              </w:rPr>
            </w:pPr>
            <w:r>
              <w:rPr>
                <w:b/>
                <w:sz w:val="24"/>
                <w:szCs w:val="24"/>
                <w:lang w:val="es-ES" w:eastAsia="es-ES"/>
              </w:rPr>
              <w:t>Por parte de la firma consultora:</w:t>
            </w:r>
          </w:p>
          <w:p w:rsidR="001A33BB" w:rsidRPr="001A33BB" w:rsidRDefault="00E6596B" w:rsidP="001A33BB">
            <w:pPr>
              <w:pStyle w:val="Prrafodelista"/>
              <w:numPr>
                <w:ilvl w:val="0"/>
                <w:numId w:val="5"/>
              </w:numPr>
              <w:rPr>
                <w:b/>
                <w:sz w:val="24"/>
                <w:szCs w:val="24"/>
                <w:lang w:val="es-ES" w:eastAsia="es-ES"/>
              </w:rPr>
            </w:pPr>
            <w:r>
              <w:rPr>
                <w:sz w:val="24"/>
                <w:szCs w:val="24"/>
                <w:lang w:val="es-ES" w:eastAsia="es-ES"/>
              </w:rPr>
              <w:t xml:space="preserve">Licda. Jilma Gutiérrez – Consultora Ambiental </w:t>
            </w:r>
          </w:p>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CB38F3" w:rsidRPr="001A33BB" w:rsidRDefault="001A33BB" w:rsidP="001A33BB">
            <w:pPr>
              <w:pStyle w:val="Prrafodelista"/>
              <w:numPr>
                <w:ilvl w:val="0"/>
                <w:numId w:val="5"/>
              </w:numPr>
              <w:rPr>
                <w:sz w:val="24"/>
                <w:szCs w:val="24"/>
                <w:lang w:val="es-ES" w:eastAsia="es-ES"/>
              </w:rPr>
            </w:pPr>
            <w:r>
              <w:rPr>
                <w:sz w:val="24"/>
                <w:szCs w:val="24"/>
                <w:lang w:val="es-ES" w:eastAsia="es-ES"/>
              </w:rPr>
              <w:t>Licda. Tharsis Gonzá</w:t>
            </w:r>
            <w:r w:rsidR="00CB38F3" w:rsidRPr="001A33BB">
              <w:rPr>
                <w:sz w:val="24"/>
                <w:szCs w:val="24"/>
                <w:lang w:val="es-ES" w:eastAsia="es-ES"/>
              </w:rPr>
              <w:t>lez – Técnica Evaluadora</w:t>
            </w:r>
          </w:p>
          <w:p w:rsidR="005A301A" w:rsidRPr="00E6596B" w:rsidRDefault="001A33BB" w:rsidP="00E6596B">
            <w:pPr>
              <w:pStyle w:val="Prrafodelista"/>
              <w:numPr>
                <w:ilvl w:val="0"/>
                <w:numId w:val="5"/>
              </w:numPr>
              <w:rPr>
                <w:sz w:val="24"/>
                <w:szCs w:val="24"/>
                <w:lang w:val="es-ES" w:eastAsia="es-ES"/>
              </w:rPr>
            </w:pPr>
            <w:r>
              <w:rPr>
                <w:sz w:val="24"/>
                <w:szCs w:val="24"/>
                <w:lang w:val="es-ES" w:eastAsia="es-ES"/>
              </w:rPr>
              <w:t>Licdo. Alains Rojas – Técnico Evaluador</w:t>
            </w: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CF36C5" w:rsidRDefault="001B3BA3" w:rsidP="00CF36C5">
      <w:pPr>
        <w:pStyle w:val="Prrafodelista"/>
        <w:numPr>
          <w:ilvl w:val="0"/>
          <w:numId w:val="5"/>
        </w:numPr>
        <w:spacing w:after="0" w:line="240" w:lineRule="auto"/>
        <w:jc w:val="both"/>
        <w:rPr>
          <w:rFonts w:ascii="Times New Roman" w:eastAsia="Times New Roman" w:hAnsi="Times New Roman" w:cs="Times New Roman"/>
          <w:sz w:val="24"/>
          <w:szCs w:val="24"/>
          <w:lang w:val="es-ES" w:eastAsia="es-ES"/>
        </w:rPr>
      </w:pPr>
      <w:r w:rsidRPr="00CF36C5">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sidRPr="00CF36C5">
        <w:rPr>
          <w:rFonts w:ascii="Times New Roman" w:eastAsia="Times New Roman" w:hAnsi="Times New Roman" w:cs="Times New Roman"/>
          <w:sz w:val="24"/>
          <w:szCs w:val="24"/>
          <w:lang w:val="es-ES" w:eastAsia="es-ES"/>
        </w:rPr>
        <w:t xml:space="preserve">Estudio de Impacto Ambiental.  </w:t>
      </w:r>
    </w:p>
    <w:p w:rsidR="00CF36C5" w:rsidRDefault="001B3BA3" w:rsidP="00CF36C5">
      <w:pPr>
        <w:pStyle w:val="Prrafodelista"/>
        <w:numPr>
          <w:ilvl w:val="0"/>
          <w:numId w:val="5"/>
        </w:numPr>
        <w:spacing w:after="0" w:line="240" w:lineRule="auto"/>
        <w:jc w:val="both"/>
        <w:rPr>
          <w:rFonts w:ascii="Times New Roman" w:eastAsia="Times New Roman" w:hAnsi="Times New Roman" w:cs="Times New Roman"/>
          <w:sz w:val="24"/>
          <w:szCs w:val="24"/>
          <w:lang w:val="es-ES" w:eastAsia="es-ES"/>
        </w:rPr>
      </w:pPr>
      <w:r w:rsidRPr="00CF36C5">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 “</w:t>
      </w:r>
      <w:r w:rsidR="00E6596B" w:rsidRPr="00CF36C5">
        <w:rPr>
          <w:rFonts w:ascii="Times New Roman" w:eastAsia="Times New Roman" w:hAnsi="Times New Roman" w:cs="Times New Roman"/>
          <w:b/>
          <w:sz w:val="24"/>
          <w:szCs w:val="24"/>
          <w:lang w:val="es-MX" w:eastAsia="es-ES"/>
        </w:rPr>
        <w:t>PLANTA DE TRATAMIENTO DE AGUAS RESIDUALES PARA EL RESIDENCIAL NOVA SUR</w:t>
      </w:r>
      <w:r w:rsidRPr="00CF36C5">
        <w:rPr>
          <w:rFonts w:ascii="Times New Roman" w:eastAsia="Times New Roman" w:hAnsi="Times New Roman" w:cs="Times New Roman"/>
          <w:sz w:val="24"/>
          <w:szCs w:val="24"/>
          <w:lang w:val="es-ES" w:eastAsia="es-ES"/>
        </w:rPr>
        <w:t>”</w:t>
      </w:r>
    </w:p>
    <w:p w:rsidR="001B3BA3" w:rsidRPr="00CF36C5" w:rsidRDefault="001B3BA3" w:rsidP="00CF36C5">
      <w:pPr>
        <w:pStyle w:val="Prrafodelista"/>
        <w:numPr>
          <w:ilvl w:val="0"/>
          <w:numId w:val="5"/>
        </w:numPr>
        <w:spacing w:after="0" w:line="240" w:lineRule="auto"/>
        <w:jc w:val="both"/>
        <w:rPr>
          <w:rFonts w:ascii="Times New Roman" w:eastAsia="Times New Roman" w:hAnsi="Times New Roman" w:cs="Times New Roman"/>
          <w:sz w:val="24"/>
          <w:szCs w:val="24"/>
          <w:lang w:val="es-ES" w:eastAsia="es-ES"/>
        </w:rPr>
      </w:pPr>
      <w:r w:rsidRPr="00CF36C5">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8A5719" w:rsidRPr="008A5719" w:rsidRDefault="00CB38F3" w:rsidP="008A5719">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8A5719" w:rsidRPr="008A5719">
        <w:rPr>
          <w:rFonts w:ascii="Times New Roman" w:hAnsi="Times New Roman" w:cs="Times New Roman"/>
          <w:sz w:val="24"/>
          <w:szCs w:val="24"/>
          <w:lang w:eastAsia="es-ES"/>
        </w:rPr>
        <w:t xml:space="preserve">consiste en la construcción y operación de una planta de tratamiento de aguas residuales de manera temporal, la cual tratará las aguas generadas por el RESIDENCIAL NOVA SUR, cabe destacar que el proyecto residencial se conectará al sistema de alcantarillado que está en construcción en la Ciudad (ver nota emitida por IDAAN en anexo). Se consideró un sistema tipo biológico anaeróbico con filtro percolador, que se compone de pretratamiento, reactor biológico filtro percolador anaeróbico y desinfección final. La planta se compone de dos módulos en paralelo, construidos con tanques plásticos prefabricados. </w:t>
      </w:r>
    </w:p>
    <w:p w:rsidR="00CF36C5" w:rsidRDefault="008A5719" w:rsidP="00CF36C5">
      <w:pPr>
        <w:spacing w:line="240" w:lineRule="auto"/>
        <w:jc w:val="both"/>
        <w:rPr>
          <w:rFonts w:ascii="Times New Roman" w:hAnsi="Times New Roman" w:cs="Times New Roman"/>
          <w:sz w:val="24"/>
          <w:szCs w:val="24"/>
          <w:lang w:eastAsia="es-ES"/>
        </w:rPr>
      </w:pPr>
      <w:r w:rsidRPr="008A5719">
        <w:rPr>
          <w:rFonts w:ascii="Times New Roman" w:hAnsi="Times New Roman" w:cs="Times New Roman"/>
          <w:sz w:val="24"/>
          <w:szCs w:val="24"/>
          <w:lang w:eastAsia="es-ES"/>
        </w:rPr>
        <w:t>La planta no consume electricidad pues disfruta de la pendiente y su sistema de tratamiento por medio de filtro percolador permite una eficiencia del 95%.  La producción de lodos en exceso está limitada por el sistema mismo de tratamiento. Cada módulo está diseñado para tratar un caudal de 7 metro cúbico/hora de carga hidráulica, y hasta un máximo de 10 metro cúbico/hora.</w:t>
      </w:r>
    </w:p>
    <w:p w:rsidR="008A5719" w:rsidRPr="00CF36C5" w:rsidRDefault="008A5719" w:rsidP="00CF36C5">
      <w:pPr>
        <w:spacing w:line="240" w:lineRule="auto"/>
        <w:jc w:val="both"/>
        <w:rPr>
          <w:rFonts w:ascii="Times New Roman" w:hAnsi="Times New Roman" w:cs="Times New Roman"/>
          <w:sz w:val="24"/>
          <w:szCs w:val="24"/>
          <w:lang w:eastAsia="es-ES"/>
        </w:rPr>
      </w:pPr>
      <w:r w:rsidRPr="00CF36C5">
        <w:rPr>
          <w:rFonts w:ascii="Times New Roman" w:eastAsia="Times New Roman" w:hAnsi="Times New Roman" w:cs="Times New Roman"/>
          <w:sz w:val="24"/>
          <w:szCs w:val="24"/>
          <w:lang w:val="es-ES" w:eastAsia="es-ES"/>
        </w:rPr>
        <w:t xml:space="preserve">El área de construcción del proyecto será de </w:t>
      </w:r>
      <w:r w:rsidRPr="00CF36C5">
        <w:rPr>
          <w:rFonts w:ascii="Times New Roman" w:eastAsia="Times New Roman" w:hAnsi="Times New Roman" w:cs="Times New Roman"/>
          <w:sz w:val="24"/>
          <w:szCs w:val="24"/>
          <w:lang w:eastAsia="es-ES"/>
        </w:rPr>
        <w:t>0 has + 592.14 m</w:t>
      </w:r>
      <w:r w:rsidRPr="00CF36C5">
        <w:rPr>
          <w:rFonts w:ascii="Times New Roman" w:eastAsia="Times New Roman" w:hAnsi="Times New Roman" w:cs="Times New Roman"/>
          <w:sz w:val="24"/>
          <w:szCs w:val="24"/>
          <w:vertAlign w:val="superscript"/>
          <w:lang w:eastAsia="es-ES"/>
        </w:rPr>
        <w:t>2</w:t>
      </w:r>
      <w:r w:rsidRPr="00CF36C5">
        <w:rPr>
          <w:rFonts w:ascii="Times New Roman" w:eastAsia="Times New Roman" w:hAnsi="Times New Roman" w:cs="Times New Roman"/>
          <w:sz w:val="24"/>
          <w:szCs w:val="24"/>
          <w:lang w:eastAsia="es-ES"/>
        </w:rPr>
        <w:t xml:space="preserve">; </w:t>
      </w:r>
      <w:r w:rsidRPr="00CF36C5">
        <w:rPr>
          <w:rFonts w:ascii="Times New Roman" w:eastAsia="Times New Roman" w:hAnsi="Times New Roman" w:cs="Times New Roman"/>
          <w:sz w:val="24"/>
          <w:szCs w:val="24"/>
          <w:lang w:val="es-ES" w:eastAsia="es-ES"/>
        </w:rPr>
        <w:t>lecho percolador se requiere de un área de terreno de 1,000.71 m2 con un recorrido mínimo de 654.50 metros lineales según cálculos para la descarga de la PTAR</w:t>
      </w:r>
      <w:r w:rsidRPr="00CF36C5">
        <w:rPr>
          <w:rFonts w:ascii="Times New Roman" w:eastAsia="Times New Roman" w:hAnsi="Times New Roman" w:cs="Times New Roman"/>
          <w:sz w:val="24"/>
          <w:szCs w:val="24"/>
          <w:lang w:eastAsia="es-ES"/>
        </w:rPr>
        <w:t>;</w:t>
      </w:r>
      <w:r w:rsidRPr="00CF36C5">
        <w:rPr>
          <w:rFonts w:ascii="Times New Roman" w:eastAsia="Times New Roman" w:hAnsi="Times New Roman" w:cs="Times New Roman"/>
          <w:sz w:val="24"/>
          <w:szCs w:val="24"/>
          <w:lang w:val="es-ES" w:eastAsia="es-ES"/>
        </w:rPr>
        <w:t xml:space="preserve"> el mismo se desarrollará sobre la Finca con Folio Real No.</w:t>
      </w:r>
      <w:r w:rsidRPr="00CF36C5">
        <w:rPr>
          <w:rFonts w:ascii="Times New Roman" w:eastAsia="SimSun" w:hAnsi="Times New Roman" w:cs="Times New Roman"/>
          <w:sz w:val="24"/>
          <w:szCs w:val="24"/>
          <w:lang w:eastAsia="es-PA"/>
        </w:rPr>
        <w:t xml:space="preserve"> </w:t>
      </w:r>
      <w:r w:rsidRPr="00CF36C5">
        <w:rPr>
          <w:rFonts w:ascii="Times New Roman" w:eastAsia="Times New Roman" w:hAnsi="Times New Roman" w:cs="Times New Roman"/>
          <w:sz w:val="24"/>
          <w:szCs w:val="24"/>
          <w:lang w:eastAsia="es-ES"/>
        </w:rPr>
        <w:t>59224, con Código de Ubicación 4501</w:t>
      </w:r>
      <w:r w:rsidRPr="00CF36C5">
        <w:rPr>
          <w:rFonts w:ascii="Times New Roman" w:eastAsia="Times New Roman" w:hAnsi="Times New Roman" w:cs="Times New Roman"/>
          <w:sz w:val="24"/>
          <w:szCs w:val="24"/>
          <w:lang w:val="es-ES" w:eastAsia="es-ES"/>
        </w:rPr>
        <w:t xml:space="preserve">, propiedad de la empresa MUSTY CAPITAL INC, la cual se localiza en el corregimiento de David Cabecera, distrito de David, provincia de Chiriquí. </w:t>
      </w:r>
    </w:p>
    <w:p w:rsidR="008C50AF" w:rsidRPr="005B683B" w:rsidRDefault="00C83378" w:rsidP="005B683B">
      <w:pPr>
        <w:pStyle w:val="Ttulo1"/>
        <w:rPr>
          <w:rFonts w:cs="Times New Roman"/>
          <w:szCs w:val="24"/>
        </w:rPr>
      </w:pPr>
      <w:r>
        <w:rPr>
          <w:lang w:eastAsia="es-ES"/>
        </w:rPr>
        <w:lastRenderedPageBreak/>
        <w:t>METODOLOGÍA DE LA INSPECCIÓN TÉ</w:t>
      </w:r>
      <w:r w:rsidR="00B42923" w:rsidRPr="009A5D2B">
        <w:rPr>
          <w:lang w:eastAsia="es-ES"/>
        </w:rPr>
        <w:t>CNICA</w:t>
      </w:r>
    </w:p>
    <w:p w:rsid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8A5719">
        <w:rPr>
          <w:rFonts w:ascii="Times New Roman" w:eastAsia="Times New Roman" w:hAnsi="Times New Roman" w:cs="Times New Roman"/>
          <w:sz w:val="24"/>
          <w:szCs w:val="24"/>
          <w:lang w:val="es-ES" w:eastAsia="es-ES"/>
        </w:rPr>
        <w:t>la</w:t>
      </w:r>
      <w:r w:rsidR="005B683B">
        <w:rPr>
          <w:rFonts w:ascii="Times New Roman" w:eastAsia="Times New Roman" w:hAnsi="Times New Roman" w:cs="Times New Roman"/>
          <w:sz w:val="24"/>
          <w:szCs w:val="24"/>
          <w:lang w:val="es-ES" w:eastAsia="es-ES"/>
        </w:rPr>
        <w:t xml:space="preserve"> </w:t>
      </w:r>
      <w:r w:rsidR="008A5719">
        <w:rPr>
          <w:rFonts w:ascii="Times New Roman" w:eastAsia="Times New Roman" w:hAnsi="Times New Roman" w:cs="Times New Roman"/>
          <w:sz w:val="24"/>
          <w:szCs w:val="24"/>
          <w:lang w:val="es-ES" w:eastAsia="es-ES"/>
        </w:rPr>
        <w:t>Licda</w:t>
      </w:r>
      <w:r w:rsidR="005B683B">
        <w:rPr>
          <w:rFonts w:ascii="Times New Roman" w:eastAsia="Times New Roman" w:hAnsi="Times New Roman" w:cs="Times New Roman"/>
          <w:sz w:val="24"/>
          <w:szCs w:val="24"/>
          <w:lang w:val="es-ES" w:eastAsia="es-ES"/>
        </w:rPr>
        <w:t xml:space="preserve">. </w:t>
      </w:r>
      <w:r w:rsidR="008A5719">
        <w:rPr>
          <w:rFonts w:ascii="Times New Roman" w:eastAsia="Times New Roman" w:hAnsi="Times New Roman" w:cs="Times New Roman"/>
          <w:sz w:val="24"/>
          <w:szCs w:val="24"/>
          <w:lang w:val="es-ES" w:eastAsia="es-ES"/>
        </w:rPr>
        <w:t>Jilma Gutiérrez</w:t>
      </w:r>
      <w:r w:rsidRPr="001B3BA3">
        <w:rPr>
          <w:rFonts w:ascii="Times New Roman" w:eastAsia="Times New Roman" w:hAnsi="Times New Roman" w:cs="Times New Roman"/>
          <w:sz w:val="24"/>
          <w:szCs w:val="24"/>
          <w:lang w:val="es-ES" w:eastAsia="es-ES"/>
        </w:rPr>
        <w:t xml:space="preserve"> (</w:t>
      </w:r>
      <w:r w:rsidR="008A5719">
        <w:rPr>
          <w:rFonts w:ascii="Times New Roman" w:eastAsia="Times New Roman" w:hAnsi="Times New Roman" w:cs="Times New Roman"/>
          <w:sz w:val="24"/>
          <w:szCs w:val="24"/>
          <w:lang w:val="es-ES" w:eastAsia="es-ES"/>
        </w:rPr>
        <w:t>Persona de contacto</w:t>
      </w:r>
      <w:r w:rsidRPr="001B3BA3">
        <w:rPr>
          <w:rFonts w:ascii="Times New Roman" w:eastAsia="Times New Roman" w:hAnsi="Times New Roman" w:cs="Times New Roman"/>
          <w:sz w:val="24"/>
          <w:szCs w:val="24"/>
          <w:lang w:val="es-ES" w:eastAsia="es-ES"/>
        </w:rPr>
        <w:t>) y se confirmó el día y la hora de reunión en el sitio donde se pr</w:t>
      </w:r>
      <w:r w:rsidR="007B4BB1">
        <w:rPr>
          <w:rFonts w:ascii="Times New Roman" w:eastAsia="Times New Roman" w:hAnsi="Times New Roman" w:cs="Times New Roman"/>
          <w:sz w:val="24"/>
          <w:szCs w:val="24"/>
          <w:lang w:val="es-ES" w:eastAsia="es-ES"/>
        </w:rPr>
        <w:t xml:space="preserve">etende desarrollar el proyecto; el cual a su vez informo que </w:t>
      </w:r>
      <w:r w:rsidR="00491021">
        <w:rPr>
          <w:rFonts w:ascii="Times New Roman" w:eastAsia="Times New Roman" w:hAnsi="Times New Roman" w:cs="Times New Roman"/>
          <w:sz w:val="24"/>
          <w:szCs w:val="24"/>
          <w:lang w:val="es-ES" w:eastAsia="es-ES"/>
        </w:rPr>
        <w:t>participaría en conjunto con personal de la promotora</w:t>
      </w:r>
      <w:r w:rsidR="00207314">
        <w:rPr>
          <w:rFonts w:ascii="Times New Roman" w:eastAsia="Times New Roman" w:hAnsi="Times New Roman" w:cs="Times New Roman"/>
          <w:sz w:val="24"/>
          <w:szCs w:val="24"/>
          <w:lang w:val="es-ES" w:eastAsia="es-ES"/>
        </w:rPr>
        <w:t>.</w:t>
      </w:r>
    </w:p>
    <w:p w:rsidR="00207314" w:rsidRPr="001B3BA3" w:rsidRDefault="00207314" w:rsidP="00BB39C1">
      <w:pPr>
        <w:spacing w:after="0" w:line="240" w:lineRule="auto"/>
        <w:jc w:val="both"/>
        <w:rPr>
          <w:rFonts w:ascii="Times New Roman" w:eastAsia="Times New Roman" w:hAnsi="Times New Roman" w:cs="Times New Roman"/>
          <w:sz w:val="24"/>
          <w:szCs w:val="24"/>
          <w:lang w:val="es-ES" w:eastAsia="es-ES"/>
        </w:rPr>
      </w:pP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En campo, se le indicó a</w:t>
      </w:r>
      <w:r w:rsidR="00FD30A4">
        <w:rPr>
          <w:rFonts w:ascii="Times New Roman" w:eastAsia="Times New Roman" w:hAnsi="Times New Roman" w:cs="Times New Roman"/>
          <w:sz w:val="24"/>
          <w:szCs w:val="24"/>
          <w:lang w:val="es-ES" w:eastAsia="es-ES"/>
        </w:rPr>
        <w:t xml:space="preserve"> </w:t>
      </w:r>
      <w:r w:rsidR="00207314">
        <w:rPr>
          <w:rFonts w:ascii="Times New Roman" w:eastAsia="Times New Roman" w:hAnsi="Times New Roman" w:cs="Times New Roman"/>
          <w:sz w:val="24"/>
          <w:szCs w:val="24"/>
          <w:lang w:val="es-ES" w:eastAsia="es-ES"/>
        </w:rPr>
        <w:t>l</w:t>
      </w:r>
      <w:r w:rsidR="00FD30A4">
        <w:rPr>
          <w:rFonts w:ascii="Times New Roman" w:eastAsia="Times New Roman" w:hAnsi="Times New Roman" w:cs="Times New Roman"/>
          <w:sz w:val="24"/>
          <w:szCs w:val="24"/>
          <w:lang w:val="es-ES" w:eastAsia="es-ES"/>
        </w:rPr>
        <w:t>a</w:t>
      </w:r>
      <w:r w:rsidR="00207314">
        <w:rPr>
          <w:rFonts w:ascii="Times New Roman" w:eastAsia="Times New Roman" w:hAnsi="Times New Roman" w:cs="Times New Roman"/>
          <w:sz w:val="24"/>
          <w:szCs w:val="24"/>
          <w:lang w:val="es-ES" w:eastAsia="es-ES"/>
        </w:rPr>
        <w:t xml:space="preserve"> </w:t>
      </w:r>
      <w:r w:rsidR="00FD30A4">
        <w:rPr>
          <w:rFonts w:ascii="Times New Roman" w:eastAsia="Times New Roman" w:hAnsi="Times New Roman" w:cs="Times New Roman"/>
          <w:sz w:val="24"/>
          <w:szCs w:val="24"/>
          <w:lang w:val="es-ES" w:eastAsia="es-ES"/>
        </w:rPr>
        <w:t>Licda</w:t>
      </w:r>
      <w:r w:rsidR="00207314">
        <w:rPr>
          <w:rFonts w:ascii="Times New Roman" w:eastAsia="Times New Roman" w:hAnsi="Times New Roman" w:cs="Times New Roman"/>
          <w:sz w:val="24"/>
          <w:szCs w:val="24"/>
          <w:lang w:val="es-ES" w:eastAsia="es-ES"/>
        </w:rPr>
        <w:t xml:space="preserve">. </w:t>
      </w:r>
      <w:r w:rsidR="00FD30A4">
        <w:rPr>
          <w:rFonts w:ascii="Times New Roman" w:eastAsia="Times New Roman" w:hAnsi="Times New Roman" w:cs="Times New Roman"/>
          <w:sz w:val="24"/>
          <w:szCs w:val="24"/>
          <w:lang w:val="es-ES" w:eastAsia="es-ES"/>
        </w:rPr>
        <w:t>Gutiérrez</w:t>
      </w:r>
      <w:r w:rsidR="00207314">
        <w:rPr>
          <w:rFonts w:ascii="Times New Roman" w:eastAsia="Times New Roman" w:hAnsi="Times New Roman" w:cs="Times New Roman"/>
          <w:sz w:val="24"/>
          <w:szCs w:val="24"/>
          <w:lang w:val="es-ES" w:eastAsia="es-ES"/>
        </w:rPr>
        <w:t xml:space="preserve"> (</w:t>
      </w:r>
      <w:r w:rsidR="00FD30A4">
        <w:rPr>
          <w:rFonts w:ascii="Times New Roman" w:eastAsia="Times New Roman" w:hAnsi="Times New Roman" w:cs="Times New Roman"/>
          <w:sz w:val="24"/>
          <w:szCs w:val="24"/>
          <w:lang w:val="es-ES" w:eastAsia="es-ES"/>
        </w:rPr>
        <w:t>Persona de contacto</w:t>
      </w:r>
      <w:r w:rsidR="00207314">
        <w:rPr>
          <w:rFonts w:ascii="Times New Roman" w:eastAsia="Times New Roman" w:hAnsi="Times New Roman" w:cs="Times New Roman"/>
          <w:sz w:val="24"/>
          <w:szCs w:val="24"/>
          <w:lang w:val="es-ES" w:eastAsia="es-ES"/>
        </w:rPr>
        <w:t xml:space="preserve">), así </w:t>
      </w:r>
      <w:r w:rsidR="00491021">
        <w:rPr>
          <w:rFonts w:ascii="Times New Roman" w:eastAsia="Times New Roman" w:hAnsi="Times New Roman" w:cs="Times New Roman"/>
          <w:sz w:val="24"/>
          <w:szCs w:val="24"/>
          <w:lang w:val="es-ES" w:eastAsia="es-ES"/>
        </w:rPr>
        <w:t>como al personal de la empresa promotora</w:t>
      </w:r>
      <w:r w:rsidR="00207314">
        <w:rPr>
          <w:rFonts w:ascii="Times New Roman" w:eastAsia="Times New Roman" w:hAnsi="Times New Roman" w:cs="Times New Roman"/>
          <w:sz w:val="24"/>
          <w:szCs w:val="24"/>
          <w:lang w:val="es-ES" w:eastAsia="es-ES"/>
        </w:rPr>
        <w:t xml:space="preserve"> y al resto de los participantes;</w:t>
      </w:r>
      <w:r w:rsidRPr="001B3BA3">
        <w:rPr>
          <w:rFonts w:ascii="Times New Roman" w:eastAsia="Times New Roman" w:hAnsi="Times New Roman" w:cs="Times New Roman"/>
          <w:sz w:val="24"/>
          <w:szCs w:val="24"/>
          <w:lang w:val="es-ES" w:eastAsia="es-ES"/>
        </w:rPr>
        <w:t xml:space="preserve"> el objetivo de la inspección y como se realizaría el recorrido del área del proyecto sometida a Evaluación.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La inspección se realizó el día </w:t>
      </w:r>
      <w:r w:rsidR="00FD30A4">
        <w:rPr>
          <w:rFonts w:ascii="Times New Roman" w:eastAsia="Times New Roman" w:hAnsi="Times New Roman" w:cs="Times New Roman"/>
          <w:sz w:val="24"/>
          <w:szCs w:val="24"/>
          <w:lang w:val="es-ES" w:eastAsia="es-ES"/>
        </w:rPr>
        <w:t>jueves 19 de septiembre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la misma se realiza acompañados por </w:t>
      </w:r>
      <w:r w:rsidR="00FD30A4" w:rsidRPr="00FD30A4">
        <w:rPr>
          <w:rFonts w:ascii="Times New Roman" w:eastAsia="Times New Roman" w:hAnsi="Times New Roman" w:cs="Times New Roman"/>
          <w:sz w:val="24"/>
          <w:szCs w:val="24"/>
          <w:lang w:val="es-ES" w:eastAsia="es-ES"/>
        </w:rPr>
        <w:t>la Licda. Gutiérrez (Persona de contacto)</w:t>
      </w:r>
      <w:r w:rsidR="00207314">
        <w:rPr>
          <w:rFonts w:ascii="Times New Roman" w:eastAsia="Times New Roman" w:hAnsi="Times New Roman" w:cs="Times New Roman"/>
          <w:sz w:val="24"/>
          <w:szCs w:val="24"/>
          <w:lang w:val="es-ES" w:eastAsia="es-ES"/>
        </w:rPr>
        <w:t xml:space="preserve">, </w:t>
      </w:r>
      <w:r w:rsidR="00491021">
        <w:rPr>
          <w:rFonts w:ascii="Times New Roman" w:eastAsia="Times New Roman" w:hAnsi="Times New Roman" w:cs="Times New Roman"/>
          <w:sz w:val="24"/>
          <w:szCs w:val="24"/>
          <w:lang w:val="es-ES" w:eastAsia="es-ES"/>
        </w:rPr>
        <w:t>personal de la empresa promotora</w:t>
      </w:r>
      <w:r w:rsidR="00207314">
        <w:rPr>
          <w:rFonts w:ascii="Times New Roman" w:eastAsia="Times New Roman" w:hAnsi="Times New Roman" w:cs="Times New Roman"/>
          <w:sz w:val="24"/>
          <w:szCs w:val="24"/>
          <w:lang w:val="es-ES" w:eastAsia="es-ES"/>
        </w:rPr>
        <w:t xml:space="preserve"> y 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verificando cada uno de los puntos de las coordenadas descritas en el Estudio de Impacto Ambiental; para así corrobar la ubicación del proyecto y los componentes tanto físicos como biológicos del proyecto. </w:t>
      </w:r>
    </w:p>
    <w:p w:rsidR="00FF0E87" w:rsidRPr="00FF0E87" w:rsidRDefault="001B3BA3" w:rsidP="00BB39C1">
      <w:pPr>
        <w:spacing w:after="240" w:line="240" w:lineRule="auto"/>
        <w:jc w:val="both"/>
        <w:rPr>
          <w:rFonts w:ascii="Times New Roman" w:eastAsia="Times New Roman" w:hAnsi="Times New Roman" w:cs="Times New Roman"/>
          <w:color w:val="FF0000"/>
          <w:sz w:val="24"/>
          <w:szCs w:val="24"/>
          <w:lang w:val="es-ES" w:eastAsia="es-ES"/>
        </w:rPr>
      </w:pPr>
      <w:r w:rsidRPr="001B3BA3">
        <w:rPr>
          <w:rFonts w:ascii="Times New Roman" w:eastAsia="Times New Roman" w:hAnsi="Times New Roman" w:cs="Times New Roman"/>
          <w:sz w:val="24"/>
          <w:szCs w:val="24"/>
          <w:lang w:val="es-ES" w:eastAsia="es-ES"/>
        </w:rPr>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C83378">
        <w:rPr>
          <w:rFonts w:ascii="Times New Roman" w:eastAsia="Times New Roman" w:hAnsi="Times New Roman" w:cs="Times New Roman"/>
          <w:sz w:val="24"/>
          <w:szCs w:val="24"/>
          <w:lang w:val="es-ES" w:eastAsia="es-ES"/>
        </w:rPr>
        <w:t>Las Lomas</w:t>
      </w:r>
      <w:r w:rsidRPr="001B3BA3">
        <w:rPr>
          <w:rFonts w:ascii="Times New Roman" w:eastAsia="Times New Roman" w:hAnsi="Times New Roman" w:cs="Times New Roman"/>
          <w:sz w:val="24"/>
          <w:szCs w:val="24"/>
          <w:lang w:val="es-ES" w:eastAsia="es-ES"/>
        </w:rPr>
        <w:t xml:space="preserve">, distrito de </w:t>
      </w:r>
      <w:r w:rsidR="00C83378">
        <w:rPr>
          <w:rFonts w:ascii="Times New Roman" w:eastAsia="Times New Roman" w:hAnsi="Times New Roman" w:cs="Times New Roman"/>
          <w:sz w:val="24"/>
          <w:szCs w:val="24"/>
          <w:lang w:val="es-ES" w:eastAsia="es-ES"/>
        </w:rPr>
        <w:t>David</w:t>
      </w:r>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Se observó en campo que el proyecto aún no ha iniciado construcción</w:t>
      </w:r>
      <w:r w:rsidR="00FD30A4">
        <w:rPr>
          <w:rFonts w:ascii="Times New Roman" w:eastAsia="Times New Roman" w:hAnsi="Times New Roman" w:cs="Times New Roman"/>
          <w:color w:val="000000"/>
          <w:sz w:val="24"/>
          <w:szCs w:val="24"/>
          <w:lang w:val="es-ES" w:eastAsia="es-ES"/>
        </w:rPr>
        <w:t>, en lo que respecta a la planta de tratamiento de aguas residuales y el lecho percolador</w:t>
      </w:r>
      <w:r w:rsidRPr="00FF0E87">
        <w:rPr>
          <w:rFonts w:ascii="Times New Roman" w:eastAsia="Times New Roman" w:hAnsi="Times New Roman" w:cs="Times New Roman"/>
          <w:color w:val="000000"/>
          <w:sz w:val="24"/>
          <w:szCs w:val="24"/>
          <w:lang w:val="es-ES" w:eastAsia="es-ES"/>
        </w:rPr>
        <w:t xml:space="preserve">.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F64343" w:rsidRPr="00051688" w:rsidRDefault="00FF0E87" w:rsidP="00F64343">
      <w:pPr>
        <w:spacing w:after="0" w:line="240" w:lineRule="auto"/>
        <w:jc w:val="both"/>
        <w:rPr>
          <w:rFonts w:ascii="Times New Roman" w:eastAsia="Times New Roman" w:hAnsi="Times New Roman" w:cs="Times New Roman"/>
          <w:b/>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2:</w:t>
      </w:r>
      <w:r w:rsidRPr="00FF0E87">
        <w:rPr>
          <w:rFonts w:ascii="Times New Roman" w:eastAsia="Times New Roman" w:hAnsi="Times New Roman" w:cs="Times New Roman"/>
          <w:color w:val="000000"/>
          <w:sz w:val="24"/>
          <w:szCs w:val="24"/>
          <w:lang w:val="es-ES" w:eastAsia="es-ES"/>
        </w:rPr>
        <w:t xml:space="preserve"> </w:t>
      </w:r>
      <w:r w:rsidR="00F64343" w:rsidRPr="00F64343">
        <w:rPr>
          <w:rFonts w:ascii="Times New Roman" w:eastAsia="Times New Roman" w:hAnsi="Times New Roman" w:cs="Times New Roman"/>
          <w:color w:val="000000"/>
          <w:sz w:val="24"/>
          <w:szCs w:val="24"/>
          <w:lang w:val="es-ES" w:eastAsia="es-ES"/>
        </w:rPr>
        <w:t xml:space="preserve">Durante la inspección se pudo observar que </w:t>
      </w:r>
      <w:r w:rsidR="00F64343">
        <w:rPr>
          <w:rFonts w:ascii="Times New Roman" w:eastAsia="Times New Roman" w:hAnsi="Times New Roman" w:cs="Times New Roman"/>
          <w:color w:val="000000"/>
          <w:sz w:val="24"/>
          <w:szCs w:val="24"/>
          <w:lang w:val="es-ES" w:eastAsia="es-ES"/>
        </w:rPr>
        <w:t>colindante a</w:t>
      </w:r>
      <w:r w:rsidR="00FD30A4">
        <w:rPr>
          <w:rFonts w:ascii="Times New Roman" w:eastAsia="Times New Roman" w:hAnsi="Times New Roman" w:cs="Times New Roman"/>
          <w:color w:val="000000"/>
          <w:sz w:val="24"/>
          <w:szCs w:val="24"/>
          <w:lang w:val="es-ES" w:eastAsia="es-ES"/>
        </w:rPr>
        <w:t xml:space="preserve"> donde se llevara a cabo el proyecto</w:t>
      </w:r>
      <w:r w:rsidR="00051688">
        <w:rPr>
          <w:rFonts w:ascii="Times New Roman" w:eastAsia="Times New Roman" w:hAnsi="Times New Roman" w:cs="Times New Roman"/>
          <w:color w:val="000000"/>
          <w:sz w:val="24"/>
          <w:szCs w:val="24"/>
          <w:lang w:val="es-ES" w:eastAsia="es-ES"/>
        </w:rPr>
        <w:t xml:space="preserve">, se están realizando trabajos de movimiento y nivelación de terreno para el proyecto </w:t>
      </w:r>
      <w:r w:rsidR="00051688">
        <w:rPr>
          <w:rFonts w:ascii="Times New Roman" w:eastAsia="Times New Roman" w:hAnsi="Times New Roman" w:cs="Times New Roman"/>
          <w:b/>
          <w:color w:val="000000"/>
          <w:sz w:val="24"/>
          <w:szCs w:val="24"/>
          <w:lang w:val="es-ES" w:eastAsia="es-ES"/>
        </w:rPr>
        <w:t xml:space="preserve">RESIDENCIAL NOVA SUR, </w:t>
      </w:r>
      <w:r w:rsidR="00051688">
        <w:rPr>
          <w:rFonts w:ascii="Times New Roman" w:eastAsia="Times New Roman" w:hAnsi="Times New Roman" w:cs="Times New Roman"/>
          <w:color w:val="000000"/>
          <w:sz w:val="24"/>
          <w:szCs w:val="24"/>
          <w:lang w:val="es-ES" w:eastAsia="es-ES"/>
        </w:rPr>
        <w:t xml:space="preserve">el cual se encuentra aprobado bajo la </w:t>
      </w:r>
      <w:r w:rsidR="00051688">
        <w:rPr>
          <w:rFonts w:ascii="Times New Roman" w:eastAsia="Times New Roman" w:hAnsi="Times New Roman" w:cs="Times New Roman"/>
          <w:b/>
          <w:color w:val="000000"/>
          <w:sz w:val="24"/>
          <w:szCs w:val="24"/>
          <w:lang w:val="es-ES" w:eastAsia="es-ES"/>
        </w:rPr>
        <w:t>RESOLUCION DRCH-IA-</w:t>
      </w:r>
      <w:r w:rsidR="00051688" w:rsidRPr="00051688">
        <w:rPr>
          <w:rFonts w:ascii="Times New Roman" w:hAnsi="Times New Roman" w:cs="Times New Roman"/>
          <w:b/>
          <w:sz w:val="24"/>
          <w:szCs w:val="24"/>
        </w:rPr>
        <w:t>081-2019</w:t>
      </w:r>
    </w:p>
    <w:p w:rsidR="00F64343" w:rsidRPr="00C83378" w:rsidRDefault="00F64343" w:rsidP="00C83378">
      <w:pPr>
        <w:spacing w:after="0" w:line="240" w:lineRule="auto"/>
        <w:jc w:val="both"/>
        <w:rPr>
          <w:rFonts w:ascii="Times New Roman" w:eastAsia="Times New Roman" w:hAnsi="Times New Roman" w:cs="Times New Roman"/>
          <w:color w:val="000000"/>
          <w:sz w:val="24"/>
          <w:szCs w:val="24"/>
          <w:lang w:val="es-ES" w:eastAsia="es-ES"/>
        </w:rPr>
      </w:pPr>
    </w:p>
    <w:p w:rsidR="00FF0E87"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3:</w:t>
      </w:r>
      <w:r w:rsidRPr="00FF0E87">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w:t>
      </w:r>
      <w:r w:rsidR="00051688" w:rsidRPr="00FF0E87">
        <w:rPr>
          <w:rFonts w:ascii="Times New Roman" w:eastAsia="Times New Roman" w:hAnsi="Times New Roman" w:cs="Times New Roman"/>
          <w:color w:val="000000"/>
          <w:sz w:val="24"/>
          <w:szCs w:val="24"/>
          <w:lang w:val="es-ES" w:eastAsia="es-ES"/>
        </w:rPr>
        <w:t xml:space="preserve">vegetación </w:t>
      </w:r>
      <w:r w:rsidR="00051688">
        <w:rPr>
          <w:rFonts w:ascii="Times New Roman" w:eastAsia="Times New Roman" w:hAnsi="Times New Roman" w:cs="Times New Roman"/>
          <w:color w:val="000000"/>
          <w:sz w:val="24"/>
          <w:szCs w:val="24"/>
          <w:lang w:val="es-ES" w:eastAsia="es-ES"/>
        </w:rPr>
        <w:t>tales como gramínea</w:t>
      </w:r>
      <w:r w:rsidR="008A2519">
        <w:rPr>
          <w:rFonts w:ascii="Times New Roman" w:eastAsia="Times New Roman" w:hAnsi="Times New Roman" w:cs="Times New Roman"/>
          <w:color w:val="000000"/>
          <w:sz w:val="24"/>
          <w:szCs w:val="24"/>
          <w:lang w:val="es-ES" w:eastAsia="es-ES"/>
        </w:rPr>
        <w:t xml:space="preserve"> </w:t>
      </w:r>
      <w:r w:rsidR="00051688">
        <w:rPr>
          <w:rFonts w:ascii="Times New Roman" w:eastAsia="Times New Roman" w:hAnsi="Times New Roman" w:cs="Times New Roman"/>
          <w:color w:val="000000"/>
          <w:sz w:val="24"/>
          <w:szCs w:val="24"/>
          <w:lang w:val="es-ES" w:eastAsia="es-ES"/>
        </w:rPr>
        <w:t xml:space="preserve">y </w:t>
      </w:r>
      <w:r w:rsidR="00051688" w:rsidRPr="00FF0E87">
        <w:rPr>
          <w:rFonts w:ascii="Times New Roman" w:eastAsia="Times New Roman" w:hAnsi="Times New Roman" w:cs="Times New Roman"/>
          <w:color w:val="000000"/>
          <w:sz w:val="24"/>
          <w:szCs w:val="24"/>
          <w:lang w:val="es-ES" w:eastAsia="es-ES"/>
        </w:rPr>
        <w:t xml:space="preserve">rastrojo </w:t>
      </w:r>
      <w:r w:rsidR="008A2519">
        <w:rPr>
          <w:rFonts w:ascii="Times New Roman" w:eastAsia="Times New Roman" w:hAnsi="Times New Roman" w:cs="Times New Roman"/>
          <w:color w:val="000000"/>
          <w:sz w:val="24"/>
          <w:szCs w:val="24"/>
          <w:lang w:val="es-ES" w:eastAsia="es-ES"/>
        </w:rPr>
        <w:t>en menor proporción,</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02844"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4:</w:t>
      </w:r>
      <w:r w:rsidRPr="00FF0E87">
        <w:rPr>
          <w:rFonts w:ascii="Times New Roman" w:eastAsia="Times New Roman" w:hAnsi="Times New Roman" w:cs="Times New Roman"/>
          <w:color w:val="000000"/>
          <w:sz w:val="24"/>
          <w:szCs w:val="24"/>
          <w:lang w:val="es-ES" w:eastAsia="es-ES"/>
        </w:rPr>
        <w:t xml:space="preserve"> Colindante con el proyecto se pudo observar </w:t>
      </w:r>
      <w:r w:rsidR="00C83378">
        <w:rPr>
          <w:rFonts w:ascii="Times New Roman" w:eastAsia="Times New Roman" w:hAnsi="Times New Roman" w:cs="Times New Roman"/>
          <w:color w:val="000000"/>
          <w:sz w:val="24"/>
          <w:szCs w:val="24"/>
          <w:lang w:val="es-ES" w:eastAsia="es-ES"/>
        </w:rPr>
        <w:t>infraestructuras (</w:t>
      </w:r>
      <w:r w:rsidR="004844AC">
        <w:rPr>
          <w:rFonts w:ascii="Times New Roman" w:eastAsia="Times New Roman" w:hAnsi="Times New Roman" w:cs="Times New Roman"/>
          <w:color w:val="000000"/>
          <w:sz w:val="24"/>
          <w:szCs w:val="24"/>
          <w:lang w:val="es-ES" w:eastAsia="es-ES"/>
        </w:rPr>
        <w:t>residencias</w:t>
      </w:r>
      <w:r w:rsidR="008A2519">
        <w:rPr>
          <w:rFonts w:ascii="Times New Roman" w:eastAsia="Times New Roman" w:hAnsi="Times New Roman" w:cs="Times New Roman"/>
          <w:color w:val="000000"/>
          <w:sz w:val="24"/>
          <w:szCs w:val="24"/>
          <w:lang w:val="es-ES" w:eastAsia="es-ES"/>
        </w:rPr>
        <w:t>),</w:t>
      </w:r>
    </w:p>
    <w:p w:rsidR="008A2519"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8A2519" w:rsidRPr="008A7152" w:rsidRDefault="00302844" w:rsidP="008A2519">
      <w:pPr>
        <w:spacing w:after="0" w:line="240" w:lineRule="auto"/>
        <w:jc w:val="both"/>
        <w:rPr>
          <w:rFonts w:ascii="Times New Roman" w:eastAsia="Times New Roman" w:hAnsi="Times New Roman" w:cs="Times New Roman"/>
          <w:b/>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Observación 5: </w:t>
      </w:r>
      <w:r w:rsidR="008A2519" w:rsidRPr="008A2519">
        <w:rPr>
          <w:rFonts w:ascii="Times New Roman" w:eastAsia="Times New Roman" w:hAnsi="Times New Roman" w:cs="Times New Roman"/>
          <w:color w:val="000000"/>
          <w:sz w:val="24"/>
          <w:szCs w:val="24"/>
          <w:lang w:val="es-ES" w:eastAsia="es-ES"/>
        </w:rPr>
        <w:t xml:space="preserve">Durante la inspección la Licda. </w:t>
      </w:r>
      <w:r w:rsidR="008A7152">
        <w:rPr>
          <w:rFonts w:ascii="Times New Roman" w:eastAsia="Times New Roman" w:hAnsi="Times New Roman" w:cs="Times New Roman"/>
          <w:color w:val="000000"/>
          <w:sz w:val="24"/>
          <w:szCs w:val="24"/>
          <w:lang w:val="es-ES" w:eastAsia="es-ES"/>
        </w:rPr>
        <w:t>Gutiérrez</w:t>
      </w:r>
      <w:r w:rsidR="008A2519" w:rsidRPr="008A2519">
        <w:rPr>
          <w:rFonts w:ascii="Times New Roman" w:eastAsia="Times New Roman" w:hAnsi="Times New Roman" w:cs="Times New Roman"/>
          <w:color w:val="000000"/>
          <w:sz w:val="24"/>
          <w:szCs w:val="24"/>
          <w:lang w:val="es-ES" w:eastAsia="es-ES"/>
        </w:rPr>
        <w:t xml:space="preserve"> y </w:t>
      </w:r>
      <w:r w:rsidR="00051688">
        <w:rPr>
          <w:rFonts w:ascii="Times New Roman" w:eastAsia="Times New Roman" w:hAnsi="Times New Roman" w:cs="Times New Roman"/>
          <w:color w:val="000000"/>
          <w:sz w:val="24"/>
          <w:szCs w:val="24"/>
          <w:lang w:val="es-ES" w:eastAsia="es-ES"/>
        </w:rPr>
        <w:t>la Ing. Ledezma</w:t>
      </w:r>
      <w:r w:rsidR="008A2519" w:rsidRPr="008A2519">
        <w:rPr>
          <w:rFonts w:ascii="Times New Roman" w:eastAsia="Times New Roman" w:hAnsi="Times New Roman" w:cs="Times New Roman"/>
          <w:color w:val="000000"/>
          <w:sz w:val="24"/>
          <w:szCs w:val="24"/>
          <w:lang w:val="es-ES" w:eastAsia="es-ES"/>
        </w:rPr>
        <w:t xml:space="preserve">, se refirieron a que </w:t>
      </w:r>
      <w:r w:rsidR="00051688">
        <w:rPr>
          <w:rFonts w:ascii="Times New Roman" w:eastAsia="Times New Roman" w:hAnsi="Times New Roman" w:cs="Times New Roman"/>
          <w:color w:val="000000"/>
          <w:sz w:val="24"/>
          <w:szCs w:val="24"/>
          <w:lang w:val="es-ES" w:eastAsia="es-ES"/>
        </w:rPr>
        <w:t>el proyecto, colindara con una de las tuberías de conducción de a</w:t>
      </w:r>
      <w:r w:rsidR="008A7152">
        <w:rPr>
          <w:rFonts w:ascii="Times New Roman" w:eastAsia="Times New Roman" w:hAnsi="Times New Roman" w:cs="Times New Roman"/>
          <w:color w:val="000000"/>
          <w:sz w:val="24"/>
          <w:szCs w:val="24"/>
          <w:lang w:val="es-ES" w:eastAsia="es-ES"/>
        </w:rPr>
        <w:t xml:space="preserve">guas residuales del proyecto </w:t>
      </w:r>
      <w:r w:rsidR="008A7152">
        <w:rPr>
          <w:rFonts w:ascii="Times New Roman" w:eastAsia="Times New Roman" w:hAnsi="Times New Roman" w:cs="Times New Roman"/>
          <w:b/>
          <w:color w:val="000000"/>
          <w:sz w:val="24"/>
          <w:szCs w:val="24"/>
          <w:lang w:val="es-ES" w:eastAsia="es-ES"/>
        </w:rPr>
        <w:t xml:space="preserve">CONSTRUCCION DEL SISTEMA DE ALCANTARILLADO SANITARIO Y TRATAMIENTO DE LAS AGUAS RESIDUALES DE LA CIUDAD DE DAVID Y ALREDEDORES, PROVINCIA DE CHIRIQUI; </w:t>
      </w:r>
      <w:r w:rsidR="008A7152">
        <w:rPr>
          <w:rFonts w:ascii="Times New Roman" w:eastAsia="Times New Roman" w:hAnsi="Times New Roman" w:cs="Times New Roman"/>
          <w:color w:val="000000"/>
          <w:sz w:val="24"/>
          <w:szCs w:val="24"/>
          <w:lang w:val="es-ES" w:eastAsia="es-ES"/>
        </w:rPr>
        <w:t xml:space="preserve">el promotor contempla a futuro, una vez se encuentre en operación el proyecto antes mencionado, realizar la interconexión al mismo; debido a que el </w:t>
      </w:r>
      <w:r w:rsidR="008A7152">
        <w:rPr>
          <w:rFonts w:ascii="Times New Roman" w:eastAsia="Times New Roman" w:hAnsi="Times New Roman" w:cs="Times New Roman"/>
          <w:b/>
          <w:color w:val="000000"/>
          <w:sz w:val="24"/>
          <w:szCs w:val="24"/>
          <w:lang w:val="es-ES" w:eastAsia="es-ES"/>
        </w:rPr>
        <w:t>INSTITUTO NACIONAL DE ACUEDUCTOS Y ALCANTARILLADOS NACIONALES (IDAAN)</w:t>
      </w:r>
      <w:r w:rsidR="008A7152">
        <w:rPr>
          <w:rFonts w:ascii="Times New Roman" w:eastAsia="Times New Roman" w:hAnsi="Times New Roman" w:cs="Times New Roman"/>
          <w:color w:val="000000"/>
          <w:sz w:val="24"/>
          <w:szCs w:val="24"/>
          <w:lang w:val="es-ES" w:eastAsia="es-ES"/>
        </w:rPr>
        <w:t>, les ha emitido una nota de viabilidad para la interconexión al mismo. Posterior a dicha interconexión, se desinstalar</w:t>
      </w:r>
      <w:r w:rsidR="00B06A00">
        <w:rPr>
          <w:rFonts w:ascii="Times New Roman" w:eastAsia="Times New Roman" w:hAnsi="Times New Roman" w:cs="Times New Roman"/>
          <w:color w:val="000000"/>
          <w:sz w:val="24"/>
          <w:szCs w:val="24"/>
          <w:lang w:val="es-ES" w:eastAsia="es-ES"/>
        </w:rPr>
        <w:t>á</w:t>
      </w:r>
      <w:r w:rsidR="008A7152">
        <w:rPr>
          <w:rFonts w:ascii="Times New Roman" w:eastAsia="Times New Roman" w:hAnsi="Times New Roman" w:cs="Times New Roman"/>
          <w:color w:val="000000"/>
          <w:sz w:val="24"/>
          <w:szCs w:val="24"/>
          <w:lang w:val="es-ES" w:eastAsia="es-ES"/>
        </w:rPr>
        <w:t xml:space="preserve"> la </w:t>
      </w:r>
      <w:r w:rsidR="008A7152" w:rsidRPr="00E6596B">
        <w:rPr>
          <w:rFonts w:ascii="Times New Roman" w:eastAsia="Times New Roman" w:hAnsi="Times New Roman" w:cs="Times New Roman"/>
          <w:b/>
          <w:sz w:val="24"/>
          <w:szCs w:val="24"/>
          <w:lang w:val="es-MX" w:eastAsia="es-ES"/>
        </w:rPr>
        <w:t>PLANTA DE TRATAMIENTO DE AGUAS RESIDUALES PARA EL RESIDENCIAL NOVA SUR</w:t>
      </w:r>
      <w:r w:rsidR="008A7152">
        <w:rPr>
          <w:rFonts w:ascii="Times New Roman" w:eastAsia="Times New Roman" w:hAnsi="Times New Roman" w:cs="Times New Roman"/>
          <w:sz w:val="24"/>
          <w:szCs w:val="24"/>
          <w:lang w:val="es-MX" w:eastAsia="es-ES"/>
        </w:rPr>
        <w:t xml:space="preserve"> y el área utilizada por dicha </w:t>
      </w:r>
      <w:r w:rsidR="00B06A00">
        <w:rPr>
          <w:rFonts w:ascii="Times New Roman" w:eastAsia="Times New Roman" w:hAnsi="Times New Roman" w:cs="Times New Roman"/>
          <w:sz w:val="24"/>
          <w:szCs w:val="24"/>
          <w:lang w:val="es-MX" w:eastAsia="es-ES"/>
        </w:rPr>
        <w:t>P</w:t>
      </w:r>
      <w:r w:rsidR="008A7152">
        <w:rPr>
          <w:rFonts w:ascii="Times New Roman" w:eastAsia="Times New Roman" w:hAnsi="Times New Roman" w:cs="Times New Roman"/>
          <w:sz w:val="24"/>
          <w:szCs w:val="24"/>
          <w:lang w:val="es-MX" w:eastAsia="es-ES"/>
        </w:rPr>
        <w:t>lanta, pasar</w:t>
      </w:r>
      <w:r w:rsidR="00B06A00">
        <w:rPr>
          <w:rFonts w:ascii="Times New Roman" w:eastAsia="Times New Roman" w:hAnsi="Times New Roman" w:cs="Times New Roman"/>
          <w:sz w:val="24"/>
          <w:szCs w:val="24"/>
          <w:lang w:val="es-MX" w:eastAsia="es-ES"/>
        </w:rPr>
        <w:t>á</w:t>
      </w:r>
      <w:r w:rsidR="008A7152">
        <w:rPr>
          <w:rFonts w:ascii="Times New Roman" w:eastAsia="Times New Roman" w:hAnsi="Times New Roman" w:cs="Times New Roman"/>
          <w:sz w:val="24"/>
          <w:szCs w:val="24"/>
          <w:lang w:val="es-MX" w:eastAsia="es-ES"/>
        </w:rPr>
        <w:t xml:space="preserve"> a ser utilizada como lotes para el proyecto </w:t>
      </w:r>
      <w:r w:rsidR="008A7152">
        <w:rPr>
          <w:rFonts w:ascii="Times New Roman" w:eastAsia="Times New Roman" w:hAnsi="Times New Roman" w:cs="Times New Roman"/>
          <w:b/>
          <w:sz w:val="24"/>
          <w:szCs w:val="24"/>
          <w:lang w:val="es-MX" w:eastAsia="es-ES"/>
        </w:rPr>
        <w:t xml:space="preserve">RESIDENCIAL NOVA SUR. </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63B08"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p w:rsidR="00CF36C5" w:rsidRPr="006D33DB" w:rsidRDefault="00CF36C5" w:rsidP="00353286">
      <w:pPr>
        <w:spacing w:after="0" w:line="240" w:lineRule="auto"/>
        <w:jc w:val="both"/>
        <w:rPr>
          <w:rFonts w:ascii="Times New Roman" w:eastAsia="Times New Roman" w:hAnsi="Times New Roman" w:cs="Times New Roman"/>
          <w:color w:val="000000"/>
          <w:sz w:val="24"/>
          <w:szCs w:val="24"/>
          <w:lang w:val="es-ES" w:eastAsia="es-ES"/>
        </w:rPr>
      </w:pPr>
    </w:p>
    <w:tbl>
      <w:tblPr>
        <w:tblW w:w="5267" w:type="dxa"/>
        <w:jc w:val="center"/>
        <w:tblInd w:w="-11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915"/>
        <w:gridCol w:w="1176"/>
        <w:gridCol w:w="1176"/>
      </w:tblGrid>
      <w:tr w:rsidR="006D33DB" w:rsidRPr="00083EBC" w:rsidTr="00083EBC">
        <w:trPr>
          <w:trHeight w:val="829"/>
          <w:jc w:val="center"/>
        </w:trPr>
        <w:tc>
          <w:tcPr>
            <w:tcW w:w="5267" w:type="dxa"/>
            <w:gridSpan w:val="3"/>
            <w:shd w:val="clear" w:color="auto" w:fill="auto"/>
            <w:noWrap/>
            <w:vAlign w:val="bottom"/>
            <w:hideMark/>
          </w:tcPr>
          <w:p w:rsidR="006D33DB" w:rsidRPr="00083EBC" w:rsidRDefault="006D33DB" w:rsidP="008A7152">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lastRenderedPageBreak/>
              <w:t>COORDENADAS UTM TOMADAS DURANTE LA INSPECCIÓN:</w:t>
            </w:r>
          </w:p>
        </w:tc>
      </w:tr>
      <w:tr w:rsidR="006D33DB" w:rsidRPr="00083EBC" w:rsidTr="00083EBC">
        <w:trPr>
          <w:trHeight w:val="330"/>
          <w:jc w:val="center"/>
        </w:trPr>
        <w:tc>
          <w:tcPr>
            <w:tcW w:w="2915" w:type="dxa"/>
            <w:shd w:val="clear" w:color="auto" w:fill="auto"/>
            <w:noWrap/>
            <w:vAlign w:val="bottom"/>
            <w:hideMark/>
          </w:tcPr>
          <w:p w:rsidR="006D33DB" w:rsidRPr="00083EBC"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PUNTO</w:t>
            </w:r>
          </w:p>
        </w:tc>
        <w:tc>
          <w:tcPr>
            <w:tcW w:w="1176" w:type="dxa"/>
            <w:shd w:val="clear" w:color="auto" w:fill="auto"/>
            <w:noWrap/>
            <w:vAlign w:val="bottom"/>
            <w:hideMark/>
          </w:tcPr>
          <w:p w:rsidR="006D33DB" w:rsidRPr="00083EBC"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 xml:space="preserve">ESTE </w:t>
            </w:r>
          </w:p>
        </w:tc>
        <w:tc>
          <w:tcPr>
            <w:tcW w:w="1176" w:type="dxa"/>
            <w:shd w:val="clear" w:color="auto" w:fill="auto"/>
            <w:noWrap/>
            <w:vAlign w:val="bottom"/>
            <w:hideMark/>
          </w:tcPr>
          <w:p w:rsidR="006D33DB" w:rsidRPr="00083EBC"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NORTE</w:t>
            </w:r>
          </w:p>
        </w:tc>
      </w:tr>
      <w:tr w:rsidR="006D33DB" w:rsidRPr="00083EBC" w:rsidTr="00083EBC">
        <w:trPr>
          <w:trHeight w:val="330"/>
          <w:jc w:val="center"/>
        </w:trPr>
        <w:tc>
          <w:tcPr>
            <w:tcW w:w="2915" w:type="dxa"/>
            <w:shd w:val="clear" w:color="auto" w:fill="auto"/>
            <w:noWrap/>
            <w:vAlign w:val="bottom"/>
          </w:tcPr>
          <w:p w:rsidR="006D33DB" w:rsidRPr="00083EBC" w:rsidRDefault="008A7152"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PTAR1</w:t>
            </w:r>
          </w:p>
        </w:tc>
        <w:tc>
          <w:tcPr>
            <w:tcW w:w="1176" w:type="dxa"/>
            <w:shd w:val="clear" w:color="auto" w:fill="auto"/>
            <w:noWrap/>
            <w:vAlign w:val="bottom"/>
          </w:tcPr>
          <w:p w:rsidR="006D33DB" w:rsidRPr="00083EBC" w:rsidRDefault="008A7152"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345329.89</w:t>
            </w:r>
          </w:p>
        </w:tc>
        <w:tc>
          <w:tcPr>
            <w:tcW w:w="1176" w:type="dxa"/>
            <w:shd w:val="clear" w:color="auto" w:fill="auto"/>
            <w:noWrap/>
            <w:vAlign w:val="bottom"/>
          </w:tcPr>
          <w:p w:rsidR="006D33DB" w:rsidRPr="00083EBC" w:rsidRDefault="008A7152"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929805.82</w:t>
            </w:r>
          </w:p>
        </w:tc>
      </w:tr>
      <w:tr w:rsidR="006D33DB" w:rsidRPr="00083EBC" w:rsidTr="00083EBC">
        <w:trPr>
          <w:trHeight w:val="330"/>
          <w:jc w:val="center"/>
        </w:trPr>
        <w:tc>
          <w:tcPr>
            <w:tcW w:w="2915" w:type="dxa"/>
            <w:shd w:val="clear" w:color="auto" w:fill="auto"/>
            <w:noWrap/>
            <w:vAlign w:val="bottom"/>
          </w:tcPr>
          <w:p w:rsidR="006D33DB" w:rsidRPr="00083EBC" w:rsidRDefault="008A7152"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PTAR2</w:t>
            </w:r>
          </w:p>
        </w:tc>
        <w:tc>
          <w:tcPr>
            <w:tcW w:w="1176" w:type="dxa"/>
            <w:shd w:val="clear" w:color="auto" w:fill="auto"/>
            <w:noWrap/>
            <w:vAlign w:val="bottom"/>
          </w:tcPr>
          <w:p w:rsidR="006D33DB" w:rsidRPr="00083EBC" w:rsidRDefault="008A7152"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345313.40</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929812.96</w:t>
            </w:r>
          </w:p>
        </w:tc>
      </w:tr>
      <w:tr w:rsidR="006D33DB" w:rsidRPr="00083EBC" w:rsidTr="00083EBC">
        <w:trPr>
          <w:trHeight w:val="330"/>
          <w:jc w:val="center"/>
        </w:trPr>
        <w:tc>
          <w:tcPr>
            <w:tcW w:w="2915" w:type="dxa"/>
            <w:shd w:val="clear" w:color="auto" w:fill="auto"/>
            <w:noWrap/>
            <w:vAlign w:val="bottom"/>
          </w:tcPr>
          <w:p w:rsidR="006D33DB" w:rsidRPr="00083EBC" w:rsidRDefault="00083EBC" w:rsidP="00083EBC">
            <w:pPr>
              <w:spacing w:after="0" w:line="240" w:lineRule="auto"/>
              <w:jc w:val="both"/>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PERCOLADOR1</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345301.95</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929936.64</w:t>
            </w:r>
          </w:p>
        </w:tc>
      </w:tr>
      <w:tr w:rsidR="006D33DB" w:rsidRPr="00083EBC" w:rsidTr="00083EBC">
        <w:trPr>
          <w:trHeight w:val="330"/>
          <w:jc w:val="center"/>
        </w:trPr>
        <w:tc>
          <w:tcPr>
            <w:tcW w:w="2915" w:type="dxa"/>
            <w:shd w:val="clear" w:color="auto" w:fill="auto"/>
            <w:noWrap/>
            <w:vAlign w:val="bottom"/>
          </w:tcPr>
          <w:p w:rsidR="006D33DB"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PERCOLADOR2</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345314.53</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929943.23</w:t>
            </w:r>
          </w:p>
        </w:tc>
      </w:tr>
      <w:tr w:rsidR="006D33DB" w:rsidRPr="00083EBC" w:rsidTr="00083EBC">
        <w:trPr>
          <w:trHeight w:val="330"/>
          <w:jc w:val="center"/>
        </w:trPr>
        <w:tc>
          <w:tcPr>
            <w:tcW w:w="2915" w:type="dxa"/>
            <w:shd w:val="clear" w:color="auto" w:fill="auto"/>
            <w:noWrap/>
            <w:vAlign w:val="bottom"/>
          </w:tcPr>
          <w:p w:rsidR="006D33DB"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PERCOLADOR3</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345326.02</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929924.28</w:t>
            </w:r>
          </w:p>
        </w:tc>
      </w:tr>
      <w:tr w:rsidR="006D33DB" w:rsidRPr="00083EBC" w:rsidTr="00083EBC">
        <w:trPr>
          <w:trHeight w:val="330"/>
          <w:jc w:val="center"/>
        </w:trPr>
        <w:tc>
          <w:tcPr>
            <w:tcW w:w="2915" w:type="dxa"/>
            <w:shd w:val="clear" w:color="auto" w:fill="auto"/>
            <w:noWrap/>
            <w:vAlign w:val="bottom"/>
          </w:tcPr>
          <w:p w:rsidR="006D33DB"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PERCOLADOR4</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345315.06</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929906.62</w:t>
            </w:r>
          </w:p>
        </w:tc>
      </w:tr>
      <w:tr w:rsidR="003523B7" w:rsidRPr="00083EBC" w:rsidTr="00083EBC">
        <w:trPr>
          <w:trHeight w:val="330"/>
          <w:jc w:val="center"/>
        </w:trPr>
        <w:tc>
          <w:tcPr>
            <w:tcW w:w="2915" w:type="dxa"/>
            <w:shd w:val="clear" w:color="auto" w:fill="auto"/>
            <w:noWrap/>
            <w:vAlign w:val="bottom"/>
          </w:tcPr>
          <w:p w:rsidR="003523B7"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RESIDENCIAL NOVA SUR</w:t>
            </w:r>
          </w:p>
        </w:tc>
        <w:tc>
          <w:tcPr>
            <w:tcW w:w="1176" w:type="dxa"/>
            <w:shd w:val="clear" w:color="auto" w:fill="auto"/>
            <w:noWrap/>
            <w:vAlign w:val="center"/>
          </w:tcPr>
          <w:p w:rsidR="003523B7" w:rsidRPr="00083EBC" w:rsidRDefault="00083EBC" w:rsidP="00083EBC">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345307.00</w:t>
            </w:r>
          </w:p>
        </w:tc>
        <w:tc>
          <w:tcPr>
            <w:tcW w:w="1176" w:type="dxa"/>
            <w:shd w:val="clear" w:color="auto" w:fill="auto"/>
            <w:noWrap/>
            <w:vAlign w:val="center"/>
          </w:tcPr>
          <w:p w:rsidR="003523B7" w:rsidRPr="00083EBC" w:rsidRDefault="00083EBC" w:rsidP="00083EBC">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929903.00</w:t>
            </w:r>
          </w:p>
        </w:tc>
      </w:tr>
    </w:tbl>
    <w:p w:rsidR="008F128B" w:rsidRDefault="00CF36C5" w:rsidP="00FF6A7E">
      <w:pPr>
        <w:spacing w:line="240" w:lineRule="auto"/>
        <w:rPr>
          <w:lang w:eastAsia="es-PA"/>
        </w:rPr>
      </w:pPr>
      <w:r>
        <w:rPr>
          <w:noProof/>
          <w:lang w:eastAsia="es-PA"/>
        </w:rPr>
        <w:drawing>
          <wp:anchor distT="0" distB="0" distL="114300" distR="114300" simplePos="0" relativeHeight="251737088" behindDoc="0" locked="0" layoutInCell="1" allowOverlap="1" wp14:anchorId="0723A2D7" wp14:editId="7D2AD204">
            <wp:simplePos x="0" y="0"/>
            <wp:positionH relativeFrom="margin">
              <wp:posOffset>442595</wp:posOffset>
            </wp:positionH>
            <wp:positionV relativeFrom="margin">
              <wp:posOffset>2680970</wp:posOffset>
            </wp:positionV>
            <wp:extent cx="4959350" cy="27990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350" cy="2799080"/>
                    </a:xfrm>
                    <a:prstGeom prst="rect">
                      <a:avLst/>
                    </a:prstGeom>
                    <a:noFill/>
                  </pic:spPr>
                </pic:pic>
              </a:graphicData>
            </a:graphic>
            <wp14:sizeRelH relativeFrom="margin">
              <wp14:pctWidth>0</wp14:pctWidth>
            </wp14:sizeRelH>
            <wp14:sizeRelV relativeFrom="margin">
              <wp14:pctHeight>0</wp14:pctHeight>
            </wp14:sizeRelV>
          </wp:anchor>
        </w:drawing>
      </w:r>
      <w:r w:rsidR="000B25A8">
        <w:rPr>
          <w:noProof/>
          <w:lang w:eastAsia="es-PA"/>
        </w:rPr>
        <mc:AlternateContent>
          <mc:Choice Requires="wps">
            <w:drawing>
              <wp:anchor distT="0" distB="0" distL="114300" distR="114300" simplePos="0" relativeHeight="251739136" behindDoc="0" locked="0" layoutInCell="1" allowOverlap="1" wp14:anchorId="6EC7E155" wp14:editId="051C59B7">
                <wp:simplePos x="0" y="0"/>
                <wp:positionH relativeFrom="column">
                  <wp:posOffset>565785</wp:posOffset>
                </wp:positionH>
                <wp:positionV relativeFrom="paragraph">
                  <wp:posOffset>3014345</wp:posOffset>
                </wp:positionV>
                <wp:extent cx="4959350" cy="635"/>
                <wp:effectExtent l="0" t="0" r="0" b="0"/>
                <wp:wrapSquare wrapText="bothSides"/>
                <wp:docPr id="2" name="2 Cuadro de texto"/>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a:effectLst/>
                      </wps:spPr>
                      <wps:txbx>
                        <w:txbxContent>
                          <w:p w:rsidR="000B25A8" w:rsidRPr="000B25A8" w:rsidRDefault="000B25A8" w:rsidP="000B25A8">
                            <w:pPr>
                              <w:pStyle w:val="Epgrafe"/>
                              <w:jc w:val="both"/>
                              <w:rPr>
                                <w:rFonts w:ascii="Times New Roman" w:hAnsi="Times New Roman" w:cs="Times New Roman"/>
                                <w:b w:val="0"/>
                                <w:noProof/>
                                <w:color w:val="auto"/>
                                <w:sz w:val="20"/>
                                <w:szCs w:val="20"/>
                              </w:rPr>
                            </w:pPr>
                            <w:r w:rsidRPr="000B25A8">
                              <w:rPr>
                                <w:rFonts w:ascii="Times New Roman" w:hAnsi="Times New Roman" w:cs="Times New Roman"/>
                                <w:color w:val="auto"/>
                                <w:sz w:val="20"/>
                                <w:szCs w:val="20"/>
                              </w:rPr>
                              <w:t>Fig. No.1.</w:t>
                            </w:r>
                            <w:r w:rsidRPr="000B25A8">
                              <w:rPr>
                                <w:rFonts w:ascii="Times New Roman" w:hAnsi="Times New Roman" w:cs="Times New Roman"/>
                                <w:b w:val="0"/>
                                <w:color w:val="auto"/>
                                <w:sz w:val="20"/>
                                <w:szCs w:val="20"/>
                              </w:rPr>
                              <w:t xml:space="preserve"> Imagen de los polígonos presentados en el EsIA tanto para la Planta de Tratamiento de Aguas Residuales para el Residencial Nova Sur (recuadro blanco) como para el Lecho Percolador (Líneas rojas) de la misma.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44.55pt;margin-top:237.35pt;width:390.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" stroked="f">
                <v:textbox style="mso-fit-shape-to-text:t" inset="0,0,0,0">
                  <w:txbxContent>
                    <w:p w:rsidR="000B25A8" w:rsidRPr="000B25A8" w:rsidRDefault="000B25A8" w:rsidP="000B25A8">
                      <w:pPr>
                        <w:pStyle w:val="Epgrafe"/>
                        <w:jc w:val="both"/>
                        <w:rPr>
                          <w:rFonts w:ascii="Times New Roman" w:hAnsi="Times New Roman" w:cs="Times New Roman"/>
                          <w:b w:val="0"/>
                          <w:noProof/>
                          <w:color w:val="auto"/>
                          <w:sz w:val="20"/>
                          <w:szCs w:val="20"/>
                        </w:rPr>
                      </w:pPr>
                      <w:r w:rsidRPr="000B25A8">
                        <w:rPr>
                          <w:rFonts w:ascii="Times New Roman" w:hAnsi="Times New Roman" w:cs="Times New Roman"/>
                          <w:color w:val="auto"/>
                          <w:sz w:val="20"/>
                          <w:szCs w:val="20"/>
                        </w:rPr>
                        <w:t>Fig. No.1.</w:t>
                      </w:r>
                      <w:r w:rsidRPr="000B25A8">
                        <w:rPr>
                          <w:rFonts w:ascii="Times New Roman" w:hAnsi="Times New Roman" w:cs="Times New Roman"/>
                          <w:b w:val="0"/>
                          <w:color w:val="auto"/>
                          <w:sz w:val="20"/>
                          <w:szCs w:val="20"/>
                        </w:rPr>
                        <w:t xml:space="preserve"> Imagen de los polígonos presentados en el EsIA tanto para la Planta de Tratamiento de Aguas Residuales para el Residencial Nova Sur (recuadro blanco) como para el Lecho Percolador (Líneas rojas) de la misma.</w:t>
                      </w:r>
                    </w:p>
                  </w:txbxContent>
                </v:textbox>
                <w10:wrap type="square"/>
              </v:shape>
            </w:pict>
          </mc:Fallback>
        </mc:AlternateContent>
      </w:r>
    </w:p>
    <w:p w:rsidR="003523B7" w:rsidRDefault="003523B7" w:rsidP="002D3327">
      <w:pPr>
        <w:rPr>
          <w:lang w:eastAsia="es-PA"/>
        </w:rPr>
      </w:pPr>
    </w:p>
    <w:p w:rsidR="002D3327" w:rsidRDefault="002D3327" w:rsidP="002D3327">
      <w:pPr>
        <w:rPr>
          <w:lang w:eastAsia="es-PA"/>
        </w:rPr>
      </w:pPr>
    </w:p>
    <w:p w:rsidR="002D3327" w:rsidRPr="00FF6A7E" w:rsidRDefault="002D3327" w:rsidP="002D3327">
      <w:pPr>
        <w:rPr>
          <w:lang w:eastAsia="es-PA"/>
        </w:rPr>
      </w:pPr>
    </w:p>
    <w:p w:rsidR="00BB39C1" w:rsidRPr="00BB39C1" w:rsidRDefault="00BB39C1" w:rsidP="00CB5A0C">
      <w:pPr>
        <w:pStyle w:val="Ttulo1"/>
        <w:spacing w:after="0"/>
        <w:rPr>
          <w:lang w:val="es-ES" w:eastAsia="es-ES"/>
        </w:rPr>
      </w:pPr>
      <w:r w:rsidRPr="00BB39C1">
        <w:rPr>
          <w:lang w:val="es-ES" w:eastAsia="es-ES"/>
        </w:rPr>
        <w:t>CONCLUSIÓN:</w:t>
      </w:r>
    </w:p>
    <w:p w:rsidR="00D90C32" w:rsidRPr="00D90C32" w:rsidRDefault="00BB39C1" w:rsidP="00CF36C5">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A manera de concluir este informe, se hace referencia que la inspección realizada fue completada en su totalidad. Es importante resaltar que lo observado en campo, concuerda con la descripción de la línea base presentada en el EsIA, del proyecto categoría I, denominado: “</w:t>
      </w:r>
      <w:r w:rsidR="002D3327" w:rsidRPr="002D3327">
        <w:rPr>
          <w:rFonts w:ascii="Times New Roman" w:hAnsi="Times New Roman" w:cs="Times New Roman"/>
          <w:b/>
          <w:bCs/>
          <w:sz w:val="24"/>
          <w:szCs w:val="24"/>
          <w:lang w:val="es-MX"/>
        </w:rPr>
        <w:t>PLANTA DE TRATAMIENTO DE AGUAS RESIDUALES PARA EL RESIDENCIAL NOVA SUR</w:t>
      </w:r>
      <w:r w:rsidRPr="00F92826">
        <w:rPr>
          <w:bCs/>
          <w:iCs/>
        </w:rPr>
        <w:t xml:space="preserve">”. </w:t>
      </w:r>
    </w:p>
    <w:p w:rsidR="00BB39C1" w:rsidRPr="00BB39C1" w:rsidRDefault="00D90C32" w:rsidP="00CF36C5">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CF36C5">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 xml:space="preserve">Se verificaron las coordenadas del área del proyecto, y las mismas se localizan en el </w:t>
      </w:r>
      <w:r w:rsidRPr="006263A3">
        <w:rPr>
          <w:rFonts w:ascii="Times New Roman" w:hAnsi="Times New Roman" w:cs="Times New Roman"/>
          <w:sz w:val="24"/>
          <w:szCs w:val="24"/>
        </w:rPr>
        <w:t xml:space="preserve">en el corregimiento de </w:t>
      </w:r>
      <w:r w:rsidR="002D3327">
        <w:rPr>
          <w:rFonts w:ascii="Times New Roman" w:hAnsi="Times New Roman" w:cs="Times New Roman"/>
          <w:sz w:val="24"/>
          <w:szCs w:val="24"/>
        </w:rPr>
        <w:t>David</w:t>
      </w:r>
      <w:r w:rsidRPr="006263A3">
        <w:rPr>
          <w:rFonts w:ascii="Times New Roman" w:hAnsi="Times New Roman" w:cs="Times New Roman"/>
          <w:sz w:val="24"/>
          <w:szCs w:val="24"/>
        </w:rPr>
        <w:t xml:space="preserve">, distrito de </w:t>
      </w:r>
      <w:r w:rsidR="002D3327">
        <w:rPr>
          <w:rFonts w:ascii="Times New Roman" w:hAnsi="Times New Roman" w:cs="Times New Roman"/>
          <w:sz w:val="24"/>
          <w:szCs w:val="24"/>
        </w:rPr>
        <w:t>David</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t>RECOMENDACIÓN:</w:t>
      </w:r>
    </w:p>
    <w:p w:rsidR="00BB39C1" w:rsidRPr="00BB39C1" w:rsidRDefault="00BB39C1" w:rsidP="00CF36C5">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BB39C1" w:rsidRDefault="00BB39C1" w:rsidP="00CF36C5">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D90C32" w:rsidRPr="00BB39C1" w:rsidRDefault="00CF36C5"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43232" behindDoc="0" locked="0" layoutInCell="1" allowOverlap="1" wp14:anchorId="09F84355" wp14:editId="143BDA04">
                <wp:simplePos x="0" y="0"/>
                <wp:positionH relativeFrom="column">
                  <wp:posOffset>2161210</wp:posOffset>
                </wp:positionH>
                <wp:positionV relativeFrom="paragraph">
                  <wp:posOffset>806450</wp:posOffset>
                </wp:positionV>
                <wp:extent cx="2327275" cy="664845"/>
                <wp:effectExtent l="0" t="0" r="0" b="1905"/>
                <wp:wrapNone/>
                <wp:docPr id="6" name="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CF36C5" w:rsidRPr="00CB5A0C" w:rsidRDefault="00CF36C5" w:rsidP="00CF36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ING. JEOVANY MORA</w:t>
                            </w:r>
                          </w:p>
                          <w:p w:rsidR="00CF36C5" w:rsidRDefault="00CF36C5" w:rsidP="00CF36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 Regional Encargado</w:t>
                            </w:r>
                          </w:p>
                          <w:p w:rsidR="00CF36C5" w:rsidRPr="00CB5A0C" w:rsidRDefault="00CF36C5" w:rsidP="00CF36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Ministerio de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 Cuadro de texto" o:spid="_x0000_s1027" type="#_x0000_t202" style="position:absolute;margin-left:170.15pt;margin-top:63.5pt;width:183.25pt;height:52.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" fillcolor="window" stroked="f" strokeweight=".5pt">
                <v:textbox>
                  <w:txbxContent>
                    <w:p w:rsidR="00CF36C5" w:rsidRPr="00CB5A0C" w:rsidRDefault="00CF36C5" w:rsidP="00CF36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ING. JEOVANY MORA</w:t>
                      </w:r>
                    </w:p>
                    <w:p w:rsidR="00CF36C5" w:rsidRDefault="00CF36C5" w:rsidP="00CF36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 Regional Encargado</w:t>
                      </w:r>
                    </w:p>
                    <w:p w:rsidR="00CF36C5" w:rsidRPr="00CB5A0C" w:rsidRDefault="00CF36C5" w:rsidP="00CF36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Ministerio de Ambiente</w:t>
                      </w:r>
                    </w:p>
                  </w:txbxContent>
                </v:textbox>
              </v:shape>
            </w:pict>
          </mc:Fallback>
        </mc:AlternateContent>
      </w:r>
      <w:r>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6608" behindDoc="0" locked="0" layoutInCell="1" allowOverlap="1" wp14:anchorId="098793A4" wp14:editId="3137BA6B">
                <wp:simplePos x="0" y="0"/>
                <wp:positionH relativeFrom="column">
                  <wp:posOffset>-393065</wp:posOffset>
                </wp:positionH>
                <wp:positionV relativeFrom="paragraph">
                  <wp:posOffset>288290</wp:posOffset>
                </wp:positionV>
                <wp:extent cx="2327275" cy="664845"/>
                <wp:effectExtent l="0" t="0" r="0" b="1905"/>
                <wp:wrapNone/>
                <wp:docPr id="14" name="14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C32" w:rsidRPr="00CB5A0C" w:rsidRDefault="00B06A00"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w:t>
                            </w:r>
                            <w:r w:rsidR="00D90C32"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8" type="#_x0000_t202" style="position:absolute;margin-left:-30.95pt;margin-top:22.7pt;width:183.25pt;height:5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" fillcolor="white [3201]" stroked="f" strokeweight=".5pt">
                <v:textbox>
                  <w:txbxContent>
                    <w:p w:rsidR="00D90C32" w:rsidRPr="00CB5A0C" w:rsidRDefault="00B06A00"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w:t>
                      </w:r>
                      <w:r w:rsidR="00D90C32"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v:textbox>
              </v:shape>
            </w:pict>
          </mc:Fallback>
        </mc:AlternateContent>
      </w: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41F76B6B" wp14:editId="4BE0CBD3">
                <wp:simplePos x="0" y="0"/>
                <wp:positionH relativeFrom="column">
                  <wp:posOffset>4177030</wp:posOffset>
                </wp:positionH>
                <wp:positionV relativeFrom="paragraph">
                  <wp:posOffset>135890</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29" type="#_x0000_t202" style="position:absolute;margin-left:328.9pt;margin-top:10.7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" fillcolor="window" stroked="f" strokeweight=".5pt">
                <v:textbo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8F128B"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4E473E5D" wp14:editId="1E3051B9">
                <wp:simplePos x="0" y="0"/>
                <wp:positionH relativeFrom="column">
                  <wp:posOffset>1309370</wp:posOffset>
                </wp:positionH>
                <wp:positionV relativeFrom="paragraph">
                  <wp:posOffset>2801013</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8F12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ING. JEOVANY </w:t>
                            </w:r>
                            <w:bookmarkStart w:id="0" w:name="_GoBack"/>
                            <w:r>
                              <w:rPr>
                                <w:rFonts w:ascii="Times New Roman" w:hAnsi="Times New Roman" w:cs="Times New Roman"/>
                                <w:b/>
                                <w:sz w:val="24"/>
                                <w:szCs w:val="24"/>
                              </w:rPr>
                              <w:t>MORA</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90C32">
                              <w:rPr>
                                <w:rFonts w:ascii="Times New Roman" w:hAnsi="Times New Roman" w:cs="Times New Roman"/>
                                <w:sz w:val="24"/>
                                <w:szCs w:val="24"/>
                              </w:rPr>
                              <w:t xml:space="preserve"> Regional</w:t>
                            </w:r>
                            <w:r>
                              <w:rPr>
                                <w:rFonts w:ascii="Times New Roman" w:hAnsi="Times New Roman" w:cs="Times New Roman"/>
                                <w:sz w:val="24"/>
                                <w:szCs w:val="24"/>
                              </w:rPr>
                              <w:t xml:space="preserve"> Encargado,</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30" type="#_x0000_t202" style="position:absolute;margin-left:103.1pt;margin-top:220.55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0RWg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" fillcolor="window" stroked="f" strokeweight=".5pt">
                <v:textbox>
                  <w:txbxContent>
                    <w:p w:rsidR="00D90C32" w:rsidRPr="00CB5A0C" w:rsidRDefault="008F12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ING. JEOVANY </w:t>
                      </w:r>
                      <w:bookmarkStart w:id="1" w:name="_GoBack"/>
                      <w:r>
                        <w:rPr>
                          <w:rFonts w:ascii="Times New Roman" w:hAnsi="Times New Roman" w:cs="Times New Roman"/>
                          <w:b/>
                          <w:sz w:val="24"/>
                          <w:szCs w:val="24"/>
                        </w:rPr>
                        <w:t>MORA</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90C32">
                        <w:rPr>
                          <w:rFonts w:ascii="Times New Roman" w:hAnsi="Times New Roman" w:cs="Times New Roman"/>
                          <w:sz w:val="24"/>
                          <w:szCs w:val="24"/>
                        </w:rPr>
                        <w:t xml:space="preserve"> Regional</w:t>
                      </w:r>
                      <w:r>
                        <w:rPr>
                          <w:rFonts w:ascii="Times New Roman" w:hAnsi="Times New Roman" w:cs="Times New Roman"/>
                          <w:sz w:val="24"/>
                          <w:szCs w:val="24"/>
                        </w:rPr>
                        <w:t xml:space="preserve"> Encargado,</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bookmarkEnd w:id="1"/>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8246C4" w:rsidRDefault="008246C4" w:rsidP="00103343">
            <w:pPr>
              <w:jc w:val="both"/>
              <w:rPr>
                <w:b/>
                <w:noProof/>
                <w:sz w:val="24"/>
                <w:szCs w:val="24"/>
                <w:lang w:eastAsia="es-PA"/>
              </w:rPr>
            </w:pPr>
          </w:p>
          <w:p w:rsidR="00696093" w:rsidRPr="008246C4" w:rsidRDefault="00696093" w:rsidP="00103343">
            <w:pPr>
              <w:jc w:val="both"/>
              <w:rPr>
                <w:b/>
                <w:noProof/>
                <w:sz w:val="24"/>
                <w:szCs w:val="24"/>
                <w:lang w:eastAsia="es-PA"/>
              </w:rPr>
            </w:pPr>
            <w:r>
              <w:rPr>
                <w:b/>
                <w:noProof/>
                <w:sz w:val="24"/>
                <w:szCs w:val="24"/>
                <w:lang w:eastAsia="es-PA"/>
              </w:rPr>
              <w:drawing>
                <wp:anchor distT="0" distB="0" distL="114300" distR="114300" simplePos="0" relativeHeight="251740160" behindDoc="0" locked="0" layoutInCell="1" allowOverlap="1" wp14:anchorId="47139D81" wp14:editId="568E27E4">
                  <wp:simplePos x="0" y="0"/>
                  <wp:positionH relativeFrom="margin">
                    <wp:posOffset>152400</wp:posOffset>
                  </wp:positionH>
                  <wp:positionV relativeFrom="margin">
                    <wp:posOffset>309880</wp:posOffset>
                  </wp:positionV>
                  <wp:extent cx="5174615" cy="1938020"/>
                  <wp:effectExtent l="0" t="0" r="6985"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615" cy="1938020"/>
                          </a:xfrm>
                          <a:prstGeom prst="rect">
                            <a:avLst/>
                          </a:prstGeom>
                          <a:noFill/>
                        </pic:spPr>
                      </pic:pic>
                    </a:graphicData>
                  </a:graphic>
                  <wp14:sizeRelH relativeFrom="margin">
                    <wp14:pctWidth>0</wp14:pctWidth>
                  </wp14:sizeRelH>
                  <wp14:sizeRelV relativeFrom="margin">
                    <wp14:pctHeight>0</wp14:pctHeight>
                  </wp14:sizeRelV>
                </wp:anchor>
              </w:drawing>
            </w:r>
          </w:p>
          <w:p w:rsidR="00D90C32" w:rsidRPr="00D16DF4" w:rsidRDefault="00D16DF4" w:rsidP="00006FA8">
            <w:pPr>
              <w:jc w:val="both"/>
              <w:rPr>
                <w:sz w:val="24"/>
                <w:szCs w:val="24"/>
                <w:lang w:val="es-ES" w:eastAsia="es-ES"/>
              </w:rPr>
            </w:pPr>
            <w:r>
              <w:rPr>
                <w:b/>
                <w:sz w:val="24"/>
                <w:szCs w:val="24"/>
                <w:lang w:val="es-ES" w:eastAsia="es-ES"/>
              </w:rPr>
              <w:t xml:space="preserve">Fig. No. 2: </w:t>
            </w:r>
            <w:r>
              <w:rPr>
                <w:sz w:val="24"/>
                <w:szCs w:val="24"/>
                <w:lang w:val="es-ES" w:eastAsia="es-ES"/>
              </w:rPr>
              <w:t xml:space="preserve">Vistas </w:t>
            </w:r>
            <w:r w:rsidR="00103343">
              <w:rPr>
                <w:sz w:val="24"/>
                <w:szCs w:val="24"/>
                <w:lang w:val="es-ES" w:eastAsia="es-ES"/>
              </w:rPr>
              <w:t>del área donde se desarrollara el proyecto en mención</w:t>
            </w:r>
            <w:r w:rsidR="00696093">
              <w:rPr>
                <w:sz w:val="24"/>
                <w:szCs w:val="24"/>
                <w:lang w:val="es-ES" w:eastAsia="es-ES"/>
              </w:rPr>
              <w:t>.</w:t>
            </w:r>
          </w:p>
        </w:tc>
      </w:tr>
      <w:tr w:rsidR="00D90C32" w:rsidTr="00D90C32">
        <w:tc>
          <w:tcPr>
            <w:tcW w:w="8978" w:type="dxa"/>
          </w:tcPr>
          <w:p w:rsidR="00D90C32" w:rsidRDefault="00D90C32"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8246C4" w:rsidRDefault="008246C4" w:rsidP="00103343">
            <w:pPr>
              <w:jc w:val="both"/>
              <w:rPr>
                <w:b/>
                <w:sz w:val="24"/>
                <w:szCs w:val="24"/>
                <w:lang w:val="es-ES" w:eastAsia="es-ES"/>
              </w:rPr>
            </w:pPr>
          </w:p>
          <w:p w:rsidR="00D16DF4" w:rsidRPr="00C8608C" w:rsidRDefault="00696093" w:rsidP="00006FA8">
            <w:pPr>
              <w:jc w:val="both"/>
              <w:rPr>
                <w:sz w:val="24"/>
                <w:szCs w:val="24"/>
                <w:lang w:val="es-ES" w:eastAsia="es-ES"/>
              </w:rPr>
            </w:pPr>
            <w:r>
              <w:rPr>
                <w:b/>
                <w:noProof/>
                <w:sz w:val="24"/>
                <w:szCs w:val="24"/>
                <w:lang w:eastAsia="es-PA"/>
              </w:rPr>
              <w:drawing>
                <wp:anchor distT="0" distB="0" distL="114300" distR="114300" simplePos="0" relativeHeight="251741184" behindDoc="0" locked="0" layoutInCell="1" allowOverlap="1" wp14:anchorId="269D415A" wp14:editId="79E0E645">
                  <wp:simplePos x="1338580" y="5661660"/>
                  <wp:positionH relativeFrom="margin">
                    <wp:align>center</wp:align>
                  </wp:positionH>
                  <wp:positionV relativeFrom="margin">
                    <wp:align>center</wp:align>
                  </wp:positionV>
                  <wp:extent cx="3380740" cy="22307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522" cy="2234772"/>
                          </a:xfrm>
                          <a:prstGeom prst="rect">
                            <a:avLst/>
                          </a:prstGeom>
                          <a:noFill/>
                        </pic:spPr>
                      </pic:pic>
                    </a:graphicData>
                  </a:graphic>
                  <wp14:sizeRelH relativeFrom="margin">
                    <wp14:pctWidth>0</wp14:pctWidth>
                  </wp14:sizeRelH>
                  <wp14:sizeRelV relativeFrom="margin">
                    <wp14:pctHeight>0</wp14:pctHeight>
                  </wp14:sizeRelV>
                </wp:anchor>
              </w:drawing>
            </w:r>
            <w:r w:rsidR="00C8608C">
              <w:rPr>
                <w:b/>
                <w:sz w:val="24"/>
                <w:szCs w:val="24"/>
                <w:lang w:val="es-ES" w:eastAsia="es-ES"/>
              </w:rPr>
              <w:t xml:space="preserve">Fig. No. 3: </w:t>
            </w:r>
            <w:r w:rsidR="00C8608C">
              <w:rPr>
                <w:sz w:val="24"/>
                <w:szCs w:val="24"/>
                <w:lang w:val="es-ES" w:eastAsia="es-ES"/>
              </w:rPr>
              <w:t xml:space="preserve">Vistas </w:t>
            </w:r>
            <w:r w:rsidR="00006FA8">
              <w:rPr>
                <w:sz w:val="24"/>
                <w:szCs w:val="24"/>
                <w:lang w:val="es-ES" w:eastAsia="es-ES"/>
              </w:rPr>
              <w:t xml:space="preserve">del área a utilizar para el lecho percolador. </w:t>
            </w:r>
          </w:p>
        </w:tc>
      </w:tr>
    </w:tbl>
    <w:p w:rsidR="004254F2" w:rsidRDefault="004254F2" w:rsidP="00BB39C1">
      <w:pPr>
        <w:spacing w:line="240" w:lineRule="auto"/>
        <w:rPr>
          <w:sz w:val="24"/>
          <w:szCs w:val="24"/>
          <w:lang w:val="es-ES" w:eastAsia="es-ES"/>
        </w:rPr>
      </w:pPr>
    </w:p>
    <w:p w:rsidR="003E054B" w:rsidRPr="00DF2C02" w:rsidRDefault="003E054B" w:rsidP="00BB39C1">
      <w:pPr>
        <w:spacing w:line="240" w:lineRule="auto"/>
        <w:rPr>
          <w:sz w:val="24"/>
          <w:szCs w:val="24"/>
          <w:lang w:val="es-ES" w:eastAsia="es-ES"/>
        </w:rPr>
      </w:pPr>
    </w:p>
    <w:sectPr w:rsidR="003E054B" w:rsidRPr="00DF2C0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519" w:rsidRDefault="006B0519">
      <w:pPr>
        <w:spacing w:after="0" w:line="240" w:lineRule="auto"/>
      </w:pPr>
      <w:r>
        <w:separator/>
      </w:r>
    </w:p>
  </w:endnote>
  <w:endnote w:type="continuationSeparator" w:id="0">
    <w:p w:rsidR="006B0519" w:rsidRDefault="006B0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13176042"/>
    </w:sdtPr>
    <w:sdtEndPr/>
    <w:sdtContent>
      <w:sdt>
        <w:sdtPr>
          <w:rPr>
            <w:rFonts w:ascii="Times New Roman" w:hAnsi="Times New Roman" w:cs="Times New Roman"/>
            <w:sz w:val="20"/>
            <w:szCs w:val="20"/>
          </w:rPr>
          <w:id w:val="860082579"/>
        </w:sdtPr>
        <w:sdtEndPr/>
        <w:sdtContent>
          <w:p w:rsidR="00565E61" w:rsidRPr="008A5719" w:rsidRDefault="00565E61" w:rsidP="008A5719">
            <w:pPr>
              <w:pStyle w:val="Piedepgina"/>
              <w:jc w:val="both"/>
              <w:rPr>
                <w:rFonts w:ascii="Times New Roman" w:hAnsi="Times New Roman" w:cs="Times New Roman"/>
                <w:b/>
                <w:sz w:val="20"/>
                <w:szCs w:val="20"/>
              </w:rPr>
            </w:pPr>
            <w:r w:rsidRPr="008A5719">
              <w:rPr>
                <w:rFonts w:ascii="Times New Roman" w:hAnsi="Times New Roman" w:cs="Times New Roman"/>
                <w:b/>
                <w:sz w:val="20"/>
                <w:szCs w:val="20"/>
              </w:rPr>
              <w:t>Informe Técnico de Inspección</w:t>
            </w:r>
          </w:p>
          <w:p w:rsidR="00565E61" w:rsidRPr="008A5719" w:rsidRDefault="00565E61" w:rsidP="008A5719">
            <w:pPr>
              <w:pStyle w:val="Piedepgina"/>
              <w:jc w:val="both"/>
              <w:rPr>
                <w:rFonts w:ascii="Times New Roman" w:hAnsi="Times New Roman" w:cs="Times New Roman"/>
                <w:b/>
                <w:sz w:val="20"/>
                <w:szCs w:val="20"/>
              </w:rPr>
            </w:pPr>
            <w:r w:rsidRPr="008A5719">
              <w:rPr>
                <w:rFonts w:ascii="Times New Roman" w:hAnsi="Times New Roman" w:cs="Times New Roman"/>
                <w:b/>
                <w:sz w:val="20"/>
                <w:szCs w:val="20"/>
              </w:rPr>
              <w:t xml:space="preserve">Proyecto: </w:t>
            </w:r>
            <w:r w:rsidR="008A5719" w:rsidRPr="008A5719">
              <w:rPr>
                <w:rFonts w:ascii="Times New Roman" w:hAnsi="Times New Roman" w:cs="Times New Roman"/>
                <w:sz w:val="20"/>
                <w:szCs w:val="20"/>
              </w:rPr>
              <w:t>P</w:t>
            </w:r>
            <w:r w:rsidR="00B06A00" w:rsidRPr="008A5719">
              <w:rPr>
                <w:rFonts w:ascii="Times New Roman" w:hAnsi="Times New Roman" w:cs="Times New Roman"/>
                <w:sz w:val="20"/>
                <w:szCs w:val="20"/>
              </w:rPr>
              <w:t xml:space="preserve">lanta de </w:t>
            </w:r>
            <w:r w:rsidR="008A5719" w:rsidRPr="008A5719">
              <w:rPr>
                <w:rFonts w:ascii="Times New Roman" w:hAnsi="Times New Roman" w:cs="Times New Roman"/>
                <w:sz w:val="20"/>
                <w:szCs w:val="20"/>
              </w:rPr>
              <w:t>T</w:t>
            </w:r>
            <w:r w:rsidR="00B06A00" w:rsidRPr="008A5719">
              <w:rPr>
                <w:rFonts w:ascii="Times New Roman" w:hAnsi="Times New Roman" w:cs="Times New Roman"/>
                <w:sz w:val="20"/>
                <w:szCs w:val="20"/>
              </w:rPr>
              <w:t xml:space="preserve">ratamiento de </w:t>
            </w:r>
            <w:r w:rsidR="008A5719" w:rsidRPr="008A5719">
              <w:rPr>
                <w:rFonts w:ascii="Times New Roman" w:hAnsi="Times New Roman" w:cs="Times New Roman"/>
                <w:sz w:val="20"/>
                <w:szCs w:val="20"/>
              </w:rPr>
              <w:t>A</w:t>
            </w:r>
            <w:r w:rsidR="00B06A00" w:rsidRPr="008A5719">
              <w:rPr>
                <w:rFonts w:ascii="Times New Roman" w:hAnsi="Times New Roman" w:cs="Times New Roman"/>
                <w:sz w:val="20"/>
                <w:szCs w:val="20"/>
              </w:rPr>
              <w:t>guas</w:t>
            </w:r>
            <w:r w:rsidR="008A5719" w:rsidRPr="008A5719">
              <w:rPr>
                <w:rFonts w:ascii="Times New Roman" w:hAnsi="Times New Roman" w:cs="Times New Roman"/>
                <w:sz w:val="20"/>
                <w:szCs w:val="20"/>
              </w:rPr>
              <w:t xml:space="preserve"> R</w:t>
            </w:r>
            <w:r w:rsidR="00B06A00" w:rsidRPr="008A5719">
              <w:rPr>
                <w:rFonts w:ascii="Times New Roman" w:hAnsi="Times New Roman" w:cs="Times New Roman"/>
                <w:sz w:val="20"/>
                <w:szCs w:val="20"/>
              </w:rPr>
              <w:t xml:space="preserve">esiduales para el </w:t>
            </w:r>
            <w:r w:rsidR="008A5719" w:rsidRPr="008A5719">
              <w:rPr>
                <w:rFonts w:ascii="Times New Roman" w:hAnsi="Times New Roman" w:cs="Times New Roman"/>
                <w:sz w:val="20"/>
                <w:szCs w:val="20"/>
              </w:rPr>
              <w:t>R</w:t>
            </w:r>
            <w:r w:rsidR="00B06A00" w:rsidRPr="008A5719">
              <w:rPr>
                <w:rFonts w:ascii="Times New Roman" w:hAnsi="Times New Roman" w:cs="Times New Roman"/>
                <w:sz w:val="20"/>
                <w:szCs w:val="20"/>
              </w:rPr>
              <w:t>esidencial</w:t>
            </w:r>
            <w:r w:rsidR="008A5719" w:rsidRPr="008A5719">
              <w:rPr>
                <w:rFonts w:ascii="Times New Roman" w:hAnsi="Times New Roman" w:cs="Times New Roman"/>
                <w:sz w:val="20"/>
                <w:szCs w:val="20"/>
              </w:rPr>
              <w:t xml:space="preserve"> N</w:t>
            </w:r>
            <w:r w:rsidR="00B06A00" w:rsidRPr="008A5719">
              <w:rPr>
                <w:rFonts w:ascii="Times New Roman" w:hAnsi="Times New Roman" w:cs="Times New Roman"/>
                <w:sz w:val="20"/>
                <w:szCs w:val="20"/>
              </w:rPr>
              <w:t xml:space="preserve">ova </w:t>
            </w:r>
            <w:r w:rsidR="008A5719" w:rsidRPr="008A5719">
              <w:rPr>
                <w:rFonts w:ascii="Times New Roman" w:hAnsi="Times New Roman" w:cs="Times New Roman"/>
                <w:sz w:val="20"/>
                <w:szCs w:val="20"/>
              </w:rPr>
              <w:t>S</w:t>
            </w:r>
            <w:r w:rsidR="00B06A00" w:rsidRPr="008A5719">
              <w:rPr>
                <w:rFonts w:ascii="Times New Roman" w:hAnsi="Times New Roman" w:cs="Times New Roman"/>
                <w:sz w:val="20"/>
                <w:szCs w:val="20"/>
              </w:rPr>
              <w:t>ur</w:t>
            </w:r>
          </w:p>
          <w:p w:rsidR="00565E61" w:rsidRPr="008A5719" w:rsidRDefault="00565E61" w:rsidP="008A5719">
            <w:pPr>
              <w:pStyle w:val="Piedepgina"/>
              <w:jc w:val="both"/>
              <w:rPr>
                <w:rFonts w:ascii="Times New Roman" w:hAnsi="Times New Roman" w:cs="Times New Roman"/>
                <w:b/>
                <w:sz w:val="20"/>
                <w:szCs w:val="20"/>
              </w:rPr>
            </w:pPr>
            <w:r w:rsidRPr="008A5719">
              <w:rPr>
                <w:rFonts w:ascii="Times New Roman" w:hAnsi="Times New Roman" w:cs="Times New Roman"/>
                <w:b/>
                <w:sz w:val="20"/>
                <w:szCs w:val="20"/>
              </w:rPr>
              <w:t xml:space="preserve">Promotor: </w:t>
            </w:r>
            <w:r w:rsidR="008A5719" w:rsidRPr="008A5719">
              <w:rPr>
                <w:rFonts w:ascii="Times New Roman" w:hAnsi="Times New Roman" w:cs="Times New Roman"/>
                <w:sz w:val="20"/>
                <w:szCs w:val="20"/>
              </w:rPr>
              <w:t>AVENON INVESTMENT INC</w:t>
            </w:r>
            <w:r w:rsidR="00B06A00">
              <w:rPr>
                <w:rFonts w:ascii="Times New Roman" w:hAnsi="Times New Roman" w:cs="Times New Roman"/>
                <w:sz w:val="20"/>
                <w:szCs w:val="20"/>
              </w:rPr>
              <w:t>.</w:t>
            </w:r>
          </w:p>
          <w:p w:rsidR="008C50AF" w:rsidRPr="00EA5790" w:rsidRDefault="00B42923">
            <w:pPr>
              <w:pStyle w:val="Piedepgina"/>
              <w:jc w:val="right"/>
              <w:rPr>
                <w:rFonts w:ascii="Times New Roman" w:hAnsi="Times New Roman" w:cs="Times New Roman"/>
                <w:sz w:val="20"/>
                <w:szCs w:val="20"/>
              </w:rPr>
            </w:pPr>
            <w:r w:rsidRPr="00EA5790">
              <w:rPr>
                <w:rFonts w:ascii="Times New Roman" w:hAnsi="Times New Roman" w:cs="Times New Roman"/>
                <w:sz w:val="20"/>
                <w:szCs w:val="20"/>
                <w:lang w:val="es-ES"/>
              </w:rPr>
              <w:t xml:space="preserve">Página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PAGE</w:instrText>
            </w:r>
            <w:r w:rsidRPr="00EA5790">
              <w:rPr>
                <w:rFonts w:ascii="Times New Roman" w:hAnsi="Times New Roman" w:cs="Times New Roman"/>
                <w:b/>
                <w:bCs/>
                <w:sz w:val="20"/>
                <w:szCs w:val="20"/>
              </w:rPr>
              <w:fldChar w:fldCharType="separate"/>
            </w:r>
            <w:r w:rsidR="00CF36C5">
              <w:rPr>
                <w:rFonts w:ascii="Times New Roman" w:hAnsi="Times New Roman" w:cs="Times New Roman"/>
                <w:b/>
                <w:bCs/>
                <w:noProof/>
                <w:sz w:val="20"/>
                <w:szCs w:val="20"/>
              </w:rPr>
              <w:t>3</w:t>
            </w:r>
            <w:r w:rsidRPr="00EA5790">
              <w:rPr>
                <w:rFonts w:ascii="Times New Roman" w:hAnsi="Times New Roman" w:cs="Times New Roman"/>
                <w:b/>
                <w:bCs/>
                <w:sz w:val="20"/>
                <w:szCs w:val="20"/>
              </w:rPr>
              <w:fldChar w:fldCharType="end"/>
            </w:r>
            <w:r w:rsidRPr="00EA5790">
              <w:rPr>
                <w:rFonts w:ascii="Times New Roman" w:hAnsi="Times New Roman" w:cs="Times New Roman"/>
                <w:sz w:val="20"/>
                <w:szCs w:val="20"/>
                <w:lang w:val="es-ES"/>
              </w:rPr>
              <w:t xml:space="preserve"> de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NUMPAGES</w:instrText>
            </w:r>
            <w:r w:rsidRPr="00EA5790">
              <w:rPr>
                <w:rFonts w:ascii="Times New Roman" w:hAnsi="Times New Roman" w:cs="Times New Roman"/>
                <w:b/>
                <w:bCs/>
                <w:sz w:val="20"/>
                <w:szCs w:val="20"/>
              </w:rPr>
              <w:fldChar w:fldCharType="separate"/>
            </w:r>
            <w:r w:rsidR="00CF36C5">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519" w:rsidRDefault="006B0519">
      <w:pPr>
        <w:spacing w:after="0" w:line="240" w:lineRule="auto"/>
      </w:pPr>
      <w:r>
        <w:separator/>
      </w:r>
    </w:p>
  </w:footnote>
  <w:footnote w:type="continuationSeparator" w:id="0">
    <w:p w:rsidR="006B0519" w:rsidRDefault="006B0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74A309B"/>
    <w:multiLevelType w:val="hybridMultilevel"/>
    <w:tmpl w:val="CAACC7C6"/>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0">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8"/>
  </w:num>
  <w:num w:numId="7">
    <w:abstractNumId w:val="2"/>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06FA8"/>
    <w:rsid w:val="000161BC"/>
    <w:rsid w:val="00051688"/>
    <w:rsid w:val="0005204B"/>
    <w:rsid w:val="000638DA"/>
    <w:rsid w:val="0006404E"/>
    <w:rsid w:val="00080493"/>
    <w:rsid w:val="00083EBC"/>
    <w:rsid w:val="00097E73"/>
    <w:rsid w:val="000B25A8"/>
    <w:rsid w:val="000B4105"/>
    <w:rsid w:val="000D11A4"/>
    <w:rsid w:val="000E1CA2"/>
    <w:rsid w:val="000F4E59"/>
    <w:rsid w:val="00102625"/>
    <w:rsid w:val="00103154"/>
    <w:rsid w:val="00103343"/>
    <w:rsid w:val="0010540D"/>
    <w:rsid w:val="00115FF5"/>
    <w:rsid w:val="0011624C"/>
    <w:rsid w:val="001215C5"/>
    <w:rsid w:val="001216A3"/>
    <w:rsid w:val="0012495A"/>
    <w:rsid w:val="00134E2D"/>
    <w:rsid w:val="001669FF"/>
    <w:rsid w:val="001678A5"/>
    <w:rsid w:val="00184095"/>
    <w:rsid w:val="00193535"/>
    <w:rsid w:val="001A33BB"/>
    <w:rsid w:val="001B193E"/>
    <w:rsid w:val="001B212C"/>
    <w:rsid w:val="001B3BA3"/>
    <w:rsid w:val="001C3B25"/>
    <w:rsid w:val="001C6862"/>
    <w:rsid w:val="001D11FD"/>
    <w:rsid w:val="001E40B5"/>
    <w:rsid w:val="001E62EA"/>
    <w:rsid w:val="00206B24"/>
    <w:rsid w:val="00207314"/>
    <w:rsid w:val="002229AE"/>
    <w:rsid w:val="00236A60"/>
    <w:rsid w:val="00240CF7"/>
    <w:rsid w:val="00245A16"/>
    <w:rsid w:val="0025797E"/>
    <w:rsid w:val="002B5077"/>
    <w:rsid w:val="002C2794"/>
    <w:rsid w:val="002C49F9"/>
    <w:rsid w:val="002C6942"/>
    <w:rsid w:val="002D0AC8"/>
    <w:rsid w:val="002D3327"/>
    <w:rsid w:val="002D7532"/>
    <w:rsid w:val="002D7866"/>
    <w:rsid w:val="002E264C"/>
    <w:rsid w:val="002E2BB6"/>
    <w:rsid w:val="00302844"/>
    <w:rsid w:val="0030399D"/>
    <w:rsid w:val="00306141"/>
    <w:rsid w:val="00307D32"/>
    <w:rsid w:val="00323F3E"/>
    <w:rsid w:val="00331B1E"/>
    <w:rsid w:val="003334E4"/>
    <w:rsid w:val="0033501E"/>
    <w:rsid w:val="00350A36"/>
    <w:rsid w:val="003523B7"/>
    <w:rsid w:val="00353286"/>
    <w:rsid w:val="00363B08"/>
    <w:rsid w:val="00364D26"/>
    <w:rsid w:val="00371081"/>
    <w:rsid w:val="00371EEA"/>
    <w:rsid w:val="00372E1A"/>
    <w:rsid w:val="003751AA"/>
    <w:rsid w:val="00377546"/>
    <w:rsid w:val="00383539"/>
    <w:rsid w:val="003A2938"/>
    <w:rsid w:val="003B3AA9"/>
    <w:rsid w:val="003B7F50"/>
    <w:rsid w:val="003C1BBC"/>
    <w:rsid w:val="003E054B"/>
    <w:rsid w:val="003F12EF"/>
    <w:rsid w:val="00400594"/>
    <w:rsid w:val="0040382A"/>
    <w:rsid w:val="00412D58"/>
    <w:rsid w:val="00416059"/>
    <w:rsid w:val="004254F2"/>
    <w:rsid w:val="00461649"/>
    <w:rsid w:val="00462312"/>
    <w:rsid w:val="00464AF0"/>
    <w:rsid w:val="00470A2F"/>
    <w:rsid w:val="004844AC"/>
    <w:rsid w:val="004866C2"/>
    <w:rsid w:val="00491021"/>
    <w:rsid w:val="004A2089"/>
    <w:rsid w:val="004B30CA"/>
    <w:rsid w:val="004B3A61"/>
    <w:rsid w:val="004B60ED"/>
    <w:rsid w:val="004E26F8"/>
    <w:rsid w:val="00504C8A"/>
    <w:rsid w:val="00504CEE"/>
    <w:rsid w:val="00536721"/>
    <w:rsid w:val="00547B01"/>
    <w:rsid w:val="00547FA8"/>
    <w:rsid w:val="00562FF7"/>
    <w:rsid w:val="00565E61"/>
    <w:rsid w:val="00574DEC"/>
    <w:rsid w:val="00574FF4"/>
    <w:rsid w:val="005A208C"/>
    <w:rsid w:val="005A301A"/>
    <w:rsid w:val="005B4873"/>
    <w:rsid w:val="005B683B"/>
    <w:rsid w:val="005C790F"/>
    <w:rsid w:val="005D5123"/>
    <w:rsid w:val="005E04AA"/>
    <w:rsid w:val="005F51D8"/>
    <w:rsid w:val="005F70B8"/>
    <w:rsid w:val="00610107"/>
    <w:rsid w:val="00620466"/>
    <w:rsid w:val="00625BEA"/>
    <w:rsid w:val="006263A3"/>
    <w:rsid w:val="00635D8B"/>
    <w:rsid w:val="00637648"/>
    <w:rsid w:val="00641E89"/>
    <w:rsid w:val="006647A1"/>
    <w:rsid w:val="00681CAB"/>
    <w:rsid w:val="00683398"/>
    <w:rsid w:val="00684840"/>
    <w:rsid w:val="00696093"/>
    <w:rsid w:val="00696AC7"/>
    <w:rsid w:val="006A3B1A"/>
    <w:rsid w:val="006B0519"/>
    <w:rsid w:val="006B1DBB"/>
    <w:rsid w:val="006C1CE8"/>
    <w:rsid w:val="006C416B"/>
    <w:rsid w:val="006D1F64"/>
    <w:rsid w:val="006D33DB"/>
    <w:rsid w:val="006D6857"/>
    <w:rsid w:val="006D77AE"/>
    <w:rsid w:val="006D78D8"/>
    <w:rsid w:val="006D7DF9"/>
    <w:rsid w:val="006E3DD1"/>
    <w:rsid w:val="006F0596"/>
    <w:rsid w:val="006F55AB"/>
    <w:rsid w:val="007060C8"/>
    <w:rsid w:val="00722039"/>
    <w:rsid w:val="00723EC0"/>
    <w:rsid w:val="00726AE4"/>
    <w:rsid w:val="00744237"/>
    <w:rsid w:val="00746CB6"/>
    <w:rsid w:val="00755828"/>
    <w:rsid w:val="007601CB"/>
    <w:rsid w:val="0076291B"/>
    <w:rsid w:val="007631CE"/>
    <w:rsid w:val="00765011"/>
    <w:rsid w:val="007670DD"/>
    <w:rsid w:val="00771432"/>
    <w:rsid w:val="007804AC"/>
    <w:rsid w:val="007851EC"/>
    <w:rsid w:val="00786F79"/>
    <w:rsid w:val="007B15BC"/>
    <w:rsid w:val="007B381E"/>
    <w:rsid w:val="007B4BB1"/>
    <w:rsid w:val="007B4BD6"/>
    <w:rsid w:val="007B4E8A"/>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A9E"/>
    <w:rsid w:val="00882C0A"/>
    <w:rsid w:val="00887485"/>
    <w:rsid w:val="00891D71"/>
    <w:rsid w:val="00892614"/>
    <w:rsid w:val="00892732"/>
    <w:rsid w:val="00893D9E"/>
    <w:rsid w:val="008A06FF"/>
    <w:rsid w:val="008A2519"/>
    <w:rsid w:val="008A5719"/>
    <w:rsid w:val="008A7152"/>
    <w:rsid w:val="008C3619"/>
    <w:rsid w:val="008C50AF"/>
    <w:rsid w:val="008C5CC9"/>
    <w:rsid w:val="008C5DE8"/>
    <w:rsid w:val="008D0BBB"/>
    <w:rsid w:val="008D64EB"/>
    <w:rsid w:val="008E1CA4"/>
    <w:rsid w:val="008E3BA6"/>
    <w:rsid w:val="008F128B"/>
    <w:rsid w:val="008F5A1D"/>
    <w:rsid w:val="008F71EC"/>
    <w:rsid w:val="008F7825"/>
    <w:rsid w:val="00910256"/>
    <w:rsid w:val="00911681"/>
    <w:rsid w:val="00915FCB"/>
    <w:rsid w:val="0091775F"/>
    <w:rsid w:val="00936386"/>
    <w:rsid w:val="00970598"/>
    <w:rsid w:val="00975015"/>
    <w:rsid w:val="00976B68"/>
    <w:rsid w:val="009922D8"/>
    <w:rsid w:val="009A5451"/>
    <w:rsid w:val="009A5D2B"/>
    <w:rsid w:val="009C1741"/>
    <w:rsid w:val="009C671D"/>
    <w:rsid w:val="009E4C64"/>
    <w:rsid w:val="009F3E14"/>
    <w:rsid w:val="009F4A98"/>
    <w:rsid w:val="009F6CC5"/>
    <w:rsid w:val="00A21352"/>
    <w:rsid w:val="00A278D0"/>
    <w:rsid w:val="00A35486"/>
    <w:rsid w:val="00A654E9"/>
    <w:rsid w:val="00A72B62"/>
    <w:rsid w:val="00A72EE5"/>
    <w:rsid w:val="00A7432E"/>
    <w:rsid w:val="00A74F30"/>
    <w:rsid w:val="00A77594"/>
    <w:rsid w:val="00AB6D22"/>
    <w:rsid w:val="00AC48B9"/>
    <w:rsid w:val="00AC594A"/>
    <w:rsid w:val="00AD7ECE"/>
    <w:rsid w:val="00AE1066"/>
    <w:rsid w:val="00AE2A0F"/>
    <w:rsid w:val="00B00B45"/>
    <w:rsid w:val="00B05446"/>
    <w:rsid w:val="00B06A00"/>
    <w:rsid w:val="00B135A6"/>
    <w:rsid w:val="00B22690"/>
    <w:rsid w:val="00B305CF"/>
    <w:rsid w:val="00B42923"/>
    <w:rsid w:val="00B430F6"/>
    <w:rsid w:val="00B51A55"/>
    <w:rsid w:val="00B53E9A"/>
    <w:rsid w:val="00B64290"/>
    <w:rsid w:val="00B84534"/>
    <w:rsid w:val="00B8540E"/>
    <w:rsid w:val="00B85B80"/>
    <w:rsid w:val="00BB39C1"/>
    <w:rsid w:val="00BD771A"/>
    <w:rsid w:val="00BE109E"/>
    <w:rsid w:val="00BF5692"/>
    <w:rsid w:val="00BF643D"/>
    <w:rsid w:val="00C01872"/>
    <w:rsid w:val="00C1225E"/>
    <w:rsid w:val="00C13318"/>
    <w:rsid w:val="00C16DCE"/>
    <w:rsid w:val="00C25C3B"/>
    <w:rsid w:val="00C27733"/>
    <w:rsid w:val="00C326DE"/>
    <w:rsid w:val="00C518B1"/>
    <w:rsid w:val="00C55D45"/>
    <w:rsid w:val="00C57FB5"/>
    <w:rsid w:val="00C72AA3"/>
    <w:rsid w:val="00C733C7"/>
    <w:rsid w:val="00C83378"/>
    <w:rsid w:val="00C8608C"/>
    <w:rsid w:val="00C872A2"/>
    <w:rsid w:val="00C93521"/>
    <w:rsid w:val="00CA177D"/>
    <w:rsid w:val="00CA3E8A"/>
    <w:rsid w:val="00CB38F3"/>
    <w:rsid w:val="00CB5A0C"/>
    <w:rsid w:val="00CC3D9E"/>
    <w:rsid w:val="00CD740C"/>
    <w:rsid w:val="00CE0DA4"/>
    <w:rsid w:val="00CE1D05"/>
    <w:rsid w:val="00CF36C5"/>
    <w:rsid w:val="00D01BA4"/>
    <w:rsid w:val="00D030E0"/>
    <w:rsid w:val="00D05B95"/>
    <w:rsid w:val="00D16DF4"/>
    <w:rsid w:val="00D1763C"/>
    <w:rsid w:val="00D17FD9"/>
    <w:rsid w:val="00D25982"/>
    <w:rsid w:val="00D37C67"/>
    <w:rsid w:val="00D44181"/>
    <w:rsid w:val="00D5006F"/>
    <w:rsid w:val="00D61F14"/>
    <w:rsid w:val="00D73AE0"/>
    <w:rsid w:val="00D84910"/>
    <w:rsid w:val="00D90C32"/>
    <w:rsid w:val="00DA5C1C"/>
    <w:rsid w:val="00DA721D"/>
    <w:rsid w:val="00DB5BB3"/>
    <w:rsid w:val="00DD1D05"/>
    <w:rsid w:val="00DE5B4C"/>
    <w:rsid w:val="00DF2541"/>
    <w:rsid w:val="00DF2C02"/>
    <w:rsid w:val="00E11355"/>
    <w:rsid w:val="00E12E39"/>
    <w:rsid w:val="00E42539"/>
    <w:rsid w:val="00E44846"/>
    <w:rsid w:val="00E44EFA"/>
    <w:rsid w:val="00E5147E"/>
    <w:rsid w:val="00E526B8"/>
    <w:rsid w:val="00E6596B"/>
    <w:rsid w:val="00E659B6"/>
    <w:rsid w:val="00E6696F"/>
    <w:rsid w:val="00E76BDC"/>
    <w:rsid w:val="00E978D6"/>
    <w:rsid w:val="00EA5790"/>
    <w:rsid w:val="00EB25B8"/>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DFC"/>
    <w:rsid w:val="00F92C22"/>
    <w:rsid w:val="00F94829"/>
    <w:rsid w:val="00F94CDD"/>
    <w:rsid w:val="00F96A8A"/>
    <w:rsid w:val="00FD30A4"/>
    <w:rsid w:val="00FD3432"/>
    <w:rsid w:val="00FE3E50"/>
    <w:rsid w:val="00FE460F"/>
    <w:rsid w:val="00FF0E8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DA210A-EA66-4DC0-B349-DBEE2041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1232</Words>
  <Characters>6781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Tharsis Gonzalez</cp:lastModifiedBy>
  <cp:revision>2</cp:revision>
  <cp:lastPrinted>2019-07-24T19:36:00Z</cp:lastPrinted>
  <dcterms:created xsi:type="dcterms:W3CDTF">2019-09-23T19:42:00Z</dcterms:created>
  <dcterms:modified xsi:type="dcterms:W3CDTF">2019-09-23T19:42:00Z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