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117710" w:rsidRDefault="00C11970" w:rsidP="00B4127B">
      <w:pPr>
        <w:tabs>
          <w:tab w:val="center" w:pos="4796"/>
        </w:tabs>
        <w:suppressAutoHyphens/>
        <w:spacing w:after="0" w:line="360" w:lineRule="auto"/>
        <w:ind w:right="6"/>
        <w:jc w:val="center"/>
        <w:rPr>
          <w:rFonts w:ascii="Times New Roman" w:hAnsi="Times New Roman" w:cs="Times New Roman"/>
          <w:b/>
          <w:color w:val="000000"/>
          <w:spacing w:val="-3"/>
          <w:sz w:val="24"/>
          <w:szCs w:val="24"/>
        </w:rPr>
      </w:pPr>
      <w:r w:rsidRPr="00117710">
        <w:rPr>
          <w:rFonts w:ascii="Times New Roman" w:hAnsi="Times New Roman" w:cs="Times New Roman"/>
          <w:b/>
          <w:color w:val="000000"/>
          <w:spacing w:val="-3"/>
          <w:sz w:val="24"/>
          <w:szCs w:val="24"/>
        </w:rPr>
        <w:t>REPÚBLICA DE PANAMÁ</w:t>
      </w:r>
    </w:p>
    <w:p w:rsidR="006562CD" w:rsidRPr="004966C8" w:rsidRDefault="00E77127" w:rsidP="00B4127B">
      <w:pPr>
        <w:keepNext/>
        <w:tabs>
          <w:tab w:val="left" w:pos="2964"/>
          <w:tab w:val="center" w:pos="4677"/>
          <w:tab w:val="center" w:pos="4796"/>
        </w:tabs>
        <w:suppressAutoHyphens/>
        <w:spacing w:after="0" w:line="360" w:lineRule="auto"/>
        <w:ind w:right="6"/>
        <w:jc w:val="center"/>
        <w:outlineLvl w:val="0"/>
        <w:rPr>
          <w:rFonts w:ascii="Times New Roman" w:hAnsi="Times New Roman" w:cs="Times New Roman"/>
          <w:b/>
          <w:color w:val="000000"/>
          <w:spacing w:val="-3"/>
          <w:sz w:val="24"/>
          <w:szCs w:val="24"/>
        </w:rPr>
      </w:pPr>
      <w:r w:rsidRPr="004966C8">
        <w:rPr>
          <w:rFonts w:ascii="Times New Roman" w:hAnsi="Times New Roman" w:cs="Times New Roman"/>
          <w:b/>
          <w:color w:val="000000"/>
          <w:spacing w:val="-3"/>
          <w:sz w:val="24"/>
          <w:szCs w:val="24"/>
        </w:rPr>
        <w:t>MINISTERIO DE AMBIENTE</w:t>
      </w:r>
    </w:p>
    <w:p w:rsidR="006562CD" w:rsidRPr="004966C8" w:rsidRDefault="00E77127" w:rsidP="00B4127B">
      <w:pPr>
        <w:tabs>
          <w:tab w:val="center" w:pos="4796"/>
        </w:tabs>
        <w:suppressAutoHyphens/>
        <w:spacing w:after="0" w:line="360" w:lineRule="auto"/>
        <w:ind w:right="6"/>
        <w:jc w:val="center"/>
        <w:outlineLvl w:val="0"/>
        <w:rPr>
          <w:rFonts w:ascii="Times New Roman" w:hAnsi="Times New Roman" w:cs="Times New Roman"/>
          <w:b/>
          <w:color w:val="000000"/>
          <w:spacing w:val="-3"/>
          <w:sz w:val="24"/>
          <w:szCs w:val="24"/>
        </w:rPr>
      </w:pPr>
      <w:r w:rsidRPr="004966C8">
        <w:rPr>
          <w:rFonts w:ascii="Times New Roman" w:hAnsi="Times New Roman" w:cs="Times New Roman"/>
          <w:b/>
          <w:color w:val="000000"/>
          <w:spacing w:val="-3"/>
          <w:sz w:val="24"/>
          <w:szCs w:val="24"/>
        </w:rPr>
        <w:t>RESOLUCIÓN DRCH IA-</w:t>
      </w:r>
      <w:r w:rsidR="004966C8">
        <w:rPr>
          <w:rFonts w:ascii="Times New Roman" w:hAnsi="Times New Roman" w:cs="Times New Roman"/>
          <w:b/>
          <w:color w:val="000000"/>
          <w:spacing w:val="-3"/>
          <w:sz w:val="24"/>
          <w:szCs w:val="24"/>
        </w:rPr>
        <w:t>RECH-</w:t>
      </w:r>
      <w:r w:rsidR="00117710" w:rsidRPr="004966C8">
        <w:rPr>
          <w:rFonts w:ascii="Times New Roman" w:hAnsi="Times New Roman" w:cs="Times New Roman"/>
          <w:b/>
          <w:color w:val="000000"/>
          <w:spacing w:val="-3"/>
          <w:sz w:val="24"/>
          <w:szCs w:val="24"/>
        </w:rPr>
        <w:t>_____</w:t>
      </w:r>
      <w:r w:rsidR="00CC2BB5" w:rsidRPr="004966C8">
        <w:rPr>
          <w:rFonts w:ascii="Times New Roman" w:hAnsi="Times New Roman" w:cs="Times New Roman"/>
          <w:b/>
          <w:color w:val="000000"/>
          <w:spacing w:val="-3"/>
          <w:sz w:val="24"/>
          <w:szCs w:val="24"/>
        </w:rPr>
        <w:t>_</w:t>
      </w:r>
      <w:r w:rsidRPr="004966C8">
        <w:rPr>
          <w:rFonts w:ascii="Times New Roman" w:hAnsi="Times New Roman" w:cs="Times New Roman"/>
          <w:b/>
          <w:color w:val="000000"/>
          <w:spacing w:val="-3"/>
          <w:sz w:val="24"/>
          <w:szCs w:val="24"/>
        </w:rPr>
        <w:t>___</w:t>
      </w:r>
      <w:r w:rsidR="00621D58" w:rsidRPr="004966C8">
        <w:rPr>
          <w:rFonts w:ascii="Times New Roman" w:hAnsi="Times New Roman" w:cs="Times New Roman"/>
          <w:b/>
          <w:color w:val="000000"/>
          <w:spacing w:val="-3"/>
          <w:sz w:val="24"/>
          <w:szCs w:val="24"/>
        </w:rPr>
        <w:t>__</w:t>
      </w:r>
      <w:r w:rsidRPr="004966C8">
        <w:rPr>
          <w:rFonts w:ascii="Times New Roman" w:hAnsi="Times New Roman" w:cs="Times New Roman"/>
          <w:b/>
          <w:color w:val="000000"/>
          <w:spacing w:val="-3"/>
          <w:sz w:val="24"/>
          <w:szCs w:val="24"/>
        </w:rPr>
        <w:t>___-201</w:t>
      </w:r>
      <w:r w:rsidR="00336E2E" w:rsidRPr="004966C8">
        <w:rPr>
          <w:rFonts w:ascii="Times New Roman" w:hAnsi="Times New Roman" w:cs="Times New Roman"/>
          <w:b/>
          <w:color w:val="000000"/>
          <w:spacing w:val="-3"/>
          <w:sz w:val="24"/>
          <w:szCs w:val="24"/>
        </w:rPr>
        <w:t>9</w:t>
      </w:r>
    </w:p>
    <w:p w:rsidR="006562CD" w:rsidRPr="00117710" w:rsidRDefault="004E2F16" w:rsidP="00B4127B">
      <w:pPr>
        <w:tabs>
          <w:tab w:val="center" w:pos="4796"/>
        </w:tabs>
        <w:suppressAutoHyphens/>
        <w:spacing w:after="0" w:line="360" w:lineRule="auto"/>
        <w:ind w:right="6"/>
        <w:jc w:val="center"/>
        <w:outlineLvl w:val="0"/>
        <w:rPr>
          <w:rFonts w:ascii="Times New Roman" w:hAnsi="Times New Roman" w:cs="Times New Roman"/>
          <w:b/>
          <w:color w:val="000000"/>
          <w:spacing w:val="-3"/>
          <w:sz w:val="24"/>
          <w:szCs w:val="24"/>
        </w:rPr>
      </w:pPr>
      <w:r w:rsidRPr="00117710">
        <w:rPr>
          <w:rFonts w:ascii="Times New Roman" w:hAnsi="Times New Roman" w:cs="Times New Roman"/>
          <w:b/>
          <w:color w:val="000000"/>
          <w:spacing w:val="-3"/>
          <w:sz w:val="24"/>
          <w:szCs w:val="24"/>
        </w:rPr>
        <w:t xml:space="preserve">De ____ </w:t>
      </w:r>
      <w:proofErr w:type="spellStart"/>
      <w:r w:rsidRPr="00117710">
        <w:rPr>
          <w:rFonts w:ascii="Times New Roman" w:hAnsi="Times New Roman" w:cs="Times New Roman"/>
          <w:b/>
          <w:color w:val="000000"/>
          <w:spacing w:val="-3"/>
          <w:sz w:val="24"/>
          <w:szCs w:val="24"/>
        </w:rPr>
        <w:t>de</w:t>
      </w:r>
      <w:proofErr w:type="spellEnd"/>
      <w:r w:rsidRPr="00117710">
        <w:rPr>
          <w:rFonts w:ascii="Times New Roman" w:hAnsi="Times New Roman" w:cs="Times New Roman"/>
          <w:b/>
          <w:color w:val="000000"/>
          <w:spacing w:val="-3"/>
          <w:sz w:val="24"/>
          <w:szCs w:val="24"/>
        </w:rPr>
        <w:t xml:space="preserve"> _______________ </w:t>
      </w:r>
      <w:proofErr w:type="spellStart"/>
      <w:r w:rsidRPr="00117710">
        <w:rPr>
          <w:rFonts w:ascii="Times New Roman" w:hAnsi="Times New Roman" w:cs="Times New Roman"/>
          <w:b/>
          <w:color w:val="000000"/>
          <w:spacing w:val="-3"/>
          <w:sz w:val="24"/>
          <w:szCs w:val="24"/>
        </w:rPr>
        <w:t>de</w:t>
      </w:r>
      <w:proofErr w:type="spellEnd"/>
      <w:r w:rsidRPr="00117710">
        <w:rPr>
          <w:rFonts w:ascii="Times New Roman" w:hAnsi="Times New Roman" w:cs="Times New Roman"/>
          <w:b/>
          <w:color w:val="000000"/>
          <w:spacing w:val="-3"/>
          <w:sz w:val="24"/>
          <w:szCs w:val="24"/>
        </w:rPr>
        <w:t xml:space="preserve"> </w:t>
      </w:r>
      <w:r w:rsidR="00E77127" w:rsidRPr="00117710">
        <w:rPr>
          <w:rFonts w:ascii="Times New Roman" w:hAnsi="Times New Roman" w:cs="Times New Roman"/>
          <w:b/>
          <w:color w:val="000000"/>
          <w:spacing w:val="-3"/>
          <w:sz w:val="24"/>
          <w:szCs w:val="24"/>
        </w:rPr>
        <w:t>201</w:t>
      </w:r>
      <w:r w:rsidR="00336E2E" w:rsidRPr="00117710">
        <w:rPr>
          <w:rFonts w:ascii="Times New Roman" w:hAnsi="Times New Roman" w:cs="Times New Roman"/>
          <w:b/>
          <w:color w:val="000000"/>
          <w:spacing w:val="-3"/>
          <w:sz w:val="24"/>
          <w:szCs w:val="24"/>
        </w:rPr>
        <w:t>9</w:t>
      </w:r>
      <w:r w:rsidR="00E77127" w:rsidRPr="00117710">
        <w:rPr>
          <w:rFonts w:ascii="Times New Roman" w:hAnsi="Times New Roman" w:cs="Times New Roman"/>
          <w:b/>
          <w:color w:val="000000"/>
          <w:spacing w:val="-3"/>
          <w:sz w:val="24"/>
          <w:szCs w:val="24"/>
        </w:rPr>
        <w:t>.</w:t>
      </w:r>
    </w:p>
    <w:p w:rsidR="006562CD" w:rsidRPr="00117710" w:rsidRDefault="00C11970" w:rsidP="00B4127B">
      <w:pPr>
        <w:tabs>
          <w:tab w:val="left" w:pos="1290"/>
          <w:tab w:val="center" w:pos="4796"/>
        </w:tabs>
        <w:suppressAutoHyphens/>
        <w:spacing w:after="0" w:line="360" w:lineRule="auto"/>
        <w:ind w:right="6"/>
        <w:jc w:val="both"/>
        <w:outlineLvl w:val="0"/>
        <w:rPr>
          <w:rFonts w:ascii="Times New Roman" w:hAnsi="Times New Roman" w:cs="Times New Roman"/>
          <w:b/>
          <w:color w:val="000000"/>
          <w:spacing w:val="-3"/>
          <w:sz w:val="24"/>
          <w:szCs w:val="24"/>
        </w:rPr>
      </w:pPr>
      <w:r w:rsidRPr="00117710">
        <w:rPr>
          <w:rFonts w:ascii="Times New Roman" w:hAnsi="Times New Roman" w:cs="Times New Roman"/>
          <w:b/>
          <w:color w:val="000000"/>
          <w:spacing w:val="-3"/>
          <w:sz w:val="24"/>
          <w:szCs w:val="24"/>
        </w:rPr>
        <w:tab/>
      </w:r>
    </w:p>
    <w:p w:rsidR="006562CD" w:rsidRPr="00117710" w:rsidRDefault="00E77127" w:rsidP="00B4127B">
      <w:pPr>
        <w:spacing w:line="360" w:lineRule="auto"/>
        <w:jc w:val="both"/>
        <w:rPr>
          <w:highlight w:val="yellow"/>
        </w:rPr>
      </w:pPr>
      <w:r w:rsidRPr="00117710">
        <w:rPr>
          <w:rFonts w:ascii="Times New Roman" w:hAnsi="Times New Roman" w:cs="Times New Roman"/>
          <w:sz w:val="24"/>
          <w:szCs w:val="24"/>
        </w:rPr>
        <w:t xml:space="preserve">Que </w:t>
      </w:r>
      <w:r w:rsidR="00117710" w:rsidRPr="00117710">
        <w:rPr>
          <w:rFonts w:ascii="Times New Roman" w:hAnsi="Times New Roman" w:cs="Times New Roman"/>
          <w:sz w:val="24"/>
          <w:szCs w:val="24"/>
        </w:rPr>
        <w:t xml:space="preserve">rechaza </w:t>
      </w:r>
      <w:r w:rsidRPr="00117710">
        <w:rPr>
          <w:rFonts w:ascii="Times New Roman" w:hAnsi="Times New Roman" w:cs="Times New Roman"/>
          <w:sz w:val="24"/>
          <w:szCs w:val="24"/>
        </w:rPr>
        <w:t>el Estudio de Impacto Ambiental, Categoría I, correspondiente al proyecto denominado</w:t>
      </w:r>
      <w:r w:rsidRPr="00117710">
        <w:rPr>
          <w:rFonts w:ascii="Times New Roman" w:hAnsi="Times New Roman" w:cs="Times New Roman"/>
          <w:b/>
          <w:sz w:val="24"/>
          <w:szCs w:val="24"/>
          <w:lang w:val="es-MX"/>
        </w:rPr>
        <w:t xml:space="preserve"> </w:t>
      </w:r>
      <w:r w:rsidRPr="00117710">
        <w:rPr>
          <w:rFonts w:ascii="Times New Roman" w:hAnsi="Times New Roman" w:cs="Times New Roman"/>
          <w:b/>
          <w:color w:val="000000"/>
          <w:spacing w:val="-3"/>
          <w:sz w:val="24"/>
          <w:szCs w:val="24"/>
        </w:rPr>
        <w:t>“</w:t>
      </w:r>
      <w:r w:rsidR="00A556CA">
        <w:rPr>
          <w:rFonts w:ascii="Times New Roman" w:eastAsia="Calibri" w:hAnsi="Times New Roman" w:cs="Times New Roman"/>
          <w:b/>
          <w:sz w:val="24"/>
          <w:szCs w:val="24"/>
          <w:lang w:eastAsia="es-ES"/>
        </w:rPr>
        <w:t>RESIDENCIAL ALTA</w:t>
      </w:r>
      <w:r w:rsidR="00033088" w:rsidRPr="00033088">
        <w:rPr>
          <w:rFonts w:ascii="Times New Roman" w:eastAsia="Calibri" w:hAnsi="Times New Roman" w:cs="Times New Roman"/>
          <w:b/>
          <w:sz w:val="24"/>
          <w:szCs w:val="24"/>
          <w:lang w:eastAsia="es-ES"/>
        </w:rPr>
        <w:t>VISTA</w:t>
      </w:r>
      <w:r w:rsidRPr="004966C8">
        <w:rPr>
          <w:rFonts w:ascii="Times New Roman" w:hAnsi="Times New Roman" w:cs="Times New Roman"/>
          <w:b/>
          <w:color w:val="000000"/>
          <w:sz w:val="24"/>
          <w:szCs w:val="24"/>
        </w:rPr>
        <w:t>”</w:t>
      </w:r>
      <w:r w:rsidRPr="004966C8">
        <w:rPr>
          <w:rFonts w:ascii="Times New Roman" w:hAnsi="Times New Roman" w:cs="Times New Roman"/>
          <w:sz w:val="24"/>
          <w:szCs w:val="24"/>
          <w:lang w:val="es-MX"/>
        </w:rPr>
        <w:t>.</w:t>
      </w:r>
    </w:p>
    <w:p w:rsidR="006562CD" w:rsidRPr="00117710" w:rsidRDefault="00FB0E11" w:rsidP="00B4127B">
      <w:pPr>
        <w:tabs>
          <w:tab w:val="left" w:pos="0"/>
        </w:tabs>
        <w:suppressAutoHyphens/>
        <w:spacing w:after="0" w:line="360" w:lineRule="auto"/>
        <w:ind w:right="6"/>
        <w:jc w:val="both"/>
        <w:rPr>
          <w:rFonts w:ascii="Times New Roman" w:hAnsi="Times New Roman" w:cs="Times New Roman"/>
          <w:color w:val="000000"/>
          <w:spacing w:val="-3"/>
          <w:sz w:val="24"/>
          <w:szCs w:val="24"/>
        </w:rPr>
      </w:pPr>
      <w:r w:rsidRPr="00117710">
        <w:rPr>
          <w:rFonts w:ascii="Times New Roman" w:hAnsi="Times New Roman" w:cs="Times New Roman"/>
          <w:color w:val="000000"/>
          <w:spacing w:val="-3"/>
          <w:sz w:val="24"/>
          <w:szCs w:val="24"/>
        </w:rPr>
        <w:t xml:space="preserve">El </w:t>
      </w:r>
      <w:r w:rsidR="00886D6F" w:rsidRPr="00117710">
        <w:rPr>
          <w:rFonts w:ascii="Times New Roman" w:hAnsi="Times New Roman" w:cs="Times New Roman"/>
          <w:color w:val="000000"/>
          <w:spacing w:val="-3"/>
          <w:sz w:val="24"/>
          <w:szCs w:val="24"/>
        </w:rPr>
        <w:t>s</w:t>
      </w:r>
      <w:r w:rsidR="00E77127" w:rsidRPr="00117710">
        <w:rPr>
          <w:rFonts w:ascii="Times New Roman" w:hAnsi="Times New Roman" w:cs="Times New Roman"/>
          <w:color w:val="000000"/>
          <w:spacing w:val="-3"/>
          <w:sz w:val="24"/>
          <w:szCs w:val="24"/>
        </w:rPr>
        <w:t>uscrit</w:t>
      </w:r>
      <w:r w:rsidRPr="00117710">
        <w:rPr>
          <w:rFonts w:ascii="Times New Roman" w:hAnsi="Times New Roman" w:cs="Times New Roman"/>
          <w:color w:val="000000"/>
          <w:spacing w:val="-3"/>
          <w:sz w:val="24"/>
          <w:szCs w:val="24"/>
        </w:rPr>
        <w:t>o</w:t>
      </w:r>
      <w:r w:rsidR="00E77127" w:rsidRPr="00117710">
        <w:rPr>
          <w:rFonts w:ascii="Times New Roman" w:hAnsi="Times New Roman" w:cs="Times New Roman"/>
          <w:color w:val="000000"/>
          <w:spacing w:val="-3"/>
          <w:sz w:val="24"/>
          <w:szCs w:val="24"/>
        </w:rPr>
        <w:t xml:space="preserve"> Director Regional</w:t>
      </w:r>
      <w:r w:rsidR="006F41A5" w:rsidRPr="00117710">
        <w:rPr>
          <w:rFonts w:ascii="Times New Roman" w:hAnsi="Times New Roman" w:cs="Times New Roman"/>
          <w:color w:val="000000"/>
          <w:spacing w:val="-3"/>
          <w:sz w:val="24"/>
          <w:szCs w:val="24"/>
        </w:rPr>
        <w:t>,</w:t>
      </w:r>
      <w:r w:rsidRPr="00117710">
        <w:rPr>
          <w:rFonts w:ascii="Times New Roman" w:hAnsi="Times New Roman" w:cs="Times New Roman"/>
          <w:color w:val="000000"/>
          <w:spacing w:val="-3"/>
          <w:sz w:val="24"/>
          <w:szCs w:val="24"/>
        </w:rPr>
        <w:t xml:space="preserve"> encargado</w:t>
      </w:r>
      <w:r w:rsidR="006F41A5" w:rsidRPr="00117710">
        <w:rPr>
          <w:rFonts w:ascii="Times New Roman" w:hAnsi="Times New Roman" w:cs="Times New Roman"/>
          <w:color w:val="000000"/>
          <w:spacing w:val="-3"/>
          <w:sz w:val="24"/>
          <w:szCs w:val="24"/>
        </w:rPr>
        <w:t>,</w:t>
      </w:r>
      <w:r w:rsidRPr="00117710">
        <w:rPr>
          <w:rFonts w:ascii="Times New Roman" w:hAnsi="Times New Roman" w:cs="Times New Roman"/>
          <w:color w:val="000000"/>
          <w:spacing w:val="-3"/>
          <w:sz w:val="24"/>
          <w:szCs w:val="24"/>
        </w:rPr>
        <w:t xml:space="preserve"> </w:t>
      </w:r>
      <w:r w:rsidR="00E77127" w:rsidRPr="00117710">
        <w:rPr>
          <w:rFonts w:ascii="Times New Roman" w:hAnsi="Times New Roman" w:cs="Times New Roman"/>
          <w:color w:val="000000"/>
          <w:spacing w:val="-3"/>
          <w:sz w:val="24"/>
          <w:szCs w:val="24"/>
        </w:rPr>
        <w:t>del Ministerio de Ambiente de Chiriquí en uso de sus facultades legales, y</w:t>
      </w:r>
    </w:p>
    <w:p w:rsidR="007D0EF6" w:rsidRPr="00117710" w:rsidRDefault="007D0EF6" w:rsidP="00B4127B">
      <w:pPr>
        <w:tabs>
          <w:tab w:val="left" w:pos="3375"/>
          <w:tab w:val="center" w:pos="4680"/>
        </w:tabs>
        <w:spacing w:after="0" w:line="360" w:lineRule="auto"/>
        <w:jc w:val="both"/>
        <w:rPr>
          <w:rFonts w:ascii="Times New Roman" w:eastAsia="Calibri" w:hAnsi="Times New Roman" w:cs="Times New Roman"/>
          <w:b/>
          <w:sz w:val="24"/>
          <w:szCs w:val="24"/>
          <w:lang w:val="es-ES"/>
        </w:rPr>
      </w:pPr>
    </w:p>
    <w:p w:rsidR="006562CD" w:rsidRPr="00117710" w:rsidRDefault="00AF7F89" w:rsidP="00B4127B">
      <w:pPr>
        <w:tabs>
          <w:tab w:val="left" w:pos="3375"/>
          <w:tab w:val="center" w:pos="4680"/>
        </w:tabs>
        <w:spacing w:after="0" w:line="360" w:lineRule="auto"/>
        <w:jc w:val="both"/>
        <w:rPr>
          <w:rFonts w:ascii="Times New Roman" w:eastAsia="Calibri" w:hAnsi="Times New Roman" w:cs="Times New Roman"/>
          <w:b/>
          <w:sz w:val="24"/>
          <w:szCs w:val="24"/>
          <w:lang w:val="es-ES"/>
        </w:rPr>
      </w:pPr>
      <w:r w:rsidRPr="00117710">
        <w:rPr>
          <w:rFonts w:ascii="Times New Roman" w:eastAsia="Calibri" w:hAnsi="Times New Roman" w:cs="Times New Roman"/>
          <w:b/>
          <w:sz w:val="24"/>
          <w:szCs w:val="24"/>
          <w:lang w:val="es-ES"/>
        </w:rPr>
        <w:tab/>
      </w:r>
      <w:r w:rsidRPr="00117710">
        <w:rPr>
          <w:rFonts w:ascii="Times New Roman" w:eastAsia="Calibri" w:hAnsi="Times New Roman" w:cs="Times New Roman"/>
          <w:b/>
          <w:sz w:val="24"/>
          <w:szCs w:val="24"/>
          <w:lang w:val="es-ES"/>
        </w:rPr>
        <w:tab/>
      </w:r>
      <w:r w:rsidR="00E77127" w:rsidRPr="00117710">
        <w:rPr>
          <w:rFonts w:ascii="Times New Roman" w:eastAsia="Calibri" w:hAnsi="Times New Roman" w:cs="Times New Roman"/>
          <w:b/>
          <w:sz w:val="24"/>
          <w:szCs w:val="24"/>
          <w:lang w:val="es-ES"/>
        </w:rPr>
        <w:t>CONSIDERANDO:</w:t>
      </w:r>
    </w:p>
    <w:p w:rsidR="006562CD" w:rsidRPr="00117710" w:rsidRDefault="00DA5986" w:rsidP="00B4127B">
      <w:pPr>
        <w:tabs>
          <w:tab w:val="left" w:pos="398"/>
        </w:tabs>
        <w:spacing w:after="0" w:line="360" w:lineRule="auto"/>
        <w:jc w:val="both"/>
        <w:rPr>
          <w:rFonts w:ascii="Times New Roman" w:eastAsia="Calibri" w:hAnsi="Times New Roman" w:cs="Times New Roman"/>
          <w:b/>
          <w:sz w:val="24"/>
          <w:szCs w:val="24"/>
          <w:lang w:val="es-ES"/>
        </w:rPr>
      </w:pPr>
      <w:r w:rsidRPr="00117710">
        <w:rPr>
          <w:rFonts w:ascii="Times New Roman" w:eastAsia="Calibri" w:hAnsi="Times New Roman" w:cs="Times New Roman"/>
          <w:b/>
          <w:sz w:val="24"/>
          <w:szCs w:val="24"/>
          <w:lang w:val="es-ES"/>
        </w:rPr>
        <w:tab/>
      </w:r>
    </w:p>
    <w:p w:rsidR="0045540F" w:rsidRPr="00117710" w:rsidRDefault="00E77127" w:rsidP="00B4127B">
      <w:pPr>
        <w:spacing w:after="0" w:line="360" w:lineRule="auto"/>
        <w:jc w:val="both"/>
        <w:rPr>
          <w:rFonts w:ascii="Times New Roman" w:hAnsi="Times New Roman" w:cs="Times New Roman"/>
          <w:sz w:val="24"/>
          <w:szCs w:val="24"/>
          <w:highlight w:val="yellow"/>
        </w:rPr>
      </w:pPr>
      <w:r w:rsidRPr="00117710">
        <w:rPr>
          <w:rFonts w:ascii="Times New Roman" w:hAnsi="Times New Roman" w:cs="Times New Roman"/>
          <w:sz w:val="24"/>
          <w:szCs w:val="24"/>
          <w:lang w:val="es-MX"/>
        </w:rPr>
        <w:t>Que</w:t>
      </w:r>
      <w:r w:rsidR="00E033ED" w:rsidRPr="00033088">
        <w:rPr>
          <w:rFonts w:ascii="Times New Roman" w:hAnsi="Times New Roman" w:cs="Times New Roman"/>
          <w:sz w:val="24"/>
          <w:szCs w:val="24"/>
          <w:lang w:val="es-ES"/>
        </w:rPr>
        <w:t xml:space="preserve">, </w:t>
      </w:r>
      <w:r w:rsidR="00F03C85" w:rsidRPr="00033088">
        <w:rPr>
          <w:rFonts w:ascii="Times New Roman" w:hAnsi="Times New Roman" w:cs="Times New Roman"/>
          <w:sz w:val="24"/>
          <w:szCs w:val="24"/>
          <w:lang w:val="es-ES"/>
        </w:rPr>
        <w:t xml:space="preserve">el </w:t>
      </w:r>
      <w:r w:rsidR="00033088" w:rsidRPr="00033088">
        <w:rPr>
          <w:rFonts w:ascii="Times New Roman" w:hAnsi="Times New Roman" w:cs="Times New Roman"/>
          <w:sz w:val="24"/>
          <w:szCs w:val="24"/>
        </w:rPr>
        <w:t xml:space="preserve">día ocho (08) de junio de </w:t>
      </w:r>
      <w:r w:rsidR="00033088" w:rsidRPr="00033088">
        <w:rPr>
          <w:rFonts w:ascii="Times New Roman" w:hAnsi="Times New Roman" w:cs="Times New Roman"/>
          <w:bCs/>
          <w:iCs/>
          <w:color w:val="000000"/>
          <w:sz w:val="24"/>
          <w:szCs w:val="24"/>
        </w:rPr>
        <w:t>2019</w:t>
      </w:r>
      <w:r w:rsidR="00033088" w:rsidRPr="00033088">
        <w:rPr>
          <w:rFonts w:ascii="Times New Roman" w:hAnsi="Times New Roman" w:cs="Times New Roman"/>
          <w:sz w:val="24"/>
          <w:szCs w:val="24"/>
        </w:rPr>
        <w:t xml:space="preserve">, el promotor, la sociedad </w:t>
      </w:r>
      <w:r w:rsidR="00033088" w:rsidRPr="00033088">
        <w:rPr>
          <w:rFonts w:ascii="Times New Roman" w:hAnsi="Times New Roman" w:cs="Times New Roman"/>
          <w:b/>
          <w:sz w:val="24"/>
          <w:szCs w:val="24"/>
        </w:rPr>
        <w:t>GANADERA BUENAVENTURA, S.A.,</w:t>
      </w:r>
      <w:r w:rsidR="00033088" w:rsidRPr="00033088">
        <w:rPr>
          <w:rFonts w:ascii="Times New Roman" w:hAnsi="Times New Roman" w:cs="Times New Roman"/>
          <w:sz w:val="24"/>
          <w:szCs w:val="24"/>
        </w:rPr>
        <w:t xml:space="preserve"> cuyo representante legal es el señor </w:t>
      </w:r>
      <w:r w:rsidR="00033088" w:rsidRPr="00033088">
        <w:rPr>
          <w:rFonts w:ascii="Times New Roman" w:hAnsi="Times New Roman" w:cs="Times New Roman"/>
          <w:b/>
          <w:sz w:val="24"/>
          <w:szCs w:val="24"/>
        </w:rPr>
        <w:t>FLORENTINO ABREGO GONZALEZ</w:t>
      </w:r>
      <w:r w:rsidR="00033088" w:rsidRPr="00033088">
        <w:rPr>
          <w:rFonts w:ascii="Times New Roman" w:hAnsi="Times New Roman" w:cs="Times New Roman"/>
          <w:sz w:val="24"/>
          <w:szCs w:val="24"/>
        </w:rPr>
        <w:t xml:space="preserve"> con número de cédula de identidad personal 9-72-301</w:t>
      </w:r>
      <w:r w:rsidR="00F03C85" w:rsidRPr="00033088">
        <w:rPr>
          <w:rFonts w:ascii="Times New Roman" w:hAnsi="Times New Roman" w:cs="Times New Roman"/>
          <w:sz w:val="24"/>
          <w:szCs w:val="24"/>
          <w:lang w:eastAsia="es-ES"/>
        </w:rPr>
        <w:t>,</w:t>
      </w:r>
      <w:r w:rsidR="00F03C85" w:rsidRPr="00033088">
        <w:rPr>
          <w:rFonts w:ascii="Times New Roman" w:hAnsi="Times New Roman" w:cs="Times New Roman"/>
          <w:b/>
          <w:color w:val="000000"/>
          <w:sz w:val="24"/>
          <w:szCs w:val="24"/>
        </w:rPr>
        <w:t xml:space="preserve"> </w:t>
      </w:r>
      <w:r w:rsidR="00F03C85" w:rsidRPr="00033088">
        <w:rPr>
          <w:rFonts w:ascii="Times New Roman" w:hAnsi="Times New Roman" w:cs="Times New Roman"/>
          <w:sz w:val="24"/>
          <w:szCs w:val="24"/>
        </w:rPr>
        <w:t>presentó ante el Ministerio de Ambiente (</w:t>
      </w:r>
      <w:proofErr w:type="spellStart"/>
      <w:r w:rsidR="00F03C85" w:rsidRPr="00033088">
        <w:rPr>
          <w:rFonts w:ascii="Times New Roman" w:hAnsi="Times New Roman" w:cs="Times New Roman"/>
          <w:sz w:val="24"/>
          <w:szCs w:val="24"/>
        </w:rPr>
        <w:t>MiAMBIENTE</w:t>
      </w:r>
      <w:proofErr w:type="spellEnd"/>
      <w:r w:rsidR="00F03C85" w:rsidRPr="00033088">
        <w:rPr>
          <w:rFonts w:ascii="Times New Roman" w:hAnsi="Times New Roman" w:cs="Times New Roman"/>
          <w:sz w:val="24"/>
          <w:szCs w:val="24"/>
        </w:rPr>
        <w:t>) un Estudio de Impacto Ambiental (</w:t>
      </w:r>
      <w:proofErr w:type="spellStart"/>
      <w:r w:rsidR="00F03C85" w:rsidRPr="00033088">
        <w:rPr>
          <w:rFonts w:ascii="Times New Roman" w:hAnsi="Times New Roman" w:cs="Times New Roman"/>
          <w:sz w:val="24"/>
          <w:szCs w:val="24"/>
        </w:rPr>
        <w:t>EsIA</w:t>
      </w:r>
      <w:proofErr w:type="spellEnd"/>
      <w:r w:rsidR="00F03C85" w:rsidRPr="00033088">
        <w:rPr>
          <w:rFonts w:ascii="Times New Roman" w:hAnsi="Times New Roman" w:cs="Times New Roman"/>
          <w:sz w:val="24"/>
          <w:szCs w:val="24"/>
        </w:rPr>
        <w:t xml:space="preserve">), Categoría I, denominado </w:t>
      </w:r>
      <w:r w:rsidR="00F03C85" w:rsidRPr="00033088">
        <w:rPr>
          <w:rFonts w:ascii="Times New Roman" w:hAnsi="Times New Roman" w:cs="Times New Roman"/>
          <w:b/>
          <w:sz w:val="24"/>
          <w:szCs w:val="24"/>
        </w:rPr>
        <w:t>“</w:t>
      </w:r>
      <w:r w:rsidR="00A556CA">
        <w:rPr>
          <w:rFonts w:ascii="Times New Roman" w:eastAsia="Calibri" w:hAnsi="Times New Roman" w:cs="Times New Roman"/>
          <w:b/>
          <w:sz w:val="24"/>
          <w:szCs w:val="24"/>
          <w:lang w:eastAsia="es-ES"/>
        </w:rPr>
        <w:t>RESIDENCIAL ALTA</w:t>
      </w:r>
      <w:r w:rsidR="00033088" w:rsidRPr="00033088">
        <w:rPr>
          <w:rFonts w:ascii="Times New Roman" w:eastAsia="Calibri" w:hAnsi="Times New Roman" w:cs="Times New Roman"/>
          <w:b/>
          <w:sz w:val="24"/>
          <w:szCs w:val="24"/>
          <w:lang w:eastAsia="es-ES"/>
        </w:rPr>
        <w:t>VISTA</w:t>
      </w:r>
      <w:r w:rsidR="00F03C85" w:rsidRPr="00033088">
        <w:rPr>
          <w:rFonts w:ascii="Times New Roman" w:hAnsi="Times New Roman" w:cs="Times New Roman"/>
          <w:b/>
          <w:sz w:val="24"/>
          <w:szCs w:val="24"/>
        </w:rPr>
        <w:t>”</w:t>
      </w:r>
      <w:r w:rsidR="00F03C85" w:rsidRPr="00033088">
        <w:rPr>
          <w:rFonts w:ascii="Times New Roman" w:hAnsi="Times New Roman" w:cs="Times New Roman"/>
          <w:sz w:val="24"/>
          <w:szCs w:val="24"/>
        </w:rPr>
        <w:t xml:space="preserve"> elaborado bajo la responsabilidad de </w:t>
      </w:r>
      <w:r w:rsidR="00033088" w:rsidRPr="00033088">
        <w:rPr>
          <w:rFonts w:ascii="Times New Roman" w:hAnsi="Times New Roman" w:cs="Times New Roman"/>
          <w:b/>
          <w:sz w:val="24"/>
          <w:szCs w:val="24"/>
        </w:rPr>
        <w:t xml:space="preserve">SANTAMARIA GISELA </w:t>
      </w:r>
      <w:r w:rsidR="005C3067" w:rsidRPr="00A556CA">
        <w:rPr>
          <w:rFonts w:ascii="Times New Roman" w:hAnsi="Times New Roman" w:cs="Times New Roman"/>
          <w:sz w:val="24"/>
          <w:szCs w:val="24"/>
        </w:rPr>
        <w:t>y</w:t>
      </w:r>
      <w:r w:rsidR="005C3067" w:rsidRPr="00033088">
        <w:rPr>
          <w:rFonts w:ascii="Times New Roman" w:hAnsi="Times New Roman" w:cs="Times New Roman"/>
          <w:b/>
          <w:sz w:val="24"/>
          <w:szCs w:val="24"/>
        </w:rPr>
        <w:t xml:space="preserve"> </w:t>
      </w:r>
      <w:r w:rsidR="00033088" w:rsidRPr="00033088">
        <w:rPr>
          <w:rFonts w:ascii="Times New Roman" w:hAnsi="Times New Roman" w:cs="Times New Roman"/>
          <w:b/>
          <w:sz w:val="24"/>
          <w:szCs w:val="24"/>
        </w:rPr>
        <w:t>QUINTERO Y., ALBERTO</w:t>
      </w:r>
      <w:r w:rsidR="00A17F0E" w:rsidRPr="00033088">
        <w:rPr>
          <w:rFonts w:ascii="Times New Roman" w:hAnsi="Times New Roman" w:cs="Times New Roman"/>
          <w:sz w:val="24"/>
          <w:szCs w:val="24"/>
        </w:rPr>
        <w:t>, personas naturales inscritas en el Registro de Consultores Idóneos que lleva el Ministerio de Ambiente (</w:t>
      </w:r>
      <w:proofErr w:type="spellStart"/>
      <w:r w:rsidR="00A17F0E" w:rsidRPr="00033088">
        <w:rPr>
          <w:rFonts w:ascii="Times New Roman" w:hAnsi="Times New Roman" w:cs="Times New Roman"/>
          <w:sz w:val="24"/>
          <w:szCs w:val="24"/>
        </w:rPr>
        <w:t>MiAMBIENTE</w:t>
      </w:r>
      <w:proofErr w:type="spellEnd"/>
      <w:r w:rsidR="00A17F0E" w:rsidRPr="00033088">
        <w:rPr>
          <w:rFonts w:ascii="Times New Roman" w:hAnsi="Times New Roman" w:cs="Times New Roman"/>
          <w:sz w:val="24"/>
          <w:szCs w:val="24"/>
        </w:rPr>
        <w:t xml:space="preserve">), mediante las Resoluciones </w:t>
      </w:r>
      <w:r w:rsidR="00033088" w:rsidRPr="00033088">
        <w:rPr>
          <w:rFonts w:ascii="Times New Roman" w:hAnsi="Times New Roman" w:cs="Times New Roman"/>
          <w:sz w:val="24"/>
          <w:szCs w:val="24"/>
        </w:rPr>
        <w:t>IAR-010-98 e IRC-031-09</w:t>
      </w:r>
      <w:r w:rsidR="006F41A5" w:rsidRPr="00033088">
        <w:rPr>
          <w:rFonts w:ascii="Times New Roman" w:hAnsi="Times New Roman" w:cs="Times New Roman"/>
          <w:sz w:val="24"/>
          <w:szCs w:val="24"/>
        </w:rPr>
        <w:t>, respectivamente</w:t>
      </w:r>
      <w:r w:rsidR="0045540F" w:rsidRPr="00033088">
        <w:rPr>
          <w:rFonts w:ascii="Times New Roman" w:hAnsi="Times New Roman" w:cs="Times New Roman"/>
          <w:sz w:val="24"/>
          <w:szCs w:val="24"/>
        </w:rPr>
        <w:t>.</w:t>
      </w:r>
    </w:p>
    <w:p w:rsidR="00A94A55" w:rsidRPr="00117710" w:rsidRDefault="00FB0E11" w:rsidP="00B4127B">
      <w:pPr>
        <w:tabs>
          <w:tab w:val="left" w:pos="1234"/>
        </w:tabs>
        <w:spacing w:after="0" w:line="360" w:lineRule="auto"/>
        <w:jc w:val="both"/>
        <w:rPr>
          <w:rFonts w:ascii="Times New Roman" w:hAnsi="Times New Roman" w:cs="Times New Roman"/>
          <w:sz w:val="24"/>
          <w:szCs w:val="24"/>
          <w:highlight w:val="yellow"/>
        </w:rPr>
      </w:pPr>
      <w:r w:rsidRPr="00033088">
        <w:rPr>
          <w:rFonts w:ascii="Times New Roman" w:hAnsi="Times New Roman" w:cs="Times New Roman"/>
          <w:sz w:val="24"/>
          <w:szCs w:val="24"/>
        </w:rPr>
        <w:tab/>
      </w:r>
    </w:p>
    <w:p w:rsidR="00F03C85" w:rsidRPr="00117710" w:rsidRDefault="00E77127" w:rsidP="00B4127B">
      <w:pPr>
        <w:spacing w:after="0" w:line="360" w:lineRule="auto"/>
        <w:jc w:val="both"/>
        <w:rPr>
          <w:rFonts w:ascii="Times New Roman" w:hAnsi="Times New Roman" w:cs="Times New Roman"/>
          <w:sz w:val="24"/>
          <w:szCs w:val="24"/>
          <w:highlight w:val="yellow"/>
        </w:rPr>
      </w:pPr>
      <w:r w:rsidRPr="00033088">
        <w:rPr>
          <w:rFonts w:ascii="Times New Roman" w:hAnsi="Times New Roman" w:cs="Times New Roman"/>
          <w:sz w:val="24"/>
          <w:szCs w:val="24"/>
          <w:lang w:val="es-MX"/>
        </w:rPr>
        <w:t>Que c</w:t>
      </w:r>
      <w:proofErr w:type="spellStart"/>
      <w:r w:rsidRPr="00033088">
        <w:rPr>
          <w:rFonts w:ascii="Times New Roman" w:hAnsi="Times New Roman" w:cs="Times New Roman"/>
          <w:sz w:val="24"/>
          <w:szCs w:val="24"/>
        </w:rPr>
        <w:t>onforme</w:t>
      </w:r>
      <w:proofErr w:type="spellEnd"/>
      <w:r w:rsidRPr="00033088">
        <w:rPr>
          <w:rFonts w:ascii="Times New Roman" w:hAnsi="Times New Roman" w:cs="Times New Roman"/>
          <w:sz w:val="24"/>
          <w:szCs w:val="24"/>
        </w:rPr>
        <w:t xml:space="preserve"> a lo establecido en el artículo 26, del Decreto Ejecutivo 123 del 14 de agosto de 2009</w:t>
      </w:r>
      <w:r w:rsidR="009F3895" w:rsidRPr="00033088">
        <w:rPr>
          <w:rFonts w:ascii="Times New Roman" w:hAnsi="Times New Roman" w:cs="Times New Roman"/>
          <w:sz w:val="24"/>
          <w:szCs w:val="24"/>
        </w:rPr>
        <w:t xml:space="preserve"> y sus modificaciones</w:t>
      </w:r>
      <w:r w:rsidRPr="00033088">
        <w:rPr>
          <w:rFonts w:ascii="Times New Roman" w:hAnsi="Times New Roman" w:cs="Times New Roman"/>
          <w:sz w:val="24"/>
          <w:szCs w:val="24"/>
        </w:rPr>
        <w:t xml:space="preserve">, se procedió a verificar que el </w:t>
      </w:r>
      <w:proofErr w:type="spellStart"/>
      <w:r w:rsidRPr="00033088">
        <w:rPr>
          <w:rFonts w:ascii="Times New Roman" w:hAnsi="Times New Roman" w:cs="Times New Roman"/>
          <w:sz w:val="24"/>
          <w:szCs w:val="24"/>
        </w:rPr>
        <w:t>EsIA</w:t>
      </w:r>
      <w:proofErr w:type="spellEnd"/>
      <w:r w:rsidRPr="00033088">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033088" w:rsidRPr="00033088">
        <w:rPr>
          <w:rFonts w:ascii="Times New Roman" w:hAnsi="Times New Roman" w:cs="Times New Roman"/>
          <w:b/>
          <w:sz w:val="24"/>
          <w:szCs w:val="24"/>
        </w:rPr>
        <w:t>PROVEÍDO DRCH-IA-ADM-064-2019</w:t>
      </w:r>
      <w:r w:rsidR="00033088" w:rsidRPr="00033088">
        <w:rPr>
          <w:rFonts w:ascii="Times New Roman" w:hAnsi="Times New Roman" w:cs="Times New Roman"/>
          <w:sz w:val="24"/>
          <w:szCs w:val="24"/>
        </w:rPr>
        <w:t>, del 20 de junio de 2019</w:t>
      </w:r>
      <w:r w:rsidR="005C3067" w:rsidRPr="00033088">
        <w:rPr>
          <w:rFonts w:ascii="Times New Roman" w:hAnsi="Times New Roman" w:cs="Times New Roman"/>
          <w:sz w:val="24"/>
          <w:szCs w:val="24"/>
        </w:rPr>
        <w:t>.</w:t>
      </w:r>
    </w:p>
    <w:p w:rsidR="005C3067" w:rsidRPr="00117710" w:rsidRDefault="005C3067" w:rsidP="00B4127B">
      <w:pPr>
        <w:spacing w:after="0" w:line="360" w:lineRule="auto"/>
        <w:jc w:val="both"/>
        <w:rPr>
          <w:rFonts w:ascii="Times New Roman" w:hAnsi="Times New Roman" w:cs="Times New Roman"/>
          <w:sz w:val="24"/>
          <w:szCs w:val="24"/>
          <w:highlight w:val="yellow"/>
        </w:rPr>
      </w:pPr>
    </w:p>
    <w:p w:rsidR="00F04980" w:rsidRDefault="00881ED2" w:rsidP="00B4127B">
      <w:pPr>
        <w:spacing w:after="0" w:line="360" w:lineRule="auto"/>
        <w:jc w:val="both"/>
        <w:rPr>
          <w:rFonts w:ascii="Times New Roman" w:hAnsi="Times New Roman" w:cs="Times New Roman"/>
          <w:sz w:val="24"/>
          <w:szCs w:val="24"/>
          <w:lang w:val="es-ES"/>
        </w:rPr>
      </w:pPr>
      <w:r w:rsidRPr="00033088">
        <w:rPr>
          <w:rFonts w:ascii="Times New Roman" w:hAnsi="Times New Roman" w:cs="Times New Roman"/>
          <w:bCs/>
          <w:sz w:val="24"/>
          <w:szCs w:val="24"/>
        </w:rPr>
        <w:t>Que d</w:t>
      </w:r>
      <w:r w:rsidR="00E77127" w:rsidRPr="00033088">
        <w:rPr>
          <w:rFonts w:ascii="Times New Roman" w:hAnsi="Times New Roman" w:cs="Times New Roman"/>
          <w:bCs/>
          <w:sz w:val="24"/>
          <w:szCs w:val="24"/>
        </w:rPr>
        <w:t xml:space="preserve">e acuerdo al </w:t>
      </w:r>
      <w:proofErr w:type="spellStart"/>
      <w:r w:rsidR="00E77127" w:rsidRPr="00033088">
        <w:rPr>
          <w:rFonts w:ascii="Times New Roman" w:hAnsi="Times New Roman" w:cs="Times New Roman"/>
          <w:bCs/>
          <w:sz w:val="24"/>
          <w:szCs w:val="24"/>
        </w:rPr>
        <w:t>EsIA</w:t>
      </w:r>
      <w:proofErr w:type="spellEnd"/>
      <w:r w:rsidR="00E77127" w:rsidRPr="00033088">
        <w:rPr>
          <w:rFonts w:ascii="Times New Roman" w:hAnsi="Times New Roman" w:cs="Times New Roman"/>
          <w:bCs/>
          <w:sz w:val="24"/>
          <w:szCs w:val="24"/>
        </w:rPr>
        <w:t xml:space="preserve">, el proyecto </w:t>
      </w:r>
      <w:r w:rsidR="00FE3E40" w:rsidRPr="00033088">
        <w:rPr>
          <w:rFonts w:ascii="Times New Roman" w:hAnsi="Times New Roman" w:cs="Times New Roman"/>
          <w:bCs/>
          <w:sz w:val="24"/>
          <w:szCs w:val="24"/>
        </w:rPr>
        <w:t>den</w:t>
      </w:r>
      <w:r w:rsidR="00FE3E40" w:rsidRPr="00033088">
        <w:rPr>
          <w:rFonts w:ascii="Times New Roman" w:hAnsi="Times New Roman" w:cs="Times New Roman"/>
          <w:bCs/>
          <w:sz w:val="24"/>
          <w:szCs w:val="24"/>
          <w:lang w:val="es-ES"/>
        </w:rPr>
        <w:t>ominado</w:t>
      </w:r>
      <w:r w:rsidR="00E77127" w:rsidRPr="00033088">
        <w:rPr>
          <w:rFonts w:ascii="Times New Roman" w:hAnsi="Times New Roman" w:cs="Times New Roman"/>
          <w:bCs/>
          <w:sz w:val="24"/>
          <w:szCs w:val="24"/>
          <w:lang w:val="es-ES"/>
        </w:rPr>
        <w:t xml:space="preserve"> </w:t>
      </w:r>
      <w:r w:rsidR="009F3895" w:rsidRPr="00033088">
        <w:rPr>
          <w:rFonts w:ascii="Times New Roman" w:hAnsi="Times New Roman" w:cs="Times New Roman"/>
          <w:b/>
          <w:sz w:val="24"/>
          <w:szCs w:val="24"/>
          <w:lang w:val="es-ES"/>
        </w:rPr>
        <w:t>“</w:t>
      </w:r>
      <w:r w:rsidR="00033088" w:rsidRPr="00033088">
        <w:rPr>
          <w:rFonts w:ascii="Times New Roman" w:eastAsia="Calibri" w:hAnsi="Times New Roman" w:cs="Times New Roman"/>
          <w:b/>
          <w:sz w:val="24"/>
          <w:szCs w:val="24"/>
          <w:lang w:eastAsia="es-ES"/>
        </w:rPr>
        <w:t>RESIDENCIAL ALTAVISTA</w:t>
      </w:r>
      <w:r w:rsidR="009F3895" w:rsidRPr="00033088">
        <w:rPr>
          <w:rFonts w:ascii="Times New Roman" w:hAnsi="Times New Roman" w:cs="Times New Roman"/>
          <w:b/>
          <w:sz w:val="24"/>
          <w:szCs w:val="24"/>
          <w:lang w:val="es-ES"/>
        </w:rPr>
        <w:t>”</w:t>
      </w:r>
      <w:r w:rsidR="00FB0E11" w:rsidRPr="00033088">
        <w:rPr>
          <w:rFonts w:ascii="Times New Roman" w:hAnsi="Times New Roman" w:cs="Times New Roman"/>
          <w:bCs/>
          <w:sz w:val="24"/>
          <w:szCs w:val="24"/>
          <w:lang w:val="es-ES"/>
        </w:rPr>
        <w:t xml:space="preserve">, </w:t>
      </w:r>
      <w:r w:rsidR="005C3067" w:rsidRPr="00033088">
        <w:rPr>
          <w:rFonts w:ascii="Times New Roman" w:hAnsi="Times New Roman" w:cs="Times New Roman"/>
          <w:sz w:val="24"/>
          <w:szCs w:val="24"/>
          <w:lang w:val="es-ES"/>
        </w:rPr>
        <w:t xml:space="preserve">consiste </w:t>
      </w:r>
      <w:r w:rsidR="00033088" w:rsidRPr="00033088">
        <w:rPr>
          <w:rFonts w:ascii="Times New Roman" w:hAnsi="Times New Roman" w:cs="Times New Roman"/>
          <w:sz w:val="24"/>
          <w:szCs w:val="24"/>
          <w:lang w:val="es-ES"/>
        </w:rPr>
        <w:t>en la adecuación de 94 lotes para viviendas unifamiliares en superficies desde 450.00 m</w:t>
      </w:r>
      <w:r w:rsidR="00033088" w:rsidRPr="00A556CA">
        <w:rPr>
          <w:rFonts w:ascii="Times New Roman" w:hAnsi="Times New Roman" w:cs="Times New Roman"/>
          <w:sz w:val="24"/>
          <w:szCs w:val="24"/>
          <w:vertAlign w:val="superscript"/>
          <w:lang w:val="es-ES"/>
        </w:rPr>
        <w:t>2</w:t>
      </w:r>
      <w:r w:rsidR="00033088" w:rsidRPr="00033088">
        <w:rPr>
          <w:rFonts w:ascii="Times New Roman" w:hAnsi="Times New Roman" w:cs="Times New Roman"/>
          <w:sz w:val="24"/>
          <w:szCs w:val="24"/>
          <w:lang w:val="es-ES"/>
        </w:rPr>
        <w:t xml:space="preserve"> como el mínimo hasta 687.19 m</w:t>
      </w:r>
      <w:r w:rsidR="00033088" w:rsidRPr="00A556CA">
        <w:rPr>
          <w:rFonts w:ascii="Times New Roman" w:hAnsi="Times New Roman" w:cs="Times New Roman"/>
          <w:sz w:val="24"/>
          <w:szCs w:val="24"/>
          <w:vertAlign w:val="superscript"/>
          <w:lang w:val="es-ES"/>
        </w:rPr>
        <w:t>2</w:t>
      </w:r>
      <w:r w:rsidR="00033088" w:rsidRPr="00033088">
        <w:rPr>
          <w:rFonts w:ascii="Times New Roman" w:hAnsi="Times New Roman" w:cs="Times New Roman"/>
          <w:sz w:val="24"/>
          <w:szCs w:val="24"/>
          <w:lang w:val="es-ES"/>
        </w:rPr>
        <w:t xml:space="preserve"> como el máximo, un (1) área para uso público, área de servidumbre de quebrada, área de tanque de agua, área de infraestructura</w:t>
      </w:r>
      <w:r w:rsidR="00033088">
        <w:rPr>
          <w:rFonts w:ascii="Times New Roman" w:hAnsi="Times New Roman" w:cs="Times New Roman"/>
          <w:sz w:val="24"/>
          <w:szCs w:val="24"/>
          <w:lang w:val="es-ES"/>
        </w:rPr>
        <w:t>.</w:t>
      </w:r>
    </w:p>
    <w:p w:rsidR="00033088" w:rsidRPr="00117710" w:rsidRDefault="00033088" w:rsidP="00B4127B">
      <w:pPr>
        <w:spacing w:after="0" w:line="360" w:lineRule="auto"/>
        <w:jc w:val="both"/>
        <w:rPr>
          <w:highlight w:val="yellow"/>
        </w:rPr>
      </w:pPr>
    </w:p>
    <w:p w:rsidR="00707F30" w:rsidRPr="00033088" w:rsidRDefault="0025040D" w:rsidP="00B4127B">
      <w:pPr>
        <w:spacing w:after="0" w:line="360" w:lineRule="auto"/>
        <w:jc w:val="both"/>
        <w:rPr>
          <w:rFonts w:ascii="Times New Roman" w:hAnsi="Times New Roman" w:cs="Times New Roman"/>
          <w:sz w:val="24"/>
          <w:szCs w:val="24"/>
          <w:lang w:val="es-ES"/>
        </w:rPr>
      </w:pPr>
      <w:r w:rsidRPr="00033088">
        <w:rPr>
          <w:rFonts w:ascii="Times New Roman" w:hAnsi="Times New Roman" w:cs="Times New Roman"/>
          <w:sz w:val="24"/>
          <w:szCs w:val="24"/>
        </w:rPr>
        <w:t>Que</w:t>
      </w:r>
      <w:r w:rsidR="007E2992" w:rsidRPr="00033088">
        <w:rPr>
          <w:rFonts w:ascii="Times New Roman" w:hAnsi="Times New Roman" w:cs="Times New Roman"/>
          <w:sz w:val="24"/>
          <w:szCs w:val="24"/>
        </w:rPr>
        <w:t xml:space="preserve">, </w:t>
      </w:r>
      <w:r w:rsidRPr="00033088">
        <w:rPr>
          <w:rFonts w:ascii="Times New Roman" w:hAnsi="Times New Roman" w:cs="Times New Roman"/>
          <w:sz w:val="24"/>
          <w:szCs w:val="24"/>
        </w:rPr>
        <w:t>el</w:t>
      </w:r>
      <w:r w:rsidR="007E2992" w:rsidRPr="00033088">
        <w:rPr>
          <w:rFonts w:ascii="Times New Roman" w:hAnsi="Times New Roman" w:cs="Times New Roman"/>
          <w:sz w:val="24"/>
          <w:szCs w:val="24"/>
        </w:rPr>
        <w:t xml:space="preserve"> proyecto se </w:t>
      </w:r>
      <w:r w:rsidR="00033088">
        <w:rPr>
          <w:rFonts w:ascii="Times New Roman" w:hAnsi="Times New Roman" w:cs="Times New Roman"/>
          <w:sz w:val="24"/>
          <w:szCs w:val="24"/>
        </w:rPr>
        <w:t xml:space="preserve">pretende </w:t>
      </w:r>
      <w:r w:rsidR="007E2992" w:rsidRPr="00033088">
        <w:rPr>
          <w:rFonts w:ascii="Times New Roman" w:hAnsi="Times New Roman" w:cs="Times New Roman"/>
          <w:sz w:val="24"/>
          <w:szCs w:val="24"/>
        </w:rPr>
        <w:t xml:space="preserve">desarrollar </w:t>
      </w:r>
      <w:r w:rsidR="00033088" w:rsidRPr="00033088">
        <w:rPr>
          <w:rFonts w:ascii="Times New Roman" w:hAnsi="Times New Roman" w:cs="Times New Roman"/>
          <w:sz w:val="24"/>
          <w:szCs w:val="24"/>
          <w:lang w:val="es-ES"/>
        </w:rPr>
        <w:t>sobre (INMUEBLE) David Código de Ubicación 4506, Folio Real N° 55530 (F) corregimiento Las Lomas, distrito de David, provincia de Chiriquí con una superficie de 8 ha + 9513 m</w:t>
      </w:r>
      <w:r w:rsidR="00033088" w:rsidRPr="00033088">
        <w:rPr>
          <w:rFonts w:ascii="Times New Roman" w:hAnsi="Times New Roman" w:cs="Times New Roman"/>
          <w:sz w:val="24"/>
          <w:szCs w:val="24"/>
          <w:vertAlign w:val="superscript"/>
          <w:lang w:val="es-ES"/>
        </w:rPr>
        <w:t xml:space="preserve">2 </w:t>
      </w:r>
      <w:r w:rsidR="00033088" w:rsidRPr="00033088">
        <w:rPr>
          <w:rFonts w:ascii="Times New Roman" w:hAnsi="Times New Roman" w:cs="Times New Roman"/>
          <w:sz w:val="24"/>
          <w:szCs w:val="24"/>
          <w:lang w:val="es-ES"/>
        </w:rPr>
        <w:t>+ 23 dm</w:t>
      </w:r>
      <w:r w:rsidR="00033088" w:rsidRPr="00033088">
        <w:rPr>
          <w:rFonts w:ascii="Times New Roman" w:hAnsi="Times New Roman" w:cs="Times New Roman"/>
          <w:sz w:val="24"/>
          <w:szCs w:val="24"/>
          <w:vertAlign w:val="superscript"/>
          <w:lang w:val="es-ES"/>
        </w:rPr>
        <w:t>2</w:t>
      </w:r>
      <w:r w:rsidR="00033088" w:rsidRPr="00033088">
        <w:rPr>
          <w:rFonts w:ascii="Times New Roman" w:hAnsi="Times New Roman" w:cs="Times New Roman"/>
          <w:sz w:val="24"/>
          <w:szCs w:val="24"/>
          <w:lang w:val="es-ES"/>
        </w:rPr>
        <w:t xml:space="preserve">, propiedad de </w:t>
      </w:r>
      <w:r w:rsidR="00033088" w:rsidRPr="00033088">
        <w:rPr>
          <w:rFonts w:ascii="Times New Roman" w:hAnsi="Times New Roman" w:cs="Times New Roman"/>
          <w:b/>
          <w:sz w:val="24"/>
          <w:szCs w:val="24"/>
          <w:lang w:val="es-ES"/>
        </w:rPr>
        <w:t>GANADERA BUENAVENTURA, S.A</w:t>
      </w:r>
      <w:r w:rsidR="00707F30" w:rsidRPr="00033088">
        <w:rPr>
          <w:rFonts w:ascii="Times New Roman" w:hAnsi="Times New Roman" w:cs="Times New Roman"/>
          <w:b/>
          <w:sz w:val="24"/>
          <w:szCs w:val="24"/>
          <w:lang w:val="es-ES"/>
        </w:rPr>
        <w:t>.</w:t>
      </w:r>
    </w:p>
    <w:p w:rsidR="00707F30" w:rsidRDefault="00707F30" w:rsidP="00B4127B">
      <w:pPr>
        <w:spacing w:after="0" w:line="360" w:lineRule="auto"/>
        <w:jc w:val="both"/>
        <w:rPr>
          <w:rFonts w:ascii="Times New Roman" w:hAnsi="Times New Roman" w:cs="Times New Roman"/>
          <w:sz w:val="24"/>
          <w:szCs w:val="24"/>
          <w:highlight w:val="yellow"/>
          <w:lang w:val="es-ES"/>
        </w:rPr>
      </w:pPr>
    </w:p>
    <w:p w:rsidR="00117710" w:rsidRPr="00033088" w:rsidRDefault="00033088" w:rsidP="00B4127B">
      <w:pPr>
        <w:spacing w:after="0" w:line="360" w:lineRule="auto"/>
        <w:jc w:val="both"/>
        <w:rPr>
          <w:rFonts w:ascii="Times New Roman" w:hAnsi="Times New Roman" w:cs="Times New Roman"/>
          <w:sz w:val="24"/>
          <w:szCs w:val="24"/>
        </w:rPr>
      </w:pPr>
      <w:r w:rsidRPr="00033088">
        <w:rPr>
          <w:rFonts w:ascii="Times New Roman" w:hAnsi="Times New Roman" w:cs="Times New Roman"/>
          <w:sz w:val="24"/>
          <w:szCs w:val="24"/>
          <w:lang w:val="es-ES"/>
        </w:rPr>
        <w:t xml:space="preserve">Que </w:t>
      </w:r>
      <w:r>
        <w:rPr>
          <w:rFonts w:ascii="Times New Roman" w:hAnsi="Times New Roman" w:cs="Times New Roman"/>
          <w:sz w:val="24"/>
          <w:szCs w:val="24"/>
          <w:lang w:val="es-ES"/>
        </w:rPr>
        <w:t>d</w:t>
      </w:r>
      <w:proofErr w:type="spellStart"/>
      <w:r w:rsidR="00117710" w:rsidRPr="00033088">
        <w:rPr>
          <w:rFonts w:ascii="Times New Roman" w:hAnsi="Times New Roman" w:cs="Times New Roman"/>
          <w:spacing w:val="-3"/>
          <w:sz w:val="24"/>
          <w:szCs w:val="24"/>
        </w:rPr>
        <w:t>e</w:t>
      </w:r>
      <w:proofErr w:type="spellEnd"/>
      <w:r w:rsidR="00117710" w:rsidRPr="00033088">
        <w:rPr>
          <w:rFonts w:ascii="Times New Roman" w:hAnsi="Times New Roman" w:cs="Times New Roman"/>
          <w:spacing w:val="-3"/>
          <w:sz w:val="24"/>
          <w:szCs w:val="24"/>
        </w:rPr>
        <w:t xml:space="preserve"> acuerdo al </w:t>
      </w:r>
      <w:proofErr w:type="spellStart"/>
      <w:r w:rsidR="00117710" w:rsidRPr="00033088">
        <w:rPr>
          <w:rFonts w:ascii="Times New Roman" w:hAnsi="Times New Roman" w:cs="Times New Roman"/>
          <w:spacing w:val="-3"/>
          <w:sz w:val="24"/>
          <w:szCs w:val="24"/>
        </w:rPr>
        <w:t>EsIA</w:t>
      </w:r>
      <w:proofErr w:type="spellEnd"/>
      <w:r w:rsidR="00117710" w:rsidRPr="00033088">
        <w:rPr>
          <w:rFonts w:ascii="Times New Roman" w:hAnsi="Times New Roman" w:cs="Times New Roman"/>
          <w:spacing w:val="-3"/>
          <w:sz w:val="24"/>
          <w:szCs w:val="24"/>
        </w:rPr>
        <w:t xml:space="preserve">, el proyecto se </w:t>
      </w:r>
      <w:r w:rsidR="00273C03">
        <w:rPr>
          <w:rFonts w:ascii="Times New Roman" w:hAnsi="Times New Roman" w:cs="Times New Roman"/>
          <w:spacing w:val="-3"/>
          <w:sz w:val="24"/>
          <w:szCs w:val="24"/>
        </w:rPr>
        <w:t>ejecutaría</w:t>
      </w:r>
      <w:r w:rsidR="00117710" w:rsidRPr="00033088">
        <w:rPr>
          <w:rFonts w:ascii="Times New Roman" w:hAnsi="Times New Roman" w:cs="Times New Roman"/>
          <w:spacing w:val="-3"/>
          <w:sz w:val="24"/>
          <w:szCs w:val="24"/>
        </w:rPr>
        <w:t xml:space="preserve"> en las coordenadas UTM (DATUM WGS-84),  ubicadas en los siguientes puntos: </w:t>
      </w:r>
    </w:p>
    <w:p w:rsidR="00117710" w:rsidRPr="00033088" w:rsidRDefault="00117710" w:rsidP="00B4127B">
      <w:pPr>
        <w:tabs>
          <w:tab w:val="left" w:pos="0"/>
        </w:tabs>
        <w:suppressAutoHyphens/>
        <w:spacing w:after="0" w:line="360" w:lineRule="auto"/>
        <w:jc w:val="both"/>
        <w:rPr>
          <w:rFonts w:ascii="Times New Roman" w:hAnsi="Times New Roman" w:cs="Times New Roman"/>
          <w:sz w:val="24"/>
          <w:szCs w:val="24"/>
          <w:highlight w:val="magenta"/>
        </w:rPr>
      </w:pPr>
      <w:r w:rsidRPr="00033088">
        <w:rPr>
          <w:rFonts w:ascii="Times New Roman" w:hAnsi="Times New Roman" w:cs="Times New Roman"/>
          <w:sz w:val="24"/>
          <w:szCs w:val="24"/>
          <w:highlight w:val="magenta"/>
        </w:rPr>
        <w:t xml:space="preserve"> </w:t>
      </w:r>
    </w:p>
    <w:tbl>
      <w:tblPr>
        <w:tblW w:w="0" w:type="auto"/>
        <w:jc w:val="center"/>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6"/>
        <w:gridCol w:w="3118"/>
        <w:gridCol w:w="3402"/>
      </w:tblGrid>
      <w:tr w:rsidR="00117710" w:rsidRPr="00033088" w:rsidTr="00400212">
        <w:trPr>
          <w:trHeight w:val="314"/>
          <w:jc w:val="center"/>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117710" w:rsidRPr="00033088" w:rsidRDefault="00117710" w:rsidP="00B4127B">
            <w:pPr>
              <w:spacing w:after="0" w:line="360" w:lineRule="auto"/>
              <w:jc w:val="center"/>
              <w:rPr>
                <w:rFonts w:ascii="Times New Roman" w:hAnsi="Times New Roman" w:cs="Times New Roman"/>
                <w:b/>
                <w:sz w:val="24"/>
                <w:szCs w:val="24"/>
                <w:lang w:val="es-MX"/>
              </w:rPr>
            </w:pPr>
            <w:commentRangeStart w:id="0"/>
            <w:r w:rsidRPr="00033088">
              <w:rPr>
                <w:rFonts w:ascii="Times New Roman" w:hAnsi="Times New Roman" w:cs="Times New Roman"/>
                <w:b/>
                <w:sz w:val="24"/>
                <w:szCs w:val="24"/>
                <w:lang w:val="es-MX"/>
              </w:rPr>
              <w:lastRenderedPageBreak/>
              <w:t>(</w:t>
            </w:r>
            <w:proofErr w:type="spellStart"/>
            <w:r w:rsidRPr="00033088">
              <w:rPr>
                <w:rFonts w:ascii="Times New Roman" w:hAnsi="Times New Roman" w:cs="Times New Roman"/>
                <w:b/>
                <w:sz w:val="24"/>
                <w:szCs w:val="24"/>
                <w:lang w:val="es-MX"/>
              </w:rPr>
              <w:t>Datum</w:t>
            </w:r>
            <w:proofErr w:type="spellEnd"/>
            <w:r w:rsidRPr="00033088">
              <w:rPr>
                <w:rFonts w:ascii="Times New Roman" w:hAnsi="Times New Roman" w:cs="Times New Roman"/>
                <w:b/>
                <w:sz w:val="24"/>
                <w:szCs w:val="24"/>
                <w:lang w:val="es-MX"/>
              </w:rPr>
              <w:t xml:space="preserve"> WGS84)</w:t>
            </w:r>
            <w:commentRangeEnd w:id="0"/>
            <w:r w:rsidRPr="00033088">
              <w:rPr>
                <w:rFonts w:ascii="Times New Roman" w:hAnsi="Times New Roman" w:cs="Times New Roman"/>
                <w:sz w:val="24"/>
                <w:szCs w:val="24"/>
              </w:rPr>
              <w:commentReference w:id="0"/>
            </w:r>
          </w:p>
        </w:tc>
      </w:tr>
      <w:tr w:rsidR="00117710" w:rsidRPr="00033088" w:rsidTr="00400212">
        <w:trPr>
          <w:trHeight w:val="314"/>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117710" w:rsidRPr="00033088" w:rsidRDefault="00117710" w:rsidP="00B4127B">
            <w:pPr>
              <w:spacing w:after="0" w:line="360" w:lineRule="auto"/>
              <w:jc w:val="center"/>
              <w:rPr>
                <w:rFonts w:ascii="Times New Roman" w:hAnsi="Times New Roman" w:cs="Times New Roman"/>
                <w:b/>
                <w:sz w:val="24"/>
                <w:szCs w:val="24"/>
                <w:lang w:val="en-US"/>
              </w:rPr>
            </w:pPr>
            <w:proofErr w:type="spellStart"/>
            <w:r w:rsidRPr="00033088">
              <w:rPr>
                <w:rFonts w:ascii="Times New Roman" w:hAnsi="Times New Roman" w:cs="Times New Roman"/>
                <w:b/>
                <w:sz w:val="24"/>
                <w:szCs w:val="24"/>
                <w:lang w:val="en-US"/>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710" w:rsidRPr="00033088" w:rsidRDefault="00117710" w:rsidP="00B4127B">
            <w:pPr>
              <w:spacing w:after="0" w:line="360" w:lineRule="auto"/>
              <w:jc w:val="center"/>
              <w:rPr>
                <w:rFonts w:ascii="Times New Roman" w:hAnsi="Times New Roman" w:cs="Times New Roman"/>
                <w:b/>
                <w:sz w:val="24"/>
                <w:szCs w:val="24"/>
                <w:lang w:val="en-US"/>
              </w:rPr>
            </w:pPr>
            <w:r w:rsidRPr="00033088">
              <w:rPr>
                <w:rFonts w:ascii="Times New Roman" w:hAnsi="Times New Roman" w:cs="Times New Roman"/>
                <w:b/>
                <w:sz w:val="24"/>
                <w:szCs w:val="24"/>
                <w:lang w:val="en-U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17710" w:rsidRPr="00033088" w:rsidRDefault="00117710" w:rsidP="00B4127B">
            <w:pPr>
              <w:spacing w:after="0" w:line="360" w:lineRule="auto"/>
              <w:jc w:val="center"/>
              <w:rPr>
                <w:rFonts w:ascii="Times New Roman" w:hAnsi="Times New Roman" w:cs="Times New Roman"/>
                <w:b/>
                <w:sz w:val="24"/>
                <w:szCs w:val="24"/>
                <w:lang w:val="en-US"/>
              </w:rPr>
            </w:pPr>
            <w:r w:rsidRPr="00033088">
              <w:rPr>
                <w:rFonts w:ascii="Times New Roman" w:hAnsi="Times New Roman" w:cs="Times New Roman"/>
                <w:b/>
                <w:sz w:val="24"/>
                <w:szCs w:val="24"/>
                <w:lang w:val="en-US"/>
              </w:rPr>
              <w:t>Este</w:t>
            </w:r>
          </w:p>
        </w:tc>
      </w:tr>
      <w:tr w:rsidR="00117710" w:rsidRPr="00033088" w:rsidTr="00400212">
        <w:trPr>
          <w:trHeight w:val="314"/>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930454.27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348683.78</w:t>
            </w:r>
          </w:p>
        </w:tc>
      </w:tr>
      <w:tr w:rsidR="00117710" w:rsidRPr="00033088" w:rsidTr="00400212">
        <w:trPr>
          <w:trHeight w:val="327"/>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930466.71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348604.75</w:t>
            </w:r>
          </w:p>
        </w:tc>
      </w:tr>
      <w:tr w:rsidR="00117710" w:rsidRPr="00033088" w:rsidTr="00400212">
        <w:trPr>
          <w:trHeight w:val="327"/>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930473.81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348538.36</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930476.05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348495.82</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930471.33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348485.88</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930470.97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348479.39</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930381.63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348490.95</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930315.90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348439.41</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930270.44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348423.99</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930226.33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348473.01</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930175.17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348529.21</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930164.50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348539.40</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930145.03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348517.91</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930131.09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8530.31</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930133.91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348536.40</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930124.52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348551.91</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930120.41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348578.04</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930128.13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348594.24</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19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930120.03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348648.28</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20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930124.24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348662.69</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21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930164.72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348735.90</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22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930192.46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348785.23</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23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930196.68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348805.94</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24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930280.20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348765.02</w:t>
            </w:r>
          </w:p>
        </w:tc>
      </w:tr>
      <w:tr w:rsidR="00117710" w:rsidRPr="00033088" w:rsidTr="00400212">
        <w:trPr>
          <w:trHeight w:val="338"/>
          <w:jc w:val="center"/>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7710" w:rsidRPr="00033088" w:rsidRDefault="00117710" w:rsidP="00B4127B">
            <w:pPr>
              <w:spacing w:after="0" w:line="360" w:lineRule="auto"/>
              <w:jc w:val="center"/>
              <w:rPr>
                <w:rFonts w:ascii="Times New Roman" w:hAnsi="Times New Roman" w:cs="Times New Roman"/>
                <w:sz w:val="24"/>
                <w:szCs w:val="24"/>
                <w:lang w:val="en-US"/>
              </w:rPr>
            </w:pPr>
            <w:r w:rsidRPr="00033088">
              <w:rPr>
                <w:rFonts w:ascii="Times New Roman" w:hAnsi="Times New Roman" w:cs="Times New Roman"/>
                <w:sz w:val="24"/>
                <w:szCs w:val="24"/>
                <w:lang w:val="en-US"/>
              </w:rPr>
              <w:t>25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930390.44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7710" w:rsidRPr="00033088" w:rsidRDefault="00117710" w:rsidP="00B4127B">
            <w:pPr>
              <w:spacing w:after="0" w:line="360" w:lineRule="auto"/>
              <w:jc w:val="center"/>
              <w:rPr>
                <w:rFonts w:ascii="Times New Roman" w:hAnsi="Times New Roman" w:cs="Times New Roman"/>
                <w:color w:val="000000"/>
                <w:sz w:val="24"/>
                <w:szCs w:val="24"/>
              </w:rPr>
            </w:pPr>
            <w:r w:rsidRPr="00033088">
              <w:rPr>
                <w:rFonts w:ascii="Times New Roman" w:hAnsi="Times New Roman" w:cs="Times New Roman"/>
                <w:color w:val="000000"/>
                <w:sz w:val="24"/>
                <w:szCs w:val="24"/>
              </w:rPr>
              <w:t>348702.46</w:t>
            </w:r>
          </w:p>
        </w:tc>
      </w:tr>
    </w:tbl>
    <w:p w:rsidR="00117710" w:rsidRPr="00033088" w:rsidRDefault="00117710" w:rsidP="00B4127B">
      <w:pPr>
        <w:tabs>
          <w:tab w:val="left" w:pos="0"/>
        </w:tabs>
        <w:suppressAutoHyphens/>
        <w:spacing w:after="0" w:line="360" w:lineRule="auto"/>
        <w:jc w:val="both"/>
        <w:rPr>
          <w:rFonts w:ascii="Times New Roman" w:hAnsi="Times New Roman" w:cs="Times New Roman"/>
          <w:sz w:val="24"/>
          <w:szCs w:val="24"/>
          <w:highlight w:val="magenta"/>
        </w:rPr>
      </w:pPr>
    </w:p>
    <w:p w:rsidR="00117710" w:rsidRPr="00117710" w:rsidRDefault="00117710" w:rsidP="00B4127B">
      <w:pPr>
        <w:spacing w:before="240" w:after="240" w:line="360" w:lineRule="auto"/>
        <w:jc w:val="both"/>
        <w:outlineLvl w:val="1"/>
        <w:rPr>
          <w:rFonts w:ascii="Times New Roman" w:hAnsi="Times New Roman" w:cs="Times New Roman"/>
          <w:sz w:val="24"/>
          <w:szCs w:val="24"/>
        </w:rPr>
      </w:pPr>
      <w:r w:rsidRPr="00117710">
        <w:rPr>
          <w:rFonts w:ascii="Times New Roman" w:hAnsi="Times New Roman" w:cs="Times New Roman"/>
          <w:spacing w:val="-3"/>
          <w:sz w:val="24"/>
          <w:szCs w:val="24"/>
        </w:rPr>
        <w:t>Que mediante la solicitud de verificación de coordenadas realizada el día doce (12) de julio de 2019 la Dirección de Evaluación de Impacto Ambiental, nos indica que se genera un área aproximada del polígono 8 ha +8307 m</w:t>
      </w:r>
      <w:r w:rsidRPr="00117710">
        <w:rPr>
          <w:rFonts w:ascii="Times New Roman" w:hAnsi="Times New Roman" w:cs="Times New Roman"/>
          <w:spacing w:val="-3"/>
          <w:sz w:val="24"/>
          <w:szCs w:val="24"/>
          <w:vertAlign w:val="superscript"/>
        </w:rPr>
        <w:t>2</w:t>
      </w:r>
      <w:r w:rsidRPr="00117710">
        <w:rPr>
          <w:rFonts w:ascii="Times New Roman" w:hAnsi="Times New Roman" w:cs="Times New Roman"/>
          <w:spacing w:val="-3"/>
          <w:sz w:val="24"/>
          <w:szCs w:val="24"/>
        </w:rPr>
        <w:t>, las coordenadas se localizan fuera de área protegida y se ubican en la provincia de Chiriquí, distrito de David y corregimiento de Las Lomas.</w:t>
      </w:r>
      <w:r w:rsidRPr="00117710">
        <w:rPr>
          <w:rFonts w:ascii="Times New Roman" w:hAnsi="Times New Roman" w:cs="Times New Roman"/>
          <w:sz w:val="24"/>
          <w:szCs w:val="24"/>
        </w:rPr>
        <w:t xml:space="preserve">       </w:t>
      </w:r>
    </w:p>
    <w:p w:rsidR="00117710" w:rsidRPr="00117710" w:rsidRDefault="00117710" w:rsidP="00B4127B">
      <w:pPr>
        <w:spacing w:line="360" w:lineRule="auto"/>
        <w:jc w:val="both"/>
        <w:outlineLvl w:val="1"/>
        <w:rPr>
          <w:rFonts w:ascii="Times New Roman" w:hAnsi="Times New Roman" w:cs="Times New Roman"/>
          <w:spacing w:val="-3"/>
          <w:sz w:val="24"/>
          <w:szCs w:val="24"/>
        </w:rPr>
      </w:pPr>
      <w:r w:rsidRPr="00117710">
        <w:rPr>
          <w:rFonts w:ascii="Times New Roman" w:hAnsi="Times New Roman" w:cs="Times New Roman"/>
          <w:spacing w:val="-3"/>
          <w:sz w:val="24"/>
          <w:szCs w:val="24"/>
        </w:rPr>
        <w:t xml:space="preserve">Que mediante </w:t>
      </w:r>
      <w:r w:rsidRPr="00117710">
        <w:rPr>
          <w:rFonts w:ascii="Times New Roman" w:hAnsi="Times New Roman" w:cs="Times New Roman"/>
          <w:b/>
          <w:spacing w:val="-3"/>
          <w:sz w:val="24"/>
          <w:szCs w:val="24"/>
        </w:rPr>
        <w:t>NOTA-DRCH-AC-1113-07-2019</w:t>
      </w:r>
      <w:r w:rsidRPr="00117710">
        <w:rPr>
          <w:rFonts w:ascii="Times New Roman" w:hAnsi="Times New Roman" w:cs="Times New Roman"/>
          <w:spacing w:val="-3"/>
          <w:sz w:val="24"/>
          <w:szCs w:val="24"/>
        </w:rPr>
        <w:t>, fechada del veintidós (22) de julio de 2019, la Dirección Regional de Chiriquí (DRCH), solicita información aclaratoria de la cual el promotor se notifica el día veintinueve (29) de julio de 2019.</w:t>
      </w:r>
    </w:p>
    <w:p w:rsidR="00117710" w:rsidRPr="00117710" w:rsidRDefault="00117710" w:rsidP="00B4127B">
      <w:pPr>
        <w:spacing w:before="240" w:after="240" w:line="360" w:lineRule="auto"/>
        <w:jc w:val="both"/>
        <w:outlineLvl w:val="1"/>
        <w:rPr>
          <w:rFonts w:ascii="Times New Roman" w:hAnsi="Times New Roman" w:cs="Times New Roman"/>
          <w:sz w:val="24"/>
          <w:szCs w:val="24"/>
          <w:highlight w:val="magenta"/>
        </w:rPr>
      </w:pPr>
      <w:r w:rsidRPr="00117710">
        <w:rPr>
          <w:rFonts w:ascii="Times New Roman" w:hAnsi="Times New Roman" w:cs="Times New Roman"/>
          <w:spacing w:val="-3"/>
          <w:sz w:val="24"/>
          <w:szCs w:val="24"/>
        </w:rPr>
        <w:t xml:space="preserve">Que mediante nota sin número recibida el día diecinueve (19) de agosto de 2019, se recibe respuesta a </w:t>
      </w:r>
      <w:r w:rsidRPr="00117710">
        <w:rPr>
          <w:rFonts w:ascii="Times New Roman" w:hAnsi="Times New Roman" w:cs="Times New Roman"/>
          <w:b/>
          <w:spacing w:val="-3"/>
          <w:sz w:val="24"/>
          <w:szCs w:val="24"/>
        </w:rPr>
        <w:t>NOTA-DRCH-AC-1130-07-2019</w:t>
      </w:r>
      <w:r w:rsidRPr="00117710">
        <w:rPr>
          <w:rFonts w:ascii="Times New Roman" w:hAnsi="Times New Roman" w:cs="Times New Roman"/>
          <w:spacing w:val="-3"/>
          <w:sz w:val="24"/>
          <w:szCs w:val="24"/>
        </w:rPr>
        <w:t>, en la que se presenta la información solicitada.</w:t>
      </w:r>
      <w:r w:rsidRPr="00117710">
        <w:rPr>
          <w:rFonts w:ascii="Times New Roman" w:hAnsi="Times New Roman" w:cs="Times New Roman"/>
          <w:sz w:val="24"/>
          <w:szCs w:val="24"/>
        </w:rPr>
        <w:t xml:space="preserve">           </w:t>
      </w:r>
    </w:p>
    <w:p w:rsidR="00117710" w:rsidRPr="00117710" w:rsidRDefault="00117710" w:rsidP="00B4127B">
      <w:pPr>
        <w:spacing w:line="360" w:lineRule="auto"/>
        <w:jc w:val="both"/>
        <w:outlineLvl w:val="1"/>
        <w:rPr>
          <w:rFonts w:ascii="Times New Roman" w:hAnsi="Times New Roman" w:cs="Times New Roman"/>
          <w:spacing w:val="-3"/>
          <w:sz w:val="24"/>
          <w:szCs w:val="24"/>
        </w:rPr>
      </w:pPr>
      <w:r>
        <w:rPr>
          <w:rFonts w:ascii="Times New Roman" w:hAnsi="Times New Roman" w:cs="Times New Roman"/>
          <w:spacing w:val="-3"/>
          <w:sz w:val="24"/>
          <w:szCs w:val="24"/>
        </w:rPr>
        <w:lastRenderedPageBreak/>
        <w:t>Que m</w:t>
      </w:r>
      <w:r w:rsidRPr="00117710">
        <w:rPr>
          <w:rFonts w:ascii="Times New Roman" w:hAnsi="Times New Roman" w:cs="Times New Roman"/>
          <w:spacing w:val="-3"/>
          <w:sz w:val="24"/>
          <w:szCs w:val="24"/>
        </w:rPr>
        <w:t xml:space="preserve">ediante </w:t>
      </w:r>
      <w:r w:rsidRPr="00117710">
        <w:rPr>
          <w:rFonts w:ascii="Times New Roman" w:hAnsi="Times New Roman" w:cs="Times New Roman"/>
          <w:b/>
          <w:spacing w:val="-3"/>
          <w:sz w:val="24"/>
          <w:szCs w:val="24"/>
        </w:rPr>
        <w:t>NOTA-DRCH-AC-1293-08-2019</w:t>
      </w:r>
      <w:r w:rsidRPr="00117710">
        <w:rPr>
          <w:rFonts w:ascii="Times New Roman" w:hAnsi="Times New Roman" w:cs="Times New Roman"/>
          <w:spacing w:val="-3"/>
          <w:sz w:val="24"/>
          <w:szCs w:val="24"/>
        </w:rPr>
        <w:t xml:space="preserve">, fechada del veintitrés (23) de agosto de 2019, la Dirección Regional de Chiriquí (DRCH), </w:t>
      </w:r>
      <w:r w:rsidR="000E5456">
        <w:rPr>
          <w:rFonts w:ascii="Times New Roman" w:hAnsi="Times New Roman" w:cs="Times New Roman"/>
          <w:spacing w:val="-3"/>
          <w:sz w:val="24"/>
          <w:szCs w:val="24"/>
        </w:rPr>
        <w:t xml:space="preserve">se </w:t>
      </w:r>
      <w:r w:rsidRPr="00117710">
        <w:rPr>
          <w:rFonts w:ascii="Times New Roman" w:hAnsi="Times New Roman" w:cs="Times New Roman"/>
          <w:spacing w:val="-3"/>
          <w:sz w:val="24"/>
          <w:szCs w:val="24"/>
        </w:rPr>
        <w:t>solicita</w:t>
      </w:r>
      <w:r w:rsidR="000E5456">
        <w:rPr>
          <w:rFonts w:ascii="Times New Roman" w:hAnsi="Times New Roman" w:cs="Times New Roman"/>
          <w:spacing w:val="-3"/>
          <w:sz w:val="24"/>
          <w:szCs w:val="24"/>
        </w:rPr>
        <w:t xml:space="preserve"> la segunda</w:t>
      </w:r>
      <w:r w:rsidRPr="00117710">
        <w:rPr>
          <w:rFonts w:ascii="Times New Roman" w:hAnsi="Times New Roman" w:cs="Times New Roman"/>
          <w:spacing w:val="-3"/>
          <w:sz w:val="24"/>
          <w:szCs w:val="24"/>
        </w:rPr>
        <w:t xml:space="preserve"> información aclaratoria de la cual el promotor se notifica el día veintinueve (29) de agosto de 2019.</w:t>
      </w:r>
    </w:p>
    <w:p w:rsidR="00931217" w:rsidRDefault="00117710" w:rsidP="00B4127B">
      <w:pPr>
        <w:spacing w:before="240" w:after="240" w:line="360" w:lineRule="auto"/>
        <w:jc w:val="both"/>
        <w:outlineLvl w:val="1"/>
        <w:rPr>
          <w:rFonts w:ascii="Times New Roman" w:hAnsi="Times New Roman" w:cs="Times New Roman"/>
          <w:sz w:val="24"/>
          <w:szCs w:val="24"/>
        </w:rPr>
      </w:pPr>
      <w:r>
        <w:rPr>
          <w:rFonts w:ascii="Times New Roman" w:hAnsi="Times New Roman" w:cs="Times New Roman"/>
          <w:spacing w:val="-3"/>
          <w:sz w:val="24"/>
          <w:szCs w:val="24"/>
        </w:rPr>
        <w:t>Que m</w:t>
      </w:r>
      <w:r w:rsidRPr="00117710">
        <w:rPr>
          <w:rFonts w:ascii="Times New Roman" w:hAnsi="Times New Roman" w:cs="Times New Roman"/>
          <w:spacing w:val="-3"/>
          <w:sz w:val="24"/>
          <w:szCs w:val="24"/>
        </w:rPr>
        <w:t xml:space="preserve">ediante nota sin número recibida el día veinte (20) de septiembre de 2019, se recibe respuesta a </w:t>
      </w:r>
      <w:r w:rsidRPr="00117710">
        <w:rPr>
          <w:rFonts w:ascii="Times New Roman" w:hAnsi="Times New Roman" w:cs="Times New Roman"/>
          <w:b/>
          <w:spacing w:val="-3"/>
          <w:sz w:val="24"/>
          <w:szCs w:val="24"/>
        </w:rPr>
        <w:t>NOTA-DRCH-AC-1293-08-2019</w:t>
      </w:r>
      <w:r w:rsidRPr="00117710">
        <w:rPr>
          <w:rFonts w:ascii="Times New Roman" w:hAnsi="Times New Roman" w:cs="Times New Roman"/>
          <w:spacing w:val="-3"/>
          <w:sz w:val="24"/>
          <w:szCs w:val="24"/>
        </w:rPr>
        <w:t xml:space="preserve">, fuera del plazo otorgado para tal efecto. </w:t>
      </w:r>
      <w:r w:rsidRPr="00117710">
        <w:rPr>
          <w:rFonts w:ascii="Times New Roman" w:hAnsi="Times New Roman" w:cs="Times New Roman"/>
          <w:sz w:val="24"/>
          <w:szCs w:val="24"/>
        </w:rPr>
        <w:t xml:space="preserve">        </w:t>
      </w:r>
    </w:p>
    <w:p w:rsidR="00117710" w:rsidRPr="00931217" w:rsidRDefault="00117710" w:rsidP="00B4127B">
      <w:pPr>
        <w:spacing w:line="360" w:lineRule="auto"/>
        <w:jc w:val="both"/>
        <w:rPr>
          <w:rFonts w:ascii="Times New Roman" w:hAnsi="Times New Roman" w:cs="Times New Roman"/>
          <w:sz w:val="24"/>
          <w:szCs w:val="24"/>
        </w:rPr>
      </w:pPr>
      <w:r w:rsidRPr="00931217">
        <w:rPr>
          <w:rFonts w:ascii="Times New Roman" w:hAnsi="Times New Roman" w:cs="Times New Roman"/>
          <w:sz w:val="24"/>
          <w:szCs w:val="24"/>
        </w:rPr>
        <w:t xml:space="preserve">Que después de revisado y analizado el </w:t>
      </w:r>
      <w:proofErr w:type="spellStart"/>
      <w:r w:rsidRPr="00931217">
        <w:rPr>
          <w:rFonts w:ascii="Times New Roman" w:hAnsi="Times New Roman" w:cs="Times New Roman"/>
          <w:sz w:val="24"/>
          <w:szCs w:val="24"/>
        </w:rPr>
        <w:t>EsIA</w:t>
      </w:r>
      <w:proofErr w:type="spellEnd"/>
      <w:r w:rsidRPr="00931217">
        <w:rPr>
          <w:rFonts w:ascii="Times New Roman" w:hAnsi="Times New Roman" w:cs="Times New Roman"/>
          <w:sz w:val="24"/>
          <w:szCs w:val="24"/>
        </w:rPr>
        <w:t xml:space="preserve"> y cada uno de los componentes ambientales del mismo, así como su Plan de Manejo Ambiental, se detectaron deficiencias en la caracterización del medio (físico, biológico y social)</w:t>
      </w:r>
      <w:r w:rsidR="00931217">
        <w:rPr>
          <w:rFonts w:ascii="Times New Roman" w:hAnsi="Times New Roman" w:cs="Times New Roman"/>
          <w:sz w:val="24"/>
          <w:szCs w:val="24"/>
        </w:rPr>
        <w:t xml:space="preserve"> y</w:t>
      </w:r>
      <w:r w:rsidRPr="00931217">
        <w:rPr>
          <w:rFonts w:ascii="Times New Roman" w:hAnsi="Times New Roman" w:cs="Times New Roman"/>
          <w:sz w:val="24"/>
          <w:szCs w:val="24"/>
        </w:rPr>
        <w:t xml:space="preserve"> la identificación de los impactos; así como en las medidas propuestas para prevenir y corregir impactos.</w:t>
      </w:r>
    </w:p>
    <w:p w:rsidR="00931217" w:rsidRPr="00931217" w:rsidRDefault="00A0037A" w:rsidP="00B4127B">
      <w:pPr>
        <w:shd w:val="clear" w:color="auto" w:fill="FFFFFF"/>
        <w:spacing w:line="360" w:lineRule="auto"/>
        <w:jc w:val="both"/>
        <w:rPr>
          <w:rFonts w:ascii="Times New Roman" w:hAnsi="Times New Roman" w:cs="Times New Roman"/>
          <w:i/>
          <w:sz w:val="24"/>
          <w:szCs w:val="24"/>
          <w:highlight w:val="yellow"/>
        </w:rPr>
      </w:pPr>
      <w:r>
        <w:rPr>
          <w:rFonts w:ascii="Times New Roman" w:hAnsi="Times New Roman" w:cs="Times New Roman"/>
          <w:sz w:val="24"/>
          <w:szCs w:val="24"/>
        </w:rPr>
        <w:t>Que, p</w:t>
      </w:r>
      <w:r w:rsidR="00931217" w:rsidRPr="00931217">
        <w:rPr>
          <w:rFonts w:ascii="Times New Roman" w:hAnsi="Times New Roman" w:cs="Times New Roman"/>
          <w:sz w:val="24"/>
          <w:szCs w:val="24"/>
        </w:rPr>
        <w:t xml:space="preserve">or todo lo anterior mencionado y conforme a lo evaluado por la Dirección Regional de Chiriquí, nos encontramos frente a deficiencias técnicas conducentes </w:t>
      </w:r>
      <w:r w:rsidR="00931217">
        <w:rPr>
          <w:rFonts w:ascii="Times New Roman" w:hAnsi="Times New Roman" w:cs="Times New Roman"/>
          <w:sz w:val="24"/>
          <w:szCs w:val="24"/>
        </w:rPr>
        <w:t>para</w:t>
      </w:r>
      <w:r w:rsidR="00931217" w:rsidRPr="00931217">
        <w:rPr>
          <w:rFonts w:ascii="Times New Roman" w:hAnsi="Times New Roman" w:cs="Times New Roman"/>
          <w:sz w:val="24"/>
          <w:szCs w:val="24"/>
        </w:rPr>
        <w:t xml:space="preserve"> aplicar lo que emana del Artículo 43 del Decreto Ejecutivo 123 de 14 de agosto de 2009, modificado por el Decreto Ejecutivo 155 de 05 de agosto de 2011, el cual establece que: “</w:t>
      </w:r>
      <w:r w:rsidR="00931217" w:rsidRPr="00931217">
        <w:rPr>
          <w:rFonts w:ascii="Times New Roman" w:hAnsi="Times New Roman" w:cs="Times New Roman"/>
          <w:i/>
          <w:sz w:val="24"/>
          <w:szCs w:val="24"/>
        </w:rPr>
        <w:t>Si durante la fase de evaluación y análisis se determina que el Estudio de Impacto Ambiental requiere aclaraciones, modificaciones o ajustes, se solicitará hasta por una máximo de dos (2) ocasiones y por escrito, de manera clara y precisa al Promotor que tendrá un plazo no mayor de quince (15) días hábiles para presentar la documentación e información correspondiente. De no presentarse la documentación e información solicitada dentro del plazo otorgado para tal efecto, o si la misma se presenta en forma incompleta o no se ajusta a lo requerido se procederá a rechazar el Estudio de Impacto Ambiental…”.</w:t>
      </w:r>
    </w:p>
    <w:p w:rsidR="002704C1" w:rsidRPr="00A0037A" w:rsidRDefault="00A0037A" w:rsidP="00B4127B">
      <w:pPr>
        <w:spacing w:line="36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Que</w:t>
      </w:r>
      <w:r w:rsidR="00931217" w:rsidRPr="00931217">
        <w:rPr>
          <w:rFonts w:ascii="Times New Roman" w:hAnsi="Times New Roman" w:cs="Times New Roman"/>
          <w:color w:val="000000"/>
          <w:sz w:val="24"/>
          <w:szCs w:val="24"/>
        </w:rPr>
        <w:t>, se considera que la información presentada por el promotor no satisface las exigencias y requerimientos para compensar o controlar adecuadamente los impactos adversos signif</w:t>
      </w:r>
      <w:r>
        <w:rPr>
          <w:rFonts w:ascii="Times New Roman" w:hAnsi="Times New Roman" w:cs="Times New Roman"/>
          <w:color w:val="000000"/>
          <w:sz w:val="24"/>
          <w:szCs w:val="24"/>
        </w:rPr>
        <w:t>icativos emanados del proyecto.</w:t>
      </w:r>
      <w:r w:rsidR="005328F8" w:rsidRPr="00117710">
        <w:rPr>
          <w:rFonts w:ascii="Times New Roman" w:hAnsi="Times New Roman" w:cs="Times New Roman"/>
          <w:sz w:val="24"/>
          <w:szCs w:val="24"/>
          <w:highlight w:val="yellow"/>
          <w:lang w:val="es-ES"/>
        </w:rPr>
        <w:t xml:space="preserve">     </w:t>
      </w:r>
    </w:p>
    <w:p w:rsidR="006562CD" w:rsidRPr="00A0037A" w:rsidRDefault="00E77127" w:rsidP="00B4127B">
      <w:pPr>
        <w:spacing w:after="0" w:line="360" w:lineRule="auto"/>
        <w:jc w:val="both"/>
        <w:rPr>
          <w:rFonts w:ascii="Times New Roman" w:eastAsia="Calibri" w:hAnsi="Times New Roman" w:cs="Times New Roman"/>
          <w:sz w:val="24"/>
          <w:szCs w:val="24"/>
          <w:lang w:val="es-ES" w:eastAsia="es-ES"/>
        </w:rPr>
      </w:pPr>
      <w:r w:rsidRPr="00A0037A">
        <w:rPr>
          <w:rFonts w:ascii="Times New Roman" w:eastAsia="Calibri" w:hAnsi="Times New Roman" w:cs="Times New Roman"/>
          <w:sz w:val="24"/>
          <w:szCs w:val="24"/>
          <w:lang w:val="es-ES" w:eastAsia="es-ES"/>
        </w:rPr>
        <w:t xml:space="preserve">Que el Decreto Ejecutivo 123 de 14 de agosto de 2009 </w:t>
      </w:r>
      <w:r w:rsidRPr="00A0037A">
        <w:rPr>
          <w:rFonts w:ascii="Times New Roman" w:eastAsia="Calibri" w:hAnsi="Times New Roman" w:cs="Times New Roman"/>
          <w:sz w:val="24"/>
          <w:szCs w:val="24"/>
          <w:lang w:eastAsia="es-ES"/>
        </w:rPr>
        <w:t xml:space="preserve">modificado por el Decreto Ejecutivo 155 del 05 de agosto de 2011 y </w:t>
      </w:r>
      <w:r w:rsidR="000A4A72" w:rsidRPr="00A0037A">
        <w:rPr>
          <w:rFonts w:ascii="Times New Roman" w:eastAsia="Calibri" w:hAnsi="Times New Roman" w:cs="Times New Roman"/>
          <w:sz w:val="24"/>
          <w:szCs w:val="24"/>
          <w:lang w:eastAsia="es-ES"/>
        </w:rPr>
        <w:t xml:space="preserve">Decreto Ejecutivo </w:t>
      </w:r>
      <w:r w:rsidR="004A03EC" w:rsidRPr="00A0037A">
        <w:rPr>
          <w:rFonts w:ascii="Times New Roman" w:eastAsia="Calibri" w:hAnsi="Times New Roman" w:cs="Times New Roman"/>
          <w:sz w:val="24"/>
          <w:szCs w:val="24"/>
          <w:lang w:eastAsia="es-ES"/>
        </w:rPr>
        <w:t xml:space="preserve">36 </w:t>
      </w:r>
      <w:r w:rsidRPr="00A0037A">
        <w:rPr>
          <w:rFonts w:ascii="Times New Roman" w:eastAsia="Calibri" w:hAnsi="Times New Roman" w:cs="Times New Roman"/>
          <w:sz w:val="24"/>
          <w:szCs w:val="24"/>
          <w:lang w:eastAsia="es-ES"/>
        </w:rPr>
        <w:t xml:space="preserve">de </w:t>
      </w:r>
      <w:r w:rsidR="004A03EC" w:rsidRPr="00A0037A">
        <w:rPr>
          <w:rFonts w:ascii="Times New Roman" w:eastAsia="Calibri" w:hAnsi="Times New Roman" w:cs="Times New Roman"/>
          <w:sz w:val="24"/>
          <w:szCs w:val="24"/>
          <w:lang w:eastAsia="es-ES"/>
        </w:rPr>
        <w:t>03 de junio de 2019</w:t>
      </w:r>
      <w:r w:rsidRPr="00A0037A">
        <w:rPr>
          <w:rFonts w:ascii="Times New Roman" w:eastAsia="Calibri" w:hAnsi="Times New Roman" w:cs="Times New Roman"/>
          <w:sz w:val="24"/>
          <w:szCs w:val="24"/>
          <w:lang w:eastAsia="es-ES"/>
        </w:rPr>
        <w:t xml:space="preserve">, </w:t>
      </w:r>
      <w:r w:rsidRPr="00A0037A">
        <w:rPr>
          <w:rFonts w:ascii="Times New Roman" w:eastAsia="Calibri" w:hAnsi="Times New Roman" w:cs="Times New Roman"/>
          <w:sz w:val="24"/>
          <w:szCs w:val="24"/>
          <w:lang w:val="es-ES" w:eastAsia="es-ES"/>
        </w:rPr>
        <w:t xml:space="preserve">establece las disposiciones por las cuales se regirá el </w:t>
      </w:r>
      <w:r w:rsidR="000A4A72" w:rsidRPr="00A0037A">
        <w:rPr>
          <w:rFonts w:ascii="Times New Roman" w:eastAsia="Calibri" w:hAnsi="Times New Roman" w:cs="Times New Roman"/>
          <w:sz w:val="24"/>
          <w:szCs w:val="24"/>
          <w:lang w:val="es-ES" w:eastAsia="es-ES"/>
        </w:rPr>
        <w:t>Proceso de Evaluación de Impacto A</w:t>
      </w:r>
      <w:r w:rsidRPr="00A0037A">
        <w:rPr>
          <w:rFonts w:ascii="Times New Roman" w:eastAsia="Calibri" w:hAnsi="Times New Roman" w:cs="Times New Roman"/>
          <w:sz w:val="24"/>
          <w:szCs w:val="24"/>
          <w:lang w:val="es-ES" w:eastAsia="es-ES"/>
        </w:rPr>
        <w:t xml:space="preserve">mbiental de acuerdo a lo </w:t>
      </w:r>
      <w:r w:rsidRPr="00A0037A">
        <w:rPr>
          <w:rFonts w:ascii="Times New Roman" w:eastAsia="Calibri" w:hAnsi="Times New Roman" w:cs="Times New Roman"/>
          <w:sz w:val="24"/>
          <w:szCs w:val="24"/>
          <w:lang w:eastAsia="es-ES"/>
        </w:rPr>
        <w:t xml:space="preserve">provisto </w:t>
      </w:r>
      <w:r w:rsidRPr="00A0037A">
        <w:rPr>
          <w:rFonts w:ascii="Times New Roman" w:eastAsia="Calibri" w:hAnsi="Times New Roman" w:cs="Times New Roman"/>
          <w:sz w:val="24"/>
          <w:szCs w:val="24"/>
          <w:lang w:val="es-ES" w:eastAsia="es-ES"/>
        </w:rPr>
        <w:t xml:space="preserve">en </w:t>
      </w:r>
      <w:r w:rsidR="000A4A72" w:rsidRPr="00A0037A">
        <w:rPr>
          <w:rFonts w:ascii="Times New Roman" w:eastAsia="Calibri" w:hAnsi="Times New Roman" w:cs="Times New Roman"/>
          <w:sz w:val="24"/>
          <w:szCs w:val="24"/>
          <w:lang w:val="es-ES" w:eastAsia="es-ES"/>
        </w:rPr>
        <w:t xml:space="preserve">el </w:t>
      </w:r>
      <w:r w:rsidR="000A4A72" w:rsidRPr="00A0037A">
        <w:rPr>
          <w:rFonts w:ascii="Times New Roman" w:eastAsia="Times New Roman" w:hAnsi="Times New Roman" w:cs="Times New Roman"/>
          <w:sz w:val="24"/>
          <w:szCs w:val="24"/>
          <w:lang w:eastAsia="es-PA"/>
        </w:rPr>
        <w:t>Texto Único de la Ley 41 de 1 de julio de 1998</w:t>
      </w:r>
      <w:r w:rsidRPr="00A0037A">
        <w:rPr>
          <w:rFonts w:ascii="Times New Roman" w:eastAsia="Calibri" w:hAnsi="Times New Roman" w:cs="Times New Roman"/>
          <w:sz w:val="24"/>
          <w:szCs w:val="24"/>
          <w:lang w:val="es-ES" w:eastAsia="es-ES"/>
        </w:rPr>
        <w:t>, General de Ambiente</w:t>
      </w:r>
      <w:r w:rsidR="007D0EF6" w:rsidRPr="00A0037A">
        <w:rPr>
          <w:rFonts w:ascii="Times New Roman" w:eastAsia="Calibri" w:hAnsi="Times New Roman" w:cs="Times New Roman"/>
          <w:sz w:val="24"/>
          <w:szCs w:val="24"/>
          <w:lang w:eastAsia="es-ES"/>
        </w:rPr>
        <w:t xml:space="preserve"> de la República de Panamá;</w:t>
      </w:r>
    </w:p>
    <w:p w:rsidR="006562CD" w:rsidRPr="00117710" w:rsidRDefault="006562CD" w:rsidP="00B4127B">
      <w:pPr>
        <w:spacing w:after="0" w:line="360" w:lineRule="auto"/>
        <w:jc w:val="both"/>
        <w:rPr>
          <w:rFonts w:ascii="Times New Roman" w:eastAsia="Calibri" w:hAnsi="Times New Roman" w:cs="Times New Roman"/>
          <w:sz w:val="24"/>
          <w:szCs w:val="24"/>
          <w:lang w:val="es-ES" w:eastAsia="es-ES"/>
        </w:rPr>
      </w:pPr>
    </w:p>
    <w:p w:rsidR="006562CD" w:rsidRPr="00117710" w:rsidRDefault="002175C7" w:rsidP="00B4127B">
      <w:pPr>
        <w:tabs>
          <w:tab w:val="left" w:pos="4157"/>
        </w:tabs>
        <w:spacing w:after="0" w:line="360" w:lineRule="auto"/>
        <w:jc w:val="both"/>
        <w:rPr>
          <w:rFonts w:ascii="Times New Roman" w:eastAsia="Calibri" w:hAnsi="Times New Roman" w:cs="Times New Roman"/>
          <w:b/>
          <w:sz w:val="24"/>
          <w:szCs w:val="24"/>
          <w:lang w:val="es-ES"/>
        </w:rPr>
      </w:pPr>
      <w:r w:rsidRPr="00117710">
        <w:rPr>
          <w:rFonts w:ascii="Times New Roman" w:eastAsia="Calibri" w:hAnsi="Times New Roman" w:cs="Times New Roman"/>
          <w:sz w:val="24"/>
          <w:szCs w:val="24"/>
          <w:lang w:val="es-ES" w:eastAsia="es-ES"/>
        </w:rPr>
        <w:tab/>
      </w:r>
      <w:r w:rsidR="00E77127" w:rsidRPr="00117710">
        <w:rPr>
          <w:rFonts w:ascii="Times New Roman" w:eastAsia="Calibri" w:hAnsi="Times New Roman" w:cs="Times New Roman"/>
          <w:b/>
          <w:sz w:val="24"/>
          <w:szCs w:val="24"/>
          <w:lang w:val="es-ES"/>
        </w:rPr>
        <w:t>RESUELVE:</w:t>
      </w:r>
    </w:p>
    <w:p w:rsidR="006562CD" w:rsidRPr="00117710" w:rsidRDefault="0085665B" w:rsidP="00B4127B">
      <w:pPr>
        <w:tabs>
          <w:tab w:val="left" w:pos="419"/>
          <w:tab w:val="left" w:pos="1612"/>
          <w:tab w:val="center" w:pos="4680"/>
        </w:tabs>
        <w:spacing w:after="0" w:line="360" w:lineRule="auto"/>
        <w:jc w:val="both"/>
        <w:rPr>
          <w:rFonts w:ascii="Times New Roman" w:eastAsia="Calibri" w:hAnsi="Times New Roman" w:cs="Times New Roman"/>
          <w:b/>
          <w:sz w:val="24"/>
          <w:szCs w:val="24"/>
          <w:lang w:val="es-ES"/>
        </w:rPr>
      </w:pPr>
      <w:r w:rsidRPr="00117710">
        <w:rPr>
          <w:rFonts w:ascii="Times New Roman" w:eastAsia="Calibri" w:hAnsi="Times New Roman" w:cs="Times New Roman"/>
          <w:b/>
          <w:sz w:val="24"/>
          <w:szCs w:val="24"/>
          <w:lang w:val="es-ES"/>
        </w:rPr>
        <w:tab/>
      </w:r>
      <w:r w:rsidR="0053174E" w:rsidRPr="00117710">
        <w:rPr>
          <w:rFonts w:ascii="Times New Roman" w:eastAsia="Calibri" w:hAnsi="Times New Roman" w:cs="Times New Roman"/>
          <w:b/>
          <w:sz w:val="24"/>
          <w:szCs w:val="24"/>
          <w:lang w:val="es-ES"/>
        </w:rPr>
        <w:tab/>
      </w:r>
      <w:r w:rsidR="0061253E" w:rsidRPr="00117710">
        <w:rPr>
          <w:rFonts w:ascii="Times New Roman" w:eastAsia="Calibri" w:hAnsi="Times New Roman" w:cs="Times New Roman"/>
          <w:b/>
          <w:sz w:val="24"/>
          <w:szCs w:val="24"/>
          <w:lang w:val="es-ES"/>
        </w:rPr>
        <w:tab/>
      </w:r>
    </w:p>
    <w:p w:rsidR="006562CD" w:rsidRPr="006B2396" w:rsidRDefault="00E77127" w:rsidP="00B4127B">
      <w:pPr>
        <w:pBdr>
          <w:top w:val="nil"/>
          <w:left w:val="nil"/>
          <w:bottom w:val="nil"/>
          <w:right w:val="nil"/>
        </w:pBdr>
        <w:suppressAutoHyphens/>
        <w:spacing w:after="0" w:line="360" w:lineRule="auto"/>
        <w:jc w:val="both"/>
        <w:outlineLvl w:val="1"/>
        <w:rPr>
          <w:rFonts w:ascii="Times New Roman" w:eastAsia="Calibri" w:hAnsi="Times New Roman" w:cs="Times New Roman"/>
          <w:sz w:val="24"/>
          <w:szCs w:val="24"/>
          <w:lang w:val="es-ES" w:eastAsia="es-ES"/>
        </w:rPr>
      </w:pPr>
      <w:r w:rsidRPr="00117710">
        <w:rPr>
          <w:rFonts w:ascii="Times New Roman" w:eastAsia="Calibri" w:hAnsi="Times New Roman" w:cs="Times New Roman"/>
          <w:b/>
          <w:bCs/>
          <w:sz w:val="24"/>
          <w:szCs w:val="24"/>
          <w:lang w:val="es-ES" w:eastAsia="es-ES"/>
        </w:rPr>
        <w:t xml:space="preserve">Artículo 1. </w:t>
      </w:r>
      <w:r w:rsidR="00117710" w:rsidRPr="00117710">
        <w:rPr>
          <w:rFonts w:ascii="Times New Roman" w:eastAsia="Calibri" w:hAnsi="Times New Roman" w:cs="Times New Roman"/>
          <w:b/>
          <w:sz w:val="24"/>
          <w:szCs w:val="24"/>
          <w:lang w:eastAsia="es-ES"/>
        </w:rPr>
        <w:t>RECHAZAR</w:t>
      </w:r>
      <w:r w:rsidRPr="00117710">
        <w:rPr>
          <w:rFonts w:ascii="Times New Roman" w:eastAsia="Calibri" w:hAnsi="Times New Roman" w:cs="Times New Roman"/>
          <w:b/>
          <w:bCs/>
          <w:sz w:val="24"/>
          <w:szCs w:val="24"/>
          <w:lang w:val="es-ES" w:eastAsia="es-ES"/>
        </w:rPr>
        <w:t xml:space="preserve"> </w:t>
      </w:r>
      <w:r w:rsidRPr="00117710">
        <w:rPr>
          <w:rFonts w:ascii="Times New Roman" w:eastAsia="Calibri" w:hAnsi="Times New Roman" w:cs="Times New Roman"/>
          <w:sz w:val="24"/>
          <w:szCs w:val="24"/>
          <w:lang w:val="es-ES" w:eastAsia="es-ES"/>
        </w:rPr>
        <w:t>el Es</w:t>
      </w:r>
      <w:r w:rsidR="008F3A45" w:rsidRPr="00117710">
        <w:rPr>
          <w:rFonts w:ascii="Times New Roman" w:eastAsia="Calibri" w:hAnsi="Times New Roman" w:cs="Times New Roman"/>
          <w:sz w:val="24"/>
          <w:szCs w:val="24"/>
          <w:lang w:val="es-ES" w:eastAsia="es-ES"/>
        </w:rPr>
        <w:t>tudio de Impacto Ambiental</w:t>
      </w:r>
      <w:r w:rsidRPr="00117710">
        <w:rPr>
          <w:rFonts w:ascii="Times New Roman" w:eastAsia="Calibri" w:hAnsi="Times New Roman" w:cs="Times New Roman"/>
          <w:sz w:val="24"/>
          <w:szCs w:val="24"/>
          <w:lang w:val="es-ES" w:eastAsia="es-ES"/>
        </w:rPr>
        <w:t xml:space="preserve">, categoría I, correspondiente al proyecto </w:t>
      </w:r>
      <w:r w:rsidR="00FE3E40" w:rsidRPr="00117710">
        <w:rPr>
          <w:rFonts w:ascii="Times New Roman" w:eastAsia="Calibri" w:hAnsi="Times New Roman" w:cs="Times New Roman"/>
          <w:b/>
          <w:bCs/>
          <w:sz w:val="24"/>
          <w:szCs w:val="24"/>
          <w:lang w:val="es-ES" w:eastAsia="es-ES"/>
        </w:rPr>
        <w:t>“</w:t>
      </w:r>
      <w:r w:rsidR="00A556CA">
        <w:rPr>
          <w:rFonts w:ascii="Times New Roman" w:eastAsia="Calibri" w:hAnsi="Times New Roman" w:cs="Times New Roman"/>
          <w:b/>
          <w:sz w:val="24"/>
          <w:szCs w:val="24"/>
          <w:lang w:eastAsia="es-ES"/>
        </w:rPr>
        <w:t>RESIDENCIAL ALTA</w:t>
      </w:r>
      <w:bookmarkStart w:id="1" w:name="_GoBack"/>
      <w:bookmarkEnd w:id="1"/>
      <w:r w:rsidR="00A0037A" w:rsidRPr="00A0037A">
        <w:rPr>
          <w:rFonts w:ascii="Times New Roman" w:eastAsia="Calibri" w:hAnsi="Times New Roman" w:cs="Times New Roman"/>
          <w:b/>
          <w:sz w:val="24"/>
          <w:szCs w:val="24"/>
          <w:lang w:eastAsia="es-ES"/>
        </w:rPr>
        <w:t>VISTA</w:t>
      </w:r>
      <w:r w:rsidR="00FE3E40" w:rsidRPr="006B2396">
        <w:rPr>
          <w:rFonts w:ascii="Times New Roman" w:eastAsia="Calibri" w:hAnsi="Times New Roman" w:cs="Times New Roman"/>
          <w:b/>
          <w:sz w:val="24"/>
          <w:szCs w:val="24"/>
          <w:lang w:eastAsia="es-ES"/>
        </w:rPr>
        <w:t>”</w:t>
      </w:r>
      <w:r w:rsidRPr="006B2396">
        <w:rPr>
          <w:rFonts w:ascii="Times New Roman" w:eastAsia="Calibri" w:hAnsi="Times New Roman" w:cs="Times New Roman"/>
          <w:sz w:val="24"/>
          <w:szCs w:val="24"/>
          <w:lang w:val="es-ES" w:eastAsia="es-ES"/>
        </w:rPr>
        <w:t xml:space="preserve">, cuyo </w:t>
      </w:r>
      <w:r w:rsidR="00D148D0" w:rsidRPr="006B2396">
        <w:rPr>
          <w:rFonts w:ascii="Times New Roman" w:eastAsia="Calibri" w:hAnsi="Times New Roman" w:cs="Times New Roman"/>
          <w:sz w:val="24"/>
          <w:szCs w:val="24"/>
          <w:lang w:val="es-ES" w:eastAsia="es-ES"/>
        </w:rPr>
        <w:t xml:space="preserve">promotor es </w:t>
      </w:r>
      <w:r w:rsidR="0068663D" w:rsidRPr="006B2396">
        <w:rPr>
          <w:rFonts w:ascii="Times New Roman" w:eastAsia="Calibri" w:hAnsi="Times New Roman" w:cs="Times New Roman"/>
          <w:sz w:val="24"/>
          <w:szCs w:val="24"/>
          <w:lang w:val="es-ES" w:eastAsia="es-ES"/>
        </w:rPr>
        <w:t>la</w:t>
      </w:r>
      <w:r w:rsidR="0078378B" w:rsidRPr="006B2396">
        <w:rPr>
          <w:rFonts w:ascii="Times New Roman" w:eastAsia="Calibri" w:hAnsi="Times New Roman" w:cs="Times New Roman"/>
          <w:sz w:val="24"/>
          <w:szCs w:val="24"/>
          <w:lang w:val="es-ES" w:eastAsia="es-ES"/>
        </w:rPr>
        <w:t xml:space="preserve"> sociedad</w:t>
      </w:r>
      <w:r w:rsidR="00D1258C" w:rsidRPr="006B2396">
        <w:rPr>
          <w:rFonts w:ascii="Times New Roman" w:eastAsia="Calibri" w:hAnsi="Times New Roman" w:cs="Times New Roman"/>
          <w:sz w:val="24"/>
          <w:szCs w:val="24"/>
          <w:lang w:val="es-ES" w:eastAsia="es-ES"/>
        </w:rPr>
        <w:t xml:space="preserve"> </w:t>
      </w:r>
      <w:r w:rsidR="00A0037A" w:rsidRPr="006B2396">
        <w:rPr>
          <w:rFonts w:ascii="Times New Roman" w:eastAsia="Calibri" w:hAnsi="Times New Roman" w:cs="Times New Roman"/>
          <w:b/>
          <w:sz w:val="24"/>
          <w:szCs w:val="24"/>
          <w:lang w:eastAsia="es-ES"/>
        </w:rPr>
        <w:t>GANADERA BUENAVENTURA, S.A.</w:t>
      </w:r>
      <w:r w:rsidR="00117710" w:rsidRPr="006B2396">
        <w:rPr>
          <w:rFonts w:ascii="Times New Roman" w:eastAsia="Calibri" w:hAnsi="Times New Roman" w:cs="Times New Roman"/>
          <w:sz w:val="24"/>
          <w:szCs w:val="24"/>
          <w:lang w:val="es-ES" w:eastAsia="es-ES"/>
        </w:rPr>
        <w:t>, conforme a lo expuesto en la parte motivada de la presente resolución.</w:t>
      </w:r>
    </w:p>
    <w:p w:rsidR="006562CD" w:rsidRPr="006B2396" w:rsidRDefault="003A05FE" w:rsidP="00B4127B">
      <w:pPr>
        <w:tabs>
          <w:tab w:val="left" w:pos="2428"/>
        </w:tabs>
        <w:spacing w:after="0" w:line="360" w:lineRule="auto"/>
        <w:jc w:val="both"/>
        <w:rPr>
          <w:rFonts w:ascii="Times New Roman" w:eastAsia="Calibri" w:hAnsi="Times New Roman" w:cs="Times New Roman"/>
          <w:sz w:val="24"/>
          <w:szCs w:val="24"/>
          <w:lang w:eastAsia="es-ES"/>
        </w:rPr>
      </w:pPr>
      <w:r w:rsidRPr="006B2396">
        <w:rPr>
          <w:rFonts w:ascii="Times New Roman" w:eastAsia="Calibri" w:hAnsi="Times New Roman" w:cs="Times New Roman"/>
          <w:sz w:val="24"/>
          <w:szCs w:val="24"/>
          <w:lang w:eastAsia="es-ES"/>
        </w:rPr>
        <w:tab/>
      </w:r>
    </w:p>
    <w:p w:rsidR="00117710" w:rsidRPr="00117710" w:rsidRDefault="00117710" w:rsidP="00B4127B">
      <w:pPr>
        <w:tabs>
          <w:tab w:val="left" w:pos="0"/>
        </w:tabs>
        <w:suppressAutoHyphens/>
        <w:spacing w:after="0" w:line="360" w:lineRule="auto"/>
        <w:jc w:val="both"/>
        <w:rPr>
          <w:b/>
        </w:rPr>
      </w:pPr>
      <w:r w:rsidRPr="00117710">
        <w:rPr>
          <w:rFonts w:ascii="Times New Roman" w:eastAsia="Times New Roman" w:hAnsi="Times New Roman" w:cs="Times New Roman"/>
          <w:b/>
          <w:color w:val="000000"/>
          <w:sz w:val="24"/>
          <w:szCs w:val="24"/>
          <w:lang w:val="es-ES" w:eastAsia="es-ES"/>
        </w:rPr>
        <w:lastRenderedPageBreak/>
        <w:t>Artículo 2.</w:t>
      </w:r>
      <w:r w:rsidRPr="00117710">
        <w:rPr>
          <w:rFonts w:ascii="Times New Roman" w:eastAsia="Times New Roman" w:hAnsi="Times New Roman" w:cs="Times New Roman"/>
          <w:color w:val="000000"/>
          <w:sz w:val="24"/>
          <w:szCs w:val="24"/>
          <w:lang w:val="es-ES" w:eastAsia="es-ES"/>
        </w:rPr>
        <w:t xml:space="preserve"> </w:t>
      </w:r>
      <w:r w:rsidRPr="00117710">
        <w:rPr>
          <w:rFonts w:ascii="Times New Roman" w:eastAsia="Times New Roman" w:hAnsi="Times New Roman" w:cs="Times New Roman"/>
          <w:color w:val="000000"/>
          <w:spacing w:val="-3"/>
          <w:sz w:val="24"/>
          <w:szCs w:val="24"/>
          <w:lang w:val="es-ES_tradnl" w:eastAsia="es-ES"/>
        </w:rPr>
        <w:t xml:space="preserve">Advertir a </w:t>
      </w:r>
      <w:r w:rsidRPr="00117710">
        <w:rPr>
          <w:rFonts w:ascii="Times New Roman" w:eastAsia="Times New Roman" w:hAnsi="Times New Roman" w:cs="Times New Roman"/>
          <w:b/>
          <w:color w:val="000000"/>
          <w:sz w:val="24"/>
          <w:szCs w:val="24"/>
          <w:lang w:val="es-ES" w:eastAsia="es-ES"/>
        </w:rPr>
        <w:t>EL PROMOTOR</w:t>
      </w:r>
      <w:r w:rsidRPr="00117710">
        <w:rPr>
          <w:rFonts w:ascii="Times New Roman" w:eastAsia="Times New Roman" w:hAnsi="Times New Roman" w:cs="Times New Roman"/>
          <w:color w:val="000000"/>
          <w:sz w:val="24"/>
          <w:szCs w:val="24"/>
          <w:lang w:val="es-ES" w:eastAsia="es-ES"/>
        </w:rPr>
        <w:t xml:space="preserve"> </w:t>
      </w:r>
      <w:r w:rsidR="00A0037A" w:rsidRPr="006B2396">
        <w:rPr>
          <w:rFonts w:ascii="Times New Roman" w:eastAsia="Times New Roman" w:hAnsi="Times New Roman" w:cs="Times New Roman"/>
          <w:color w:val="000000"/>
          <w:sz w:val="24"/>
          <w:szCs w:val="24"/>
          <w:lang w:val="es-ES" w:eastAsia="es-ES"/>
        </w:rPr>
        <w:t xml:space="preserve">la sociedad </w:t>
      </w:r>
      <w:r w:rsidR="00A0037A" w:rsidRPr="006B2396">
        <w:rPr>
          <w:rFonts w:ascii="Times New Roman" w:eastAsia="Calibri" w:hAnsi="Times New Roman" w:cs="Times New Roman"/>
          <w:b/>
          <w:sz w:val="24"/>
          <w:szCs w:val="24"/>
          <w:lang w:eastAsia="es-ES"/>
        </w:rPr>
        <w:t>GANADERA BUENAVENTURA, S.A</w:t>
      </w:r>
      <w:r w:rsidR="00A0037A" w:rsidRPr="004966C8">
        <w:rPr>
          <w:rFonts w:ascii="Times New Roman" w:eastAsia="Calibri" w:hAnsi="Times New Roman" w:cs="Times New Roman"/>
          <w:b/>
          <w:sz w:val="24"/>
          <w:szCs w:val="24"/>
          <w:lang w:eastAsia="es-ES"/>
        </w:rPr>
        <w:t>.</w:t>
      </w:r>
      <w:r w:rsidRPr="00117710">
        <w:rPr>
          <w:rFonts w:ascii="Times New Roman" w:eastAsia="Times New Roman" w:hAnsi="Times New Roman" w:cs="Times New Roman"/>
          <w:sz w:val="24"/>
          <w:szCs w:val="24"/>
          <w:lang w:val="es-ES" w:eastAsia="es-ES"/>
        </w:rPr>
        <w:t xml:space="preserve">, </w:t>
      </w:r>
      <w:r w:rsidRPr="00117710">
        <w:rPr>
          <w:rFonts w:ascii="Times New Roman" w:eastAsia="Times New Roman" w:hAnsi="Times New Roman" w:cs="Times New Roman"/>
          <w:color w:val="000000"/>
          <w:spacing w:val="-3"/>
          <w:sz w:val="24"/>
          <w:szCs w:val="24"/>
          <w:lang w:val="es-ES_tradnl" w:eastAsia="es-ES"/>
        </w:rPr>
        <w:t>que el inicio, desarrollo o ejecución de las actividades del proyecto, sin habérsele aprobado previamente el Estudio de Impacto Ambiental, puede acarrear responsabilidad civil o administrativa, sin perjuicio de la responsabilidad penal.</w:t>
      </w:r>
    </w:p>
    <w:p w:rsidR="00117710" w:rsidRPr="00117710" w:rsidRDefault="00117710" w:rsidP="00B4127B">
      <w:pPr>
        <w:tabs>
          <w:tab w:val="left" w:pos="0"/>
          <w:tab w:val="left" w:pos="720"/>
        </w:tabs>
        <w:suppressAutoHyphens/>
        <w:spacing w:after="0" w:line="360" w:lineRule="auto"/>
        <w:jc w:val="both"/>
        <w:rPr>
          <w:rFonts w:ascii="Times New Roman" w:eastAsia="Times New Roman" w:hAnsi="Times New Roman" w:cs="Times New Roman"/>
          <w:color w:val="000000"/>
          <w:spacing w:val="-3"/>
          <w:sz w:val="24"/>
          <w:szCs w:val="24"/>
          <w:lang w:val="es-ES_tradnl" w:eastAsia="es-ES"/>
        </w:rPr>
      </w:pPr>
    </w:p>
    <w:p w:rsidR="00117710" w:rsidRPr="00117710" w:rsidRDefault="00117710" w:rsidP="00B4127B">
      <w:pPr>
        <w:tabs>
          <w:tab w:val="left" w:pos="0"/>
        </w:tabs>
        <w:suppressAutoHyphens/>
        <w:spacing w:after="0" w:line="360" w:lineRule="auto"/>
        <w:jc w:val="both"/>
        <w:rPr>
          <w:rFonts w:ascii="Times New Roman" w:eastAsia="Times New Roman" w:hAnsi="Times New Roman" w:cs="Times New Roman"/>
          <w:color w:val="000000"/>
          <w:spacing w:val="-3"/>
          <w:sz w:val="24"/>
          <w:szCs w:val="24"/>
          <w:lang w:val="es-ES_tradnl" w:eastAsia="es-ES"/>
        </w:rPr>
      </w:pPr>
      <w:r w:rsidRPr="00117710">
        <w:rPr>
          <w:rFonts w:ascii="Times New Roman" w:eastAsia="Times New Roman" w:hAnsi="Times New Roman" w:cs="Times New Roman"/>
          <w:b/>
          <w:sz w:val="24"/>
          <w:szCs w:val="24"/>
          <w:lang w:val="es-ES_tradnl" w:eastAsia="es-ES"/>
        </w:rPr>
        <w:t>Artículo 3.</w:t>
      </w:r>
      <w:r w:rsidRPr="00117710">
        <w:rPr>
          <w:rFonts w:ascii="Times New Roman" w:eastAsia="Times New Roman" w:hAnsi="Times New Roman" w:cs="Times New Roman"/>
          <w:sz w:val="24"/>
          <w:szCs w:val="24"/>
          <w:lang w:val="es-ES_tradnl" w:eastAsia="es-ES"/>
        </w:rPr>
        <w:t xml:space="preserve"> </w:t>
      </w:r>
      <w:r w:rsidRPr="00117710">
        <w:rPr>
          <w:rFonts w:ascii="Times New Roman" w:eastAsia="Times New Roman" w:hAnsi="Times New Roman" w:cs="Times New Roman"/>
          <w:color w:val="000000"/>
          <w:spacing w:val="-3"/>
          <w:sz w:val="24"/>
          <w:szCs w:val="24"/>
          <w:lang w:val="es-ES_tradnl" w:eastAsia="es-ES"/>
        </w:rPr>
        <w:t>Notificar a</w:t>
      </w:r>
      <w:r w:rsidR="006B2396" w:rsidRPr="006B2396">
        <w:rPr>
          <w:rFonts w:ascii="Times New Roman" w:eastAsia="Times New Roman" w:hAnsi="Times New Roman" w:cs="Times New Roman"/>
          <w:color w:val="000000"/>
          <w:spacing w:val="-3"/>
          <w:sz w:val="24"/>
          <w:szCs w:val="24"/>
          <w:lang w:val="es-ES_tradnl" w:eastAsia="es-ES"/>
        </w:rPr>
        <w:t xml:space="preserve"> </w:t>
      </w:r>
      <w:r w:rsidRPr="00117710">
        <w:rPr>
          <w:rFonts w:ascii="Times New Roman" w:eastAsia="Times New Roman" w:hAnsi="Times New Roman" w:cs="Times New Roman"/>
          <w:color w:val="000000"/>
          <w:spacing w:val="-3"/>
          <w:sz w:val="24"/>
          <w:szCs w:val="24"/>
          <w:lang w:val="es-ES_tradnl" w:eastAsia="es-ES"/>
        </w:rPr>
        <w:t>l</w:t>
      </w:r>
      <w:r w:rsidR="006B2396" w:rsidRPr="006B2396">
        <w:rPr>
          <w:rFonts w:ascii="Times New Roman" w:eastAsia="Times New Roman" w:hAnsi="Times New Roman" w:cs="Times New Roman"/>
          <w:color w:val="000000"/>
          <w:spacing w:val="-3"/>
          <w:sz w:val="24"/>
          <w:szCs w:val="24"/>
          <w:lang w:val="es-ES_tradnl" w:eastAsia="es-ES"/>
        </w:rPr>
        <w:t xml:space="preserve">a sociedad </w:t>
      </w:r>
      <w:r w:rsidR="006B2396" w:rsidRPr="006B2396">
        <w:rPr>
          <w:rFonts w:ascii="Times New Roman" w:eastAsia="Calibri" w:hAnsi="Times New Roman" w:cs="Times New Roman"/>
          <w:b/>
          <w:sz w:val="24"/>
          <w:szCs w:val="24"/>
          <w:lang w:eastAsia="es-ES"/>
        </w:rPr>
        <w:t>GANADERA BUENAVENTURA, S.A.</w:t>
      </w:r>
      <w:r w:rsidR="006B2396" w:rsidRPr="006B2396">
        <w:rPr>
          <w:rFonts w:ascii="Times New Roman" w:eastAsia="Times New Roman" w:hAnsi="Times New Roman" w:cs="Times New Roman"/>
          <w:color w:val="000000"/>
          <w:spacing w:val="-3"/>
          <w:sz w:val="24"/>
          <w:szCs w:val="24"/>
          <w:lang w:val="es-ES_tradnl" w:eastAsia="es-ES"/>
        </w:rPr>
        <w:t xml:space="preserve"> </w:t>
      </w:r>
      <w:r w:rsidRPr="00117710">
        <w:rPr>
          <w:rFonts w:ascii="Times New Roman" w:eastAsia="Times New Roman" w:hAnsi="Times New Roman" w:cs="Times New Roman"/>
          <w:color w:val="000000"/>
          <w:spacing w:val="-3"/>
          <w:sz w:val="24"/>
          <w:szCs w:val="24"/>
          <w:lang w:val="es-ES_tradnl" w:eastAsia="es-ES"/>
        </w:rPr>
        <w:t>de la presente resolución.</w:t>
      </w:r>
    </w:p>
    <w:p w:rsidR="00117710" w:rsidRPr="00117710" w:rsidRDefault="00117710" w:rsidP="00B4127B">
      <w:pPr>
        <w:tabs>
          <w:tab w:val="left" w:pos="0"/>
        </w:tabs>
        <w:suppressAutoHyphens/>
        <w:spacing w:after="0" w:line="360" w:lineRule="auto"/>
        <w:jc w:val="both"/>
        <w:rPr>
          <w:rFonts w:ascii="Times New Roman" w:eastAsia="Times New Roman" w:hAnsi="Times New Roman" w:cs="Times New Roman"/>
          <w:color w:val="000000"/>
          <w:spacing w:val="-3"/>
          <w:sz w:val="24"/>
          <w:szCs w:val="24"/>
          <w:lang w:val="es-ES_tradnl" w:eastAsia="es-ES"/>
        </w:rPr>
      </w:pPr>
    </w:p>
    <w:p w:rsidR="00117710" w:rsidRPr="00117710" w:rsidRDefault="00117710" w:rsidP="00B4127B">
      <w:pPr>
        <w:tabs>
          <w:tab w:val="left" w:pos="0"/>
          <w:tab w:val="left" w:pos="720"/>
        </w:tabs>
        <w:suppressAutoHyphens/>
        <w:spacing w:after="0" w:line="360" w:lineRule="auto"/>
        <w:jc w:val="both"/>
        <w:rPr>
          <w:rFonts w:ascii="Times New Roman" w:eastAsia="Times New Roman" w:hAnsi="Times New Roman" w:cs="Times New Roman"/>
          <w:color w:val="000000"/>
          <w:sz w:val="24"/>
          <w:szCs w:val="24"/>
          <w:lang w:val="es-ES" w:eastAsia="es-ES"/>
        </w:rPr>
      </w:pPr>
      <w:r w:rsidRPr="00117710">
        <w:rPr>
          <w:rFonts w:ascii="Times New Roman" w:eastAsia="Times New Roman" w:hAnsi="Times New Roman" w:cs="Times New Roman"/>
          <w:b/>
          <w:color w:val="000000"/>
          <w:spacing w:val="-3"/>
          <w:sz w:val="24"/>
          <w:szCs w:val="24"/>
          <w:lang w:val="es-ES_tradnl" w:eastAsia="es-ES"/>
        </w:rPr>
        <w:t xml:space="preserve">Artículo 4. </w:t>
      </w:r>
      <w:r w:rsidRPr="00117710">
        <w:rPr>
          <w:rFonts w:ascii="Times New Roman" w:eastAsia="Times New Roman" w:hAnsi="Times New Roman" w:cs="Times New Roman"/>
          <w:color w:val="000000"/>
          <w:sz w:val="24"/>
          <w:szCs w:val="24"/>
          <w:lang w:val="es-ES" w:eastAsia="es-ES"/>
        </w:rPr>
        <w:t>Ordenar el archivo del expediente una vez quede ejecutoriada la presente resolución.</w:t>
      </w:r>
    </w:p>
    <w:p w:rsidR="00117710" w:rsidRPr="00117710" w:rsidRDefault="00117710" w:rsidP="00B4127B">
      <w:pPr>
        <w:tabs>
          <w:tab w:val="left" w:pos="0"/>
          <w:tab w:val="left" w:pos="720"/>
        </w:tabs>
        <w:suppressAutoHyphens/>
        <w:spacing w:after="0" w:line="360" w:lineRule="auto"/>
        <w:jc w:val="both"/>
        <w:rPr>
          <w:rFonts w:ascii="Times New Roman" w:eastAsia="Times New Roman" w:hAnsi="Times New Roman" w:cs="Times New Roman"/>
          <w:color w:val="000000"/>
          <w:spacing w:val="-3"/>
          <w:sz w:val="24"/>
          <w:szCs w:val="24"/>
          <w:highlight w:val="yellow"/>
          <w:lang w:val="es-ES_tradnl" w:eastAsia="es-ES"/>
        </w:rPr>
      </w:pPr>
    </w:p>
    <w:p w:rsidR="00117710" w:rsidRPr="00117710" w:rsidRDefault="00117710" w:rsidP="00B4127B">
      <w:pPr>
        <w:tabs>
          <w:tab w:val="left" w:pos="426"/>
        </w:tabs>
        <w:suppressAutoHyphens/>
        <w:spacing w:after="0" w:line="360" w:lineRule="auto"/>
        <w:jc w:val="both"/>
        <w:rPr>
          <w:rFonts w:ascii="Times New Roman" w:eastAsia="Times New Roman" w:hAnsi="Times New Roman" w:cs="Times New Roman"/>
          <w:color w:val="000000"/>
          <w:spacing w:val="-3"/>
          <w:sz w:val="24"/>
          <w:szCs w:val="24"/>
          <w:highlight w:val="yellow"/>
          <w:lang w:val="es-ES_tradnl" w:eastAsia="es-ES"/>
        </w:rPr>
      </w:pPr>
      <w:r w:rsidRPr="00117710">
        <w:rPr>
          <w:rFonts w:ascii="Times New Roman" w:eastAsia="Times New Roman" w:hAnsi="Times New Roman" w:cs="Times New Roman"/>
          <w:b/>
          <w:color w:val="000000"/>
          <w:spacing w:val="-3"/>
          <w:sz w:val="24"/>
          <w:szCs w:val="24"/>
          <w:lang w:val="es-ES_tradnl" w:eastAsia="es-ES"/>
        </w:rPr>
        <w:t>Artículo 5.</w:t>
      </w:r>
      <w:r w:rsidRPr="00117710">
        <w:rPr>
          <w:rFonts w:ascii="Times New Roman" w:eastAsia="Times New Roman" w:hAnsi="Times New Roman" w:cs="Times New Roman"/>
          <w:color w:val="000000"/>
          <w:spacing w:val="-3"/>
          <w:sz w:val="24"/>
          <w:szCs w:val="24"/>
          <w:lang w:val="es-ES_tradnl" w:eastAsia="es-ES"/>
        </w:rPr>
        <w:t xml:space="preserve">  De conformidad con el artículo 54 y siguientes del </w:t>
      </w:r>
      <w:r w:rsidRPr="00117710">
        <w:rPr>
          <w:rFonts w:ascii="Times New Roman" w:eastAsia="Times New Roman" w:hAnsi="Times New Roman" w:cs="Times New Roman"/>
          <w:color w:val="000000"/>
          <w:sz w:val="24"/>
          <w:szCs w:val="24"/>
          <w:lang w:val="es-ES" w:eastAsia="es-ES"/>
        </w:rPr>
        <w:t>Decreto Ejecutivo 123 de 14 de agosto de 2009</w:t>
      </w:r>
      <w:r w:rsidRPr="00117710">
        <w:rPr>
          <w:rFonts w:ascii="Times New Roman" w:eastAsia="Times New Roman" w:hAnsi="Times New Roman" w:cs="Times New Roman"/>
          <w:color w:val="000000"/>
          <w:spacing w:val="-3"/>
          <w:sz w:val="24"/>
          <w:szCs w:val="24"/>
          <w:lang w:val="es-ES_tradnl" w:eastAsia="es-ES"/>
        </w:rPr>
        <w:t>,</w:t>
      </w:r>
      <w:r w:rsidRPr="00117710">
        <w:rPr>
          <w:rFonts w:ascii="Times New Roman" w:eastAsia="Times New Roman" w:hAnsi="Times New Roman" w:cs="Times New Roman"/>
          <w:b/>
          <w:color w:val="0000FF"/>
          <w:spacing w:val="-3"/>
          <w:sz w:val="24"/>
          <w:szCs w:val="24"/>
          <w:lang w:val="es-ES_tradnl" w:eastAsia="es-ES"/>
        </w:rPr>
        <w:t xml:space="preserve"> </w:t>
      </w:r>
      <w:r w:rsidR="004966C8" w:rsidRPr="004966C8">
        <w:rPr>
          <w:rFonts w:ascii="Times New Roman" w:eastAsia="Times New Roman" w:hAnsi="Times New Roman" w:cs="Times New Roman"/>
          <w:color w:val="000000"/>
          <w:spacing w:val="-3"/>
          <w:sz w:val="24"/>
          <w:szCs w:val="24"/>
          <w:lang w:val="es-ES_tradnl" w:eastAsia="es-ES"/>
        </w:rPr>
        <w:t xml:space="preserve">la sociedad </w:t>
      </w:r>
      <w:r w:rsidR="004966C8" w:rsidRPr="004966C8">
        <w:rPr>
          <w:rFonts w:ascii="Times New Roman" w:eastAsia="Times New Roman" w:hAnsi="Times New Roman" w:cs="Times New Roman"/>
          <w:b/>
          <w:color w:val="000000"/>
          <w:spacing w:val="-3"/>
          <w:sz w:val="24"/>
          <w:szCs w:val="24"/>
          <w:lang w:val="es-ES_tradnl" w:eastAsia="es-ES"/>
        </w:rPr>
        <w:t>GANADERA BUENAVENTURA, S.A.</w:t>
      </w:r>
      <w:r w:rsidRPr="00117710">
        <w:rPr>
          <w:rFonts w:ascii="Times New Roman" w:eastAsia="Times New Roman" w:hAnsi="Times New Roman" w:cs="Times New Roman"/>
          <w:color w:val="000000"/>
          <w:spacing w:val="-3"/>
          <w:sz w:val="24"/>
          <w:szCs w:val="24"/>
          <w:lang w:val="es-ES_tradnl" w:eastAsia="es-ES"/>
        </w:rPr>
        <w:t xml:space="preserve">, podrá interponer Recurso de Reconsideración, dentro del plazo de cinco (5) días hábiles contados a partir de su  notificación. </w:t>
      </w:r>
    </w:p>
    <w:p w:rsidR="00B7576E" w:rsidRPr="004966C8" w:rsidRDefault="00B7576E" w:rsidP="00B4127B">
      <w:pPr>
        <w:spacing w:before="100" w:beforeAutospacing="1" w:after="100" w:afterAutospacing="1" w:line="360" w:lineRule="auto"/>
        <w:jc w:val="both"/>
        <w:rPr>
          <w:rFonts w:ascii="Times New Roman" w:eastAsia="Times New Roman" w:hAnsi="Times New Roman" w:cs="Times New Roman"/>
          <w:sz w:val="24"/>
          <w:szCs w:val="24"/>
          <w:lang w:eastAsia="es-PA"/>
        </w:rPr>
      </w:pPr>
      <w:r w:rsidRPr="004966C8">
        <w:rPr>
          <w:rFonts w:ascii="Times New Roman" w:eastAsia="Times New Roman" w:hAnsi="Times New Roman" w:cs="Times New Roman"/>
          <w:b/>
          <w:sz w:val="24"/>
          <w:szCs w:val="24"/>
          <w:lang w:eastAsia="es-PA"/>
        </w:rPr>
        <w:t>FUNDAMENTO DE DERECHO</w:t>
      </w:r>
      <w:r w:rsidRPr="004966C8">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4966C8">
        <w:rPr>
          <w:rFonts w:ascii="Times New Roman" w:eastAsia="Times New Roman" w:hAnsi="Times New Roman" w:cs="Times New Roman"/>
          <w:sz w:val="24"/>
          <w:szCs w:val="24"/>
          <w:lang w:eastAsia="es-PA"/>
        </w:rPr>
        <w:t xml:space="preserve">sto de 2011; Decreto Ejecutivo </w:t>
      </w:r>
      <w:r w:rsidR="000F1094" w:rsidRPr="004966C8">
        <w:rPr>
          <w:rFonts w:ascii="Times New Roman" w:eastAsia="Times New Roman" w:hAnsi="Times New Roman" w:cs="Times New Roman"/>
          <w:sz w:val="24"/>
          <w:szCs w:val="24"/>
          <w:lang w:eastAsia="es-PA"/>
        </w:rPr>
        <w:t>36</w:t>
      </w:r>
      <w:r w:rsidRPr="004966C8">
        <w:rPr>
          <w:rFonts w:ascii="Times New Roman" w:eastAsia="Times New Roman" w:hAnsi="Times New Roman" w:cs="Times New Roman"/>
          <w:sz w:val="24"/>
          <w:szCs w:val="24"/>
          <w:lang w:eastAsia="es-PA"/>
        </w:rPr>
        <w:t xml:space="preserve"> de 3 de </w:t>
      </w:r>
      <w:r w:rsidR="000F1094" w:rsidRPr="004966C8">
        <w:rPr>
          <w:rFonts w:ascii="Times New Roman" w:eastAsia="Times New Roman" w:hAnsi="Times New Roman" w:cs="Times New Roman"/>
          <w:sz w:val="24"/>
          <w:szCs w:val="24"/>
          <w:lang w:eastAsia="es-PA"/>
        </w:rPr>
        <w:t>junio</w:t>
      </w:r>
      <w:r w:rsidRPr="004966C8">
        <w:rPr>
          <w:rFonts w:ascii="Times New Roman" w:eastAsia="Times New Roman" w:hAnsi="Times New Roman" w:cs="Times New Roman"/>
          <w:sz w:val="24"/>
          <w:szCs w:val="24"/>
          <w:lang w:eastAsia="es-PA"/>
        </w:rPr>
        <w:t xml:space="preserve"> de 201</w:t>
      </w:r>
      <w:r w:rsidR="000F1094" w:rsidRPr="004966C8">
        <w:rPr>
          <w:rFonts w:ascii="Times New Roman" w:eastAsia="Times New Roman" w:hAnsi="Times New Roman" w:cs="Times New Roman"/>
          <w:sz w:val="24"/>
          <w:szCs w:val="24"/>
          <w:lang w:eastAsia="es-PA"/>
        </w:rPr>
        <w:t>9</w:t>
      </w:r>
      <w:r w:rsidRPr="004966C8">
        <w:rPr>
          <w:rFonts w:ascii="Times New Roman" w:eastAsia="Times New Roman" w:hAnsi="Times New Roman" w:cs="Times New Roman"/>
          <w:sz w:val="24"/>
          <w:szCs w:val="24"/>
          <w:lang w:eastAsia="es-PA"/>
        </w:rPr>
        <w:t xml:space="preserve"> y demás normas concordantes y complementarias. </w:t>
      </w:r>
    </w:p>
    <w:p w:rsidR="00B7576E" w:rsidRPr="004966C8" w:rsidRDefault="00B7576E" w:rsidP="00B4127B">
      <w:pPr>
        <w:spacing w:before="100" w:beforeAutospacing="1" w:after="100" w:afterAutospacing="1" w:line="360" w:lineRule="auto"/>
        <w:jc w:val="both"/>
        <w:rPr>
          <w:rFonts w:ascii="Times New Roman" w:eastAsia="Times New Roman" w:hAnsi="Times New Roman" w:cs="Times New Roman"/>
          <w:sz w:val="24"/>
          <w:szCs w:val="24"/>
          <w:lang w:eastAsia="es-PA"/>
        </w:rPr>
      </w:pPr>
      <w:r w:rsidRPr="004966C8">
        <w:rPr>
          <w:rFonts w:ascii="Times New Roman" w:eastAsia="Times New Roman" w:hAnsi="Times New Roman" w:cs="Times New Roman"/>
          <w:sz w:val="24"/>
          <w:szCs w:val="24"/>
          <w:lang w:eastAsia="es-PA"/>
        </w:rPr>
        <w:t>Dad</w:t>
      </w:r>
      <w:r w:rsidR="008D5111" w:rsidRPr="004966C8">
        <w:rPr>
          <w:rFonts w:ascii="Times New Roman" w:eastAsia="Times New Roman" w:hAnsi="Times New Roman" w:cs="Times New Roman"/>
          <w:sz w:val="24"/>
          <w:szCs w:val="24"/>
          <w:lang w:eastAsia="es-PA"/>
        </w:rPr>
        <w:t>o</w:t>
      </w:r>
      <w:r w:rsidRPr="004966C8">
        <w:rPr>
          <w:rFonts w:ascii="Times New Roman" w:eastAsia="Times New Roman" w:hAnsi="Times New Roman" w:cs="Times New Roman"/>
          <w:sz w:val="24"/>
          <w:szCs w:val="24"/>
          <w:lang w:eastAsia="es-PA"/>
        </w:rPr>
        <w:t xml:space="preserve"> en la ciudad de </w:t>
      </w:r>
      <w:r w:rsidR="008D5111" w:rsidRPr="004966C8">
        <w:rPr>
          <w:rFonts w:ascii="Times New Roman" w:eastAsia="Times New Roman" w:hAnsi="Times New Roman" w:cs="Times New Roman"/>
          <w:sz w:val="24"/>
          <w:szCs w:val="24"/>
          <w:lang w:eastAsia="es-PA"/>
        </w:rPr>
        <w:t>David</w:t>
      </w:r>
      <w:r w:rsidRPr="004966C8">
        <w:rPr>
          <w:rFonts w:ascii="Times New Roman" w:eastAsia="Times New Roman" w:hAnsi="Times New Roman" w:cs="Times New Roman"/>
          <w:sz w:val="24"/>
          <w:szCs w:val="24"/>
          <w:lang w:eastAsia="es-PA"/>
        </w:rPr>
        <w:t>, a los ________</w:t>
      </w:r>
      <w:r w:rsidR="00582E65" w:rsidRPr="004966C8">
        <w:rPr>
          <w:rFonts w:ascii="Times New Roman" w:eastAsia="Times New Roman" w:hAnsi="Times New Roman" w:cs="Times New Roman"/>
          <w:sz w:val="24"/>
          <w:szCs w:val="24"/>
          <w:lang w:eastAsia="es-PA"/>
        </w:rPr>
        <w:t>__</w:t>
      </w:r>
      <w:r w:rsidRPr="004966C8">
        <w:rPr>
          <w:rFonts w:ascii="Times New Roman" w:eastAsia="Times New Roman" w:hAnsi="Times New Roman" w:cs="Times New Roman"/>
          <w:sz w:val="24"/>
          <w:szCs w:val="24"/>
          <w:lang w:eastAsia="es-PA"/>
        </w:rPr>
        <w:t>________ (_______) días, del mes de _________</w:t>
      </w:r>
      <w:r w:rsidR="004966C8" w:rsidRPr="004966C8">
        <w:rPr>
          <w:rFonts w:ascii="Times New Roman" w:eastAsia="Times New Roman" w:hAnsi="Times New Roman" w:cs="Times New Roman"/>
          <w:sz w:val="24"/>
          <w:szCs w:val="24"/>
          <w:lang w:eastAsia="es-PA"/>
        </w:rPr>
        <w:t>______</w:t>
      </w:r>
      <w:r w:rsidRPr="004966C8">
        <w:rPr>
          <w:rFonts w:ascii="Times New Roman" w:eastAsia="Times New Roman" w:hAnsi="Times New Roman" w:cs="Times New Roman"/>
          <w:sz w:val="24"/>
          <w:szCs w:val="24"/>
          <w:lang w:eastAsia="es-PA"/>
        </w:rPr>
        <w:t xml:space="preserve">____, </w:t>
      </w:r>
      <w:r w:rsidR="004E2F16" w:rsidRPr="004966C8">
        <w:rPr>
          <w:rFonts w:ascii="Times New Roman" w:eastAsia="Times New Roman" w:hAnsi="Times New Roman" w:cs="Times New Roman"/>
          <w:sz w:val="24"/>
          <w:szCs w:val="24"/>
          <w:lang w:eastAsia="es-PA"/>
        </w:rPr>
        <w:t>del año dos mil dieci</w:t>
      </w:r>
      <w:r w:rsidR="00336E2E" w:rsidRPr="004966C8">
        <w:rPr>
          <w:rFonts w:ascii="Times New Roman" w:eastAsia="Times New Roman" w:hAnsi="Times New Roman" w:cs="Times New Roman"/>
          <w:sz w:val="24"/>
          <w:szCs w:val="24"/>
          <w:lang w:eastAsia="es-PA"/>
        </w:rPr>
        <w:t>nueve</w:t>
      </w:r>
      <w:r w:rsidR="004E2F16" w:rsidRPr="004966C8">
        <w:rPr>
          <w:rFonts w:ascii="Times New Roman" w:eastAsia="Times New Roman" w:hAnsi="Times New Roman" w:cs="Times New Roman"/>
          <w:sz w:val="24"/>
          <w:szCs w:val="24"/>
          <w:lang w:eastAsia="es-PA"/>
        </w:rPr>
        <w:t xml:space="preserve"> (201</w:t>
      </w:r>
      <w:r w:rsidR="00336E2E" w:rsidRPr="004966C8">
        <w:rPr>
          <w:rFonts w:ascii="Times New Roman" w:eastAsia="Times New Roman" w:hAnsi="Times New Roman" w:cs="Times New Roman"/>
          <w:sz w:val="24"/>
          <w:szCs w:val="24"/>
          <w:lang w:eastAsia="es-PA"/>
        </w:rPr>
        <w:t>9</w:t>
      </w:r>
      <w:r w:rsidRPr="004966C8">
        <w:rPr>
          <w:rFonts w:ascii="Times New Roman" w:eastAsia="Times New Roman" w:hAnsi="Times New Roman" w:cs="Times New Roman"/>
          <w:sz w:val="24"/>
          <w:szCs w:val="24"/>
          <w:lang w:eastAsia="es-PA"/>
        </w:rPr>
        <w:t xml:space="preserve">). </w:t>
      </w:r>
    </w:p>
    <w:p w:rsidR="006562CD" w:rsidRPr="004966C8" w:rsidRDefault="00E77127" w:rsidP="00B4127B">
      <w:pPr>
        <w:tabs>
          <w:tab w:val="left" w:pos="0"/>
          <w:tab w:val="left" w:pos="3862"/>
        </w:tabs>
        <w:suppressAutoHyphens/>
        <w:snapToGrid w:val="0"/>
        <w:spacing w:after="0" w:line="360" w:lineRule="auto"/>
        <w:jc w:val="both"/>
        <w:rPr>
          <w:rFonts w:ascii="Times New Roman" w:hAnsi="Times New Roman" w:cs="Times New Roman"/>
          <w:b/>
          <w:color w:val="000000"/>
          <w:spacing w:val="-3"/>
          <w:sz w:val="24"/>
          <w:szCs w:val="24"/>
        </w:rPr>
      </w:pPr>
      <w:r w:rsidRPr="004966C8">
        <w:rPr>
          <w:rFonts w:ascii="Times New Roman" w:hAnsi="Times New Roman" w:cs="Times New Roman"/>
          <w:b/>
          <w:color w:val="000000"/>
          <w:spacing w:val="-3"/>
          <w:sz w:val="24"/>
          <w:szCs w:val="24"/>
        </w:rPr>
        <w:t>NOTIFÍQUESE Y CÚMPLASE,</w:t>
      </w:r>
    </w:p>
    <w:p w:rsidR="00016CCB" w:rsidRPr="004966C8" w:rsidRDefault="006A3C88" w:rsidP="00B4127B">
      <w:pPr>
        <w:tabs>
          <w:tab w:val="left" w:pos="0"/>
          <w:tab w:val="left" w:pos="2568"/>
        </w:tabs>
        <w:suppressAutoHyphens/>
        <w:snapToGrid w:val="0"/>
        <w:spacing w:after="0" w:line="360" w:lineRule="auto"/>
        <w:jc w:val="both"/>
        <w:rPr>
          <w:rFonts w:ascii="Times New Roman" w:hAnsi="Times New Roman" w:cs="Times New Roman"/>
          <w:b/>
          <w:color w:val="000000"/>
          <w:spacing w:val="-3"/>
          <w:sz w:val="24"/>
          <w:szCs w:val="24"/>
        </w:rPr>
      </w:pPr>
      <w:r w:rsidRPr="004966C8">
        <w:rPr>
          <w:rFonts w:ascii="Times New Roman" w:hAnsi="Times New Roman" w:cs="Times New Roman"/>
          <w:b/>
          <w:color w:val="000000"/>
          <w:spacing w:val="-3"/>
          <w:sz w:val="24"/>
          <w:szCs w:val="24"/>
        </w:rPr>
        <w:tab/>
      </w:r>
    </w:p>
    <w:p w:rsidR="00C76FF2" w:rsidRPr="00117710" w:rsidRDefault="00C76FF2" w:rsidP="00B4127B">
      <w:pPr>
        <w:tabs>
          <w:tab w:val="left" w:pos="0"/>
          <w:tab w:val="left" w:pos="2568"/>
        </w:tabs>
        <w:suppressAutoHyphens/>
        <w:snapToGrid w:val="0"/>
        <w:spacing w:after="0" w:line="360" w:lineRule="auto"/>
        <w:jc w:val="both"/>
        <w:rPr>
          <w:rFonts w:ascii="Times New Roman" w:hAnsi="Times New Roman" w:cs="Times New Roman"/>
          <w:b/>
          <w:color w:val="000000"/>
          <w:spacing w:val="-3"/>
          <w:sz w:val="24"/>
          <w:szCs w:val="24"/>
          <w:highlight w:val="yellow"/>
        </w:rPr>
      </w:pPr>
    </w:p>
    <w:p w:rsidR="00D1258C" w:rsidRPr="00117710" w:rsidRDefault="00D1258C" w:rsidP="00B4127B">
      <w:pPr>
        <w:tabs>
          <w:tab w:val="left" w:pos="0"/>
          <w:tab w:val="left" w:pos="2568"/>
        </w:tabs>
        <w:suppressAutoHyphens/>
        <w:snapToGrid w:val="0"/>
        <w:spacing w:after="0" w:line="360" w:lineRule="auto"/>
        <w:jc w:val="both"/>
        <w:rPr>
          <w:rFonts w:ascii="Times New Roman" w:hAnsi="Times New Roman" w:cs="Times New Roman"/>
          <w:b/>
          <w:color w:val="000000"/>
          <w:spacing w:val="-3"/>
          <w:sz w:val="24"/>
          <w:szCs w:val="24"/>
        </w:rPr>
      </w:pPr>
    </w:p>
    <w:p w:rsidR="005A6BE8" w:rsidRPr="00117710" w:rsidRDefault="005A6BE8" w:rsidP="00B4127B">
      <w:pPr>
        <w:tabs>
          <w:tab w:val="left" w:pos="0"/>
        </w:tabs>
        <w:suppressAutoHyphens/>
        <w:snapToGrid w:val="0"/>
        <w:spacing w:after="0" w:line="360" w:lineRule="auto"/>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117710" w:rsidTr="00B7576E">
        <w:trPr>
          <w:jc w:val="center"/>
        </w:trPr>
        <w:tc>
          <w:tcPr>
            <w:tcW w:w="9070" w:type="dxa"/>
            <w:shd w:val="clear" w:color="auto" w:fill="auto"/>
          </w:tcPr>
          <w:p w:rsidR="00B7576E" w:rsidRPr="00117710" w:rsidRDefault="00AB2045" w:rsidP="00B4127B">
            <w:pPr>
              <w:tabs>
                <w:tab w:val="left" w:pos="708"/>
                <w:tab w:val="center" w:pos="4419"/>
                <w:tab w:val="right" w:pos="8838"/>
              </w:tabs>
              <w:spacing w:after="0" w:line="360" w:lineRule="auto"/>
              <w:jc w:val="center"/>
              <w:rPr>
                <w:rFonts w:ascii="Times New Roman" w:eastAsia="MS Mincho" w:hAnsi="Times New Roman" w:cs="Times New Roman"/>
                <w:b/>
                <w:sz w:val="24"/>
                <w:szCs w:val="24"/>
                <w:lang w:val="es-ES" w:eastAsia="es-ES"/>
              </w:rPr>
            </w:pPr>
            <w:r w:rsidRPr="00117710">
              <w:rPr>
                <w:rFonts w:ascii="Times New Roman" w:eastAsia="MS Mincho" w:hAnsi="Times New Roman" w:cs="Times New Roman"/>
                <w:b/>
                <w:sz w:val="24"/>
                <w:szCs w:val="24"/>
                <w:lang w:val="es-ES" w:eastAsia="es-ES"/>
              </w:rPr>
              <w:t>NELLY RAMOS</w:t>
            </w:r>
          </w:p>
          <w:p w:rsidR="002704C1" w:rsidRPr="00117710" w:rsidRDefault="00B7576E" w:rsidP="00B4127B">
            <w:pPr>
              <w:tabs>
                <w:tab w:val="left" w:pos="708"/>
                <w:tab w:val="center" w:pos="4419"/>
                <w:tab w:val="right" w:pos="8838"/>
              </w:tabs>
              <w:spacing w:after="0" w:line="360" w:lineRule="auto"/>
              <w:jc w:val="center"/>
              <w:rPr>
                <w:rFonts w:ascii="Times New Roman" w:eastAsia="MS Mincho" w:hAnsi="Times New Roman" w:cs="Times New Roman"/>
                <w:sz w:val="24"/>
                <w:szCs w:val="24"/>
                <w:lang w:val="es-ES" w:eastAsia="es-ES"/>
              </w:rPr>
            </w:pPr>
            <w:r w:rsidRPr="00117710">
              <w:rPr>
                <w:rFonts w:ascii="Times New Roman" w:eastAsia="MS Mincho" w:hAnsi="Times New Roman" w:cs="Times New Roman"/>
                <w:sz w:val="24"/>
                <w:szCs w:val="24"/>
                <w:lang w:val="es-ES" w:eastAsia="es-ES"/>
              </w:rPr>
              <w:t>Jef</w:t>
            </w:r>
            <w:r w:rsidR="00AB2045" w:rsidRPr="00117710">
              <w:rPr>
                <w:rFonts w:ascii="Times New Roman" w:eastAsia="MS Mincho" w:hAnsi="Times New Roman" w:cs="Times New Roman"/>
                <w:sz w:val="24"/>
                <w:szCs w:val="24"/>
                <w:lang w:val="es-ES" w:eastAsia="es-ES"/>
              </w:rPr>
              <w:t>a</w:t>
            </w:r>
            <w:r w:rsidRPr="00117710">
              <w:rPr>
                <w:rFonts w:ascii="Times New Roman" w:eastAsia="MS Mincho" w:hAnsi="Times New Roman" w:cs="Times New Roman"/>
                <w:sz w:val="24"/>
                <w:szCs w:val="24"/>
                <w:lang w:val="es-ES" w:eastAsia="es-ES"/>
              </w:rPr>
              <w:t xml:space="preserve"> de</w:t>
            </w:r>
            <w:r w:rsidR="004A7253" w:rsidRPr="00117710">
              <w:rPr>
                <w:rFonts w:ascii="Times New Roman" w:eastAsia="MS Mincho" w:hAnsi="Times New Roman" w:cs="Times New Roman"/>
                <w:sz w:val="24"/>
                <w:szCs w:val="24"/>
                <w:lang w:val="es-ES" w:eastAsia="es-ES"/>
              </w:rPr>
              <w:t xml:space="preserve"> la Sección</w:t>
            </w:r>
            <w:r w:rsidRPr="00117710">
              <w:rPr>
                <w:rFonts w:ascii="Times New Roman" w:eastAsia="MS Mincho" w:hAnsi="Times New Roman" w:cs="Times New Roman"/>
                <w:sz w:val="24"/>
                <w:szCs w:val="24"/>
                <w:lang w:val="es-ES" w:eastAsia="es-ES"/>
              </w:rPr>
              <w:t xml:space="preserve"> de Evaluación</w:t>
            </w:r>
          </w:p>
          <w:p w:rsidR="00B7576E" w:rsidRPr="00117710" w:rsidRDefault="00B7576E" w:rsidP="00B4127B">
            <w:pPr>
              <w:tabs>
                <w:tab w:val="left" w:pos="708"/>
                <w:tab w:val="center" w:pos="4419"/>
                <w:tab w:val="right" w:pos="8838"/>
              </w:tabs>
              <w:spacing w:after="0" w:line="360" w:lineRule="auto"/>
              <w:jc w:val="center"/>
              <w:rPr>
                <w:rFonts w:ascii="Times New Roman" w:eastAsia="MS Mincho" w:hAnsi="Times New Roman" w:cs="Times New Roman"/>
                <w:b/>
                <w:sz w:val="24"/>
                <w:szCs w:val="24"/>
                <w:lang w:val="es-ES" w:eastAsia="es-ES"/>
              </w:rPr>
            </w:pPr>
            <w:r w:rsidRPr="00117710">
              <w:rPr>
                <w:rFonts w:ascii="Times New Roman" w:eastAsia="MS Mincho" w:hAnsi="Times New Roman" w:cs="Times New Roman"/>
                <w:sz w:val="24"/>
                <w:szCs w:val="24"/>
                <w:lang w:val="es-ES" w:eastAsia="es-ES"/>
              </w:rPr>
              <w:t>de Impacto Ambiental</w:t>
            </w:r>
          </w:p>
        </w:tc>
      </w:tr>
      <w:tr w:rsidR="00B7576E" w:rsidRPr="00117710" w:rsidTr="00B31CA5">
        <w:trPr>
          <w:jc w:val="center"/>
        </w:trPr>
        <w:tc>
          <w:tcPr>
            <w:tcW w:w="9072" w:type="dxa"/>
            <w:shd w:val="clear" w:color="auto" w:fill="auto"/>
          </w:tcPr>
          <w:p w:rsidR="00003EC1" w:rsidRPr="00117710" w:rsidRDefault="00003EC1" w:rsidP="00B4127B">
            <w:pPr>
              <w:tabs>
                <w:tab w:val="left" w:pos="5609"/>
                <w:tab w:val="left" w:pos="7400"/>
              </w:tabs>
              <w:spacing w:before="240" w:after="240" w:line="360" w:lineRule="auto"/>
              <w:jc w:val="center"/>
              <w:rPr>
                <w:rFonts w:ascii="Times New Roman" w:eastAsia="MS Mincho" w:hAnsi="Times New Roman" w:cs="Times New Roman"/>
                <w:b/>
                <w:caps/>
                <w:sz w:val="24"/>
                <w:szCs w:val="24"/>
                <w:lang w:val="es-ES" w:eastAsia="es-ES"/>
              </w:rPr>
            </w:pPr>
          </w:p>
          <w:p w:rsidR="00B7576E" w:rsidRPr="00117710" w:rsidRDefault="00B7576E" w:rsidP="00B4127B">
            <w:pPr>
              <w:tabs>
                <w:tab w:val="left" w:pos="5609"/>
                <w:tab w:val="left" w:pos="7400"/>
              </w:tabs>
              <w:spacing w:before="240" w:after="240" w:line="360" w:lineRule="auto"/>
              <w:jc w:val="center"/>
              <w:rPr>
                <w:rFonts w:ascii="Times New Roman" w:eastAsia="Times New Roman" w:hAnsi="Times New Roman" w:cs="Times New Roman"/>
                <w:sz w:val="24"/>
                <w:szCs w:val="24"/>
                <w:lang w:val="es-ES" w:eastAsia="es-ES"/>
              </w:rPr>
            </w:pPr>
          </w:p>
          <w:p w:rsidR="00B7576E" w:rsidRPr="00117710" w:rsidRDefault="000F1094" w:rsidP="00B4127B">
            <w:pPr>
              <w:spacing w:after="0" w:line="360" w:lineRule="auto"/>
              <w:jc w:val="center"/>
              <w:rPr>
                <w:rFonts w:ascii="Times New Roman" w:eastAsia="MS Mincho" w:hAnsi="Times New Roman" w:cs="Times New Roman"/>
                <w:b/>
                <w:caps/>
                <w:sz w:val="24"/>
                <w:szCs w:val="24"/>
                <w:lang w:val="es-ES" w:eastAsia="es-ES"/>
              </w:rPr>
            </w:pPr>
            <w:r w:rsidRPr="00117710">
              <w:rPr>
                <w:rFonts w:ascii="Times New Roman" w:eastAsia="MS Mincho" w:hAnsi="Times New Roman" w:cs="Times New Roman"/>
                <w:b/>
                <w:caps/>
                <w:sz w:val="24"/>
                <w:szCs w:val="24"/>
                <w:lang w:val="es-ES" w:eastAsia="es-ES"/>
              </w:rPr>
              <w:t>JEOVANY</w:t>
            </w:r>
            <w:r w:rsidR="00336E2E" w:rsidRPr="00117710">
              <w:rPr>
                <w:rFonts w:ascii="Times New Roman" w:eastAsia="MS Mincho" w:hAnsi="Times New Roman" w:cs="Times New Roman"/>
                <w:b/>
                <w:caps/>
                <w:sz w:val="24"/>
                <w:szCs w:val="24"/>
                <w:lang w:val="es-ES" w:eastAsia="es-ES"/>
              </w:rPr>
              <w:t xml:space="preserve"> </w:t>
            </w:r>
            <w:r w:rsidRPr="00117710">
              <w:rPr>
                <w:rFonts w:ascii="Times New Roman" w:eastAsia="MS Mincho" w:hAnsi="Times New Roman" w:cs="Times New Roman"/>
                <w:b/>
                <w:caps/>
                <w:sz w:val="24"/>
                <w:szCs w:val="24"/>
                <w:lang w:val="es-ES" w:eastAsia="es-ES"/>
              </w:rPr>
              <w:t>mORA</w:t>
            </w:r>
          </w:p>
          <w:p w:rsidR="00B7576E" w:rsidRPr="00117710" w:rsidRDefault="00B7576E" w:rsidP="00B4127B">
            <w:pPr>
              <w:spacing w:after="0" w:line="360" w:lineRule="auto"/>
              <w:jc w:val="center"/>
              <w:rPr>
                <w:rFonts w:ascii="Times New Roman" w:eastAsia="MS Mincho" w:hAnsi="Times New Roman" w:cs="Times New Roman"/>
                <w:sz w:val="24"/>
                <w:szCs w:val="24"/>
                <w:lang w:val="es-ES" w:eastAsia="es-ES"/>
              </w:rPr>
            </w:pPr>
            <w:r w:rsidRPr="00117710">
              <w:rPr>
                <w:rFonts w:ascii="Times New Roman" w:eastAsia="MS Mincho" w:hAnsi="Times New Roman" w:cs="Times New Roman"/>
                <w:caps/>
                <w:sz w:val="24"/>
                <w:szCs w:val="24"/>
                <w:lang w:val="es-ES" w:eastAsia="es-ES"/>
              </w:rPr>
              <w:t>d</w:t>
            </w:r>
            <w:r w:rsidRPr="00117710">
              <w:rPr>
                <w:rFonts w:ascii="Times New Roman" w:eastAsia="MS Mincho" w:hAnsi="Times New Roman" w:cs="Times New Roman"/>
                <w:sz w:val="24"/>
                <w:szCs w:val="24"/>
                <w:lang w:val="es-ES" w:eastAsia="es-ES"/>
              </w:rPr>
              <w:t>irector</w:t>
            </w:r>
            <w:r w:rsidRPr="00117710">
              <w:rPr>
                <w:rFonts w:ascii="Times New Roman" w:eastAsia="MS Mincho" w:hAnsi="Times New Roman" w:cs="Times New Roman"/>
                <w:caps/>
                <w:sz w:val="24"/>
                <w:szCs w:val="24"/>
                <w:lang w:val="es-ES" w:eastAsia="es-ES"/>
              </w:rPr>
              <w:t xml:space="preserve"> r</w:t>
            </w:r>
            <w:r w:rsidRPr="00117710">
              <w:rPr>
                <w:rFonts w:ascii="Times New Roman" w:eastAsia="MS Mincho" w:hAnsi="Times New Roman" w:cs="Times New Roman"/>
                <w:sz w:val="24"/>
                <w:szCs w:val="24"/>
                <w:lang w:val="es-ES" w:eastAsia="es-ES"/>
              </w:rPr>
              <w:t>egional</w:t>
            </w:r>
            <w:r w:rsidR="000F1094" w:rsidRPr="00117710">
              <w:rPr>
                <w:rFonts w:ascii="Times New Roman" w:eastAsia="MS Mincho" w:hAnsi="Times New Roman" w:cs="Times New Roman"/>
                <w:sz w:val="24"/>
                <w:szCs w:val="24"/>
                <w:lang w:val="es-ES" w:eastAsia="es-ES"/>
              </w:rPr>
              <w:t>, encargado</w:t>
            </w:r>
          </w:p>
          <w:p w:rsidR="00B7576E" w:rsidRPr="00117710" w:rsidRDefault="00B7576E" w:rsidP="00B4127B">
            <w:pPr>
              <w:spacing w:after="0" w:line="360" w:lineRule="auto"/>
              <w:jc w:val="center"/>
              <w:rPr>
                <w:rFonts w:ascii="Times New Roman" w:eastAsia="MS Mincho" w:hAnsi="Times New Roman" w:cs="Times New Roman"/>
                <w:caps/>
                <w:sz w:val="24"/>
                <w:szCs w:val="24"/>
                <w:lang w:val="es-ES" w:eastAsia="es-ES"/>
              </w:rPr>
            </w:pPr>
            <w:r w:rsidRPr="00117710">
              <w:rPr>
                <w:rFonts w:ascii="Times New Roman" w:eastAsia="MS Mincho" w:hAnsi="Times New Roman" w:cs="Times New Roman"/>
                <w:caps/>
                <w:sz w:val="24"/>
                <w:szCs w:val="24"/>
                <w:lang w:val="es-ES" w:eastAsia="es-ES"/>
              </w:rPr>
              <w:t>m</w:t>
            </w:r>
            <w:r w:rsidRPr="00117710">
              <w:rPr>
                <w:rFonts w:ascii="Times New Roman" w:eastAsia="MS Mincho" w:hAnsi="Times New Roman" w:cs="Times New Roman"/>
                <w:sz w:val="24"/>
                <w:szCs w:val="24"/>
                <w:lang w:val="es-ES" w:eastAsia="es-ES"/>
              </w:rPr>
              <w:t>inisterio</w:t>
            </w:r>
            <w:r w:rsidRPr="00117710">
              <w:rPr>
                <w:rFonts w:ascii="Times New Roman" w:eastAsia="MS Mincho" w:hAnsi="Times New Roman" w:cs="Times New Roman"/>
                <w:caps/>
                <w:sz w:val="24"/>
                <w:szCs w:val="24"/>
                <w:lang w:val="es-ES" w:eastAsia="es-ES"/>
              </w:rPr>
              <w:t xml:space="preserve"> </w:t>
            </w:r>
            <w:r w:rsidRPr="00117710">
              <w:rPr>
                <w:rFonts w:ascii="Times New Roman" w:eastAsia="MS Mincho" w:hAnsi="Times New Roman" w:cs="Times New Roman"/>
                <w:sz w:val="24"/>
                <w:szCs w:val="24"/>
                <w:lang w:val="es-ES" w:eastAsia="es-ES"/>
              </w:rPr>
              <w:t>de</w:t>
            </w:r>
            <w:r w:rsidRPr="00117710">
              <w:rPr>
                <w:rFonts w:ascii="Times New Roman" w:eastAsia="MS Mincho" w:hAnsi="Times New Roman" w:cs="Times New Roman"/>
                <w:caps/>
                <w:sz w:val="24"/>
                <w:szCs w:val="24"/>
                <w:lang w:val="es-ES" w:eastAsia="es-ES"/>
              </w:rPr>
              <w:t xml:space="preserve"> a</w:t>
            </w:r>
            <w:r w:rsidRPr="00117710">
              <w:rPr>
                <w:rFonts w:ascii="Times New Roman" w:eastAsia="MS Mincho" w:hAnsi="Times New Roman" w:cs="Times New Roman"/>
                <w:sz w:val="24"/>
                <w:szCs w:val="24"/>
                <w:lang w:val="es-ES" w:eastAsia="es-ES"/>
              </w:rPr>
              <w:t>mbiente</w:t>
            </w:r>
            <w:r w:rsidRPr="00117710">
              <w:rPr>
                <w:rFonts w:ascii="Times New Roman" w:eastAsia="MS Mincho" w:hAnsi="Times New Roman" w:cs="Times New Roman"/>
                <w:caps/>
                <w:sz w:val="24"/>
                <w:szCs w:val="24"/>
                <w:lang w:val="es-ES" w:eastAsia="es-ES"/>
              </w:rPr>
              <w:t xml:space="preserve"> - C</w:t>
            </w:r>
            <w:r w:rsidRPr="00117710">
              <w:rPr>
                <w:rFonts w:ascii="Times New Roman" w:eastAsia="MS Mincho" w:hAnsi="Times New Roman" w:cs="Times New Roman"/>
                <w:sz w:val="24"/>
                <w:szCs w:val="24"/>
                <w:lang w:val="es-ES" w:eastAsia="es-ES"/>
              </w:rPr>
              <w:t>hiriquí</w:t>
            </w:r>
          </w:p>
        </w:tc>
      </w:tr>
    </w:tbl>
    <w:p w:rsidR="000D5728" w:rsidRPr="00117710" w:rsidRDefault="000D5728" w:rsidP="00914528">
      <w:pPr>
        <w:spacing w:after="0" w:line="360" w:lineRule="auto"/>
        <w:rPr>
          <w:rFonts w:ascii="Times New Roman" w:hAnsi="Times New Roman" w:cs="Times New Roman"/>
          <w:b/>
          <w:spacing w:val="-3"/>
          <w:sz w:val="24"/>
          <w:szCs w:val="24"/>
          <w:highlight w:val="yellow"/>
        </w:rPr>
      </w:pPr>
    </w:p>
    <w:sectPr w:rsidR="000D5728" w:rsidRPr="00117710"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9-24T11:05:00Z" w:initials="JVR">
    <w:p w:rsidR="00117710" w:rsidRDefault="00117710" w:rsidP="00117710">
      <w:pPr>
        <w:pStyle w:val="Textocomentario5"/>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21" w:rsidRDefault="005D0021">
      <w:pPr>
        <w:spacing w:after="0" w:line="240" w:lineRule="auto"/>
      </w:pPr>
      <w:r>
        <w:separator/>
      </w:r>
    </w:p>
  </w:endnote>
  <w:endnote w:type="continuationSeparator" w:id="0">
    <w:p w:rsidR="005D0021" w:rsidRDefault="005D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w:t>
            </w:r>
            <w:r w:rsidR="00B4127B">
              <w:rPr>
                <w:rFonts w:ascii="Times New Roman" w:hAnsi="Times New Roman" w:cs="Times New Roman"/>
                <w:b/>
                <w:sz w:val="16"/>
                <w:szCs w:val="16"/>
              </w:rPr>
              <w:t>RECH</w:t>
            </w:r>
            <w:r>
              <w:rPr>
                <w:rFonts w:ascii="Times New Roman" w:hAnsi="Times New Roman" w:cs="Times New Roman"/>
                <w:b/>
                <w:sz w:val="16"/>
                <w:szCs w:val="16"/>
              </w:rPr>
              <w:t xml:space="preserve"> ______________________</w:t>
            </w:r>
            <w:r w:rsidR="00B4127B">
              <w:rPr>
                <w:rFonts w:ascii="Times New Roman" w:hAnsi="Times New Roman" w:cs="Times New Roman"/>
                <w:b/>
                <w:sz w:val="16"/>
                <w:szCs w:val="16"/>
              </w:rPr>
              <w:t>-2019</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A556CA">
              <w:rPr>
                <w:rFonts w:ascii="Times New Roman" w:hAnsi="Times New Roman" w:cs="Times New Roman"/>
                <w:b/>
                <w:noProof/>
                <w:snapToGrid w:val="0"/>
                <w:sz w:val="16"/>
                <w:szCs w:val="16"/>
              </w:rPr>
              <w:t>4</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A556CA">
              <w:rPr>
                <w:rFonts w:ascii="Times New Roman" w:hAnsi="Times New Roman" w:cs="Times New Roman"/>
                <w:b/>
                <w:noProof/>
                <w:snapToGrid w:val="0"/>
                <w:sz w:val="16"/>
                <w:szCs w:val="16"/>
              </w:rPr>
              <w:t>4</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5D0021">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5D0021">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21" w:rsidRDefault="005D0021">
      <w:pPr>
        <w:spacing w:after="0" w:line="240" w:lineRule="auto"/>
      </w:pPr>
      <w:r>
        <w:separator/>
      </w:r>
    </w:p>
  </w:footnote>
  <w:footnote w:type="continuationSeparator" w:id="0">
    <w:p w:rsidR="005D0021" w:rsidRDefault="005D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3088"/>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5456"/>
    <w:rsid w:val="000E7260"/>
    <w:rsid w:val="000F0F68"/>
    <w:rsid w:val="000F1094"/>
    <w:rsid w:val="000F4F5F"/>
    <w:rsid w:val="000F6BA6"/>
    <w:rsid w:val="000F7E31"/>
    <w:rsid w:val="000F7F99"/>
    <w:rsid w:val="00100A4F"/>
    <w:rsid w:val="00102AAB"/>
    <w:rsid w:val="00115A16"/>
    <w:rsid w:val="00117710"/>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E038D"/>
    <w:rsid w:val="001E5BEE"/>
    <w:rsid w:val="001E69C0"/>
    <w:rsid w:val="001F19F6"/>
    <w:rsid w:val="001F1C3D"/>
    <w:rsid w:val="001F644B"/>
    <w:rsid w:val="00201327"/>
    <w:rsid w:val="00206DE4"/>
    <w:rsid w:val="00213D90"/>
    <w:rsid w:val="00216438"/>
    <w:rsid w:val="0021741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3C03"/>
    <w:rsid w:val="00274EFC"/>
    <w:rsid w:val="002751DB"/>
    <w:rsid w:val="00286406"/>
    <w:rsid w:val="00293927"/>
    <w:rsid w:val="00293B60"/>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3DE0"/>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66C8"/>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4DF2"/>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02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2396"/>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07F30"/>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4528"/>
    <w:rsid w:val="00915F43"/>
    <w:rsid w:val="00916B1B"/>
    <w:rsid w:val="00920420"/>
    <w:rsid w:val="00931217"/>
    <w:rsid w:val="00932EE2"/>
    <w:rsid w:val="00933BF1"/>
    <w:rsid w:val="00935395"/>
    <w:rsid w:val="009422F8"/>
    <w:rsid w:val="00955B4C"/>
    <w:rsid w:val="00955F40"/>
    <w:rsid w:val="009604EC"/>
    <w:rsid w:val="00960882"/>
    <w:rsid w:val="00964997"/>
    <w:rsid w:val="009670F9"/>
    <w:rsid w:val="00967312"/>
    <w:rsid w:val="009709F4"/>
    <w:rsid w:val="00971F93"/>
    <w:rsid w:val="00976406"/>
    <w:rsid w:val="00982C10"/>
    <w:rsid w:val="009866C9"/>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037A"/>
    <w:rsid w:val="00A0143E"/>
    <w:rsid w:val="00A10035"/>
    <w:rsid w:val="00A11C19"/>
    <w:rsid w:val="00A17F0E"/>
    <w:rsid w:val="00A35602"/>
    <w:rsid w:val="00A40DCB"/>
    <w:rsid w:val="00A47116"/>
    <w:rsid w:val="00A477DA"/>
    <w:rsid w:val="00A5041D"/>
    <w:rsid w:val="00A513A2"/>
    <w:rsid w:val="00A54451"/>
    <w:rsid w:val="00A556CA"/>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27B"/>
    <w:rsid w:val="00B4181E"/>
    <w:rsid w:val="00B41F22"/>
    <w:rsid w:val="00B527C3"/>
    <w:rsid w:val="00B571FA"/>
    <w:rsid w:val="00B6048B"/>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46D6F"/>
    <w:rsid w:val="00D508ED"/>
    <w:rsid w:val="00D51A95"/>
    <w:rsid w:val="00D524D7"/>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117710"/>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117710"/>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DDD26-D230-4FA4-89E1-D589C4CF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3</cp:revision>
  <cp:lastPrinted>2019-07-17T16:09:00Z</cp:lastPrinted>
  <dcterms:created xsi:type="dcterms:W3CDTF">2019-09-24T16:35:00Z</dcterms:created>
  <dcterms:modified xsi:type="dcterms:W3CDTF">2019-09-24T16:38:00Z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