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rPr>
      </w:pPr>
      <w:r>
        <w:rPr>
          <w:b/>
        </w:rPr>
        <w:t>FORMATO EIA-FEA-007</w:t>
      </w:r>
    </w:p>
    <w:p>
      <w:pPr>
        <w:jc w:val="center"/>
        <w:rPr>
          <w:b/>
        </w:rPr>
      </w:pPr>
      <w:r>
        <w:rPr>
          <w:b/>
        </w:rPr>
        <w:t>INFORME TÉCNICO DE INSPECCIÓN AL SITIO DE DESARROLLO DEL PROYECTO</w:t>
      </w:r>
    </w:p>
    <w:p>
      <w:pPr>
        <w:pStyle w:val="2"/>
        <w:rPr>
          <w:b/>
          <w:sz w:val="24"/>
        </w:rPr>
      </w:pPr>
      <w:r>
        <w:rPr>
          <w:b/>
          <w:sz w:val="24"/>
        </w:rPr>
        <w:t xml:space="preserve">  </w:t>
      </w:r>
    </w:p>
    <w:tbl>
      <w:tblPr>
        <w:tblStyle w:val="18"/>
        <w:tblW w:w="10433" w:type="dxa"/>
        <w:jc w:val="center"/>
        <w:tblInd w:w="7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3"/>
        <w:gridCol w:w="2217"/>
        <w:gridCol w:w="2770"/>
        <w:gridCol w:w="27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1" w:hRule="atLeast"/>
          <w:jc w:val="center"/>
        </w:trPr>
        <w:tc>
          <w:tcPr>
            <w:tcW w:w="2693" w:type="dxa"/>
            <w:tcBorders>
              <w:top w:val="single" w:color="000000" w:sz="4" w:space="0"/>
              <w:left w:val="single" w:color="000000" w:sz="4" w:space="0"/>
              <w:bottom w:val="single" w:color="000000" w:sz="4" w:space="0"/>
              <w:right w:val="single" w:color="000000" w:sz="4" w:space="0"/>
            </w:tcBorders>
            <w:shd w:val="clear" w:color="auto" w:fill="auto"/>
          </w:tcPr>
          <w:p>
            <w:pPr>
              <w:rPr>
                <w:b/>
              </w:rPr>
            </w:pPr>
            <w:r>
              <w:rPr>
                <w:b/>
              </w:rPr>
              <w:t>Proyecto:</w:t>
            </w:r>
          </w:p>
        </w:tc>
        <w:tc>
          <w:tcPr>
            <w:tcW w:w="7740" w:type="dxa"/>
            <w:gridSpan w:val="3"/>
            <w:tcBorders>
              <w:top w:val="single" w:color="000000" w:sz="4" w:space="0"/>
              <w:left w:val="single" w:color="000000" w:sz="4" w:space="0"/>
              <w:bottom w:val="single" w:color="000000" w:sz="4" w:space="0"/>
              <w:right w:val="single" w:color="000000" w:sz="4" w:space="0"/>
            </w:tcBorders>
            <w:shd w:val="clear" w:color="auto" w:fill="auto"/>
          </w:tcPr>
          <w:p>
            <w:pPr>
              <w:jc w:val="both"/>
              <w:rPr>
                <w:rFonts w:hint="default"/>
                <w:lang w:val="es-PA"/>
              </w:rPr>
            </w:pPr>
            <w:r>
              <w:rPr>
                <w:rFonts w:hint="default"/>
                <w:lang w:val="es-PA"/>
              </w:rPr>
              <w:t xml:space="preserve">Instalación y Operación de Planta Temporal de Asfalto.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1" w:hRule="atLeast"/>
          <w:jc w:val="center"/>
        </w:trPr>
        <w:tc>
          <w:tcPr>
            <w:tcW w:w="2693" w:type="dxa"/>
            <w:tcBorders>
              <w:top w:val="single" w:color="000000" w:sz="4" w:space="0"/>
              <w:left w:val="single" w:color="000000" w:sz="4" w:space="0"/>
              <w:bottom w:val="single" w:color="000000" w:sz="4" w:space="0"/>
              <w:right w:val="single" w:color="000000" w:sz="4" w:space="0"/>
            </w:tcBorders>
            <w:shd w:val="clear" w:color="auto" w:fill="auto"/>
          </w:tcPr>
          <w:p>
            <w:pPr>
              <w:rPr>
                <w:b/>
              </w:rPr>
            </w:pPr>
            <w:r>
              <w:rPr>
                <w:b/>
              </w:rPr>
              <w:t>Categoría:</w:t>
            </w:r>
          </w:p>
        </w:tc>
        <w:tc>
          <w:tcPr>
            <w:tcW w:w="7740" w:type="dxa"/>
            <w:gridSpan w:val="3"/>
            <w:tcBorders>
              <w:top w:val="single" w:color="000000" w:sz="4" w:space="0"/>
              <w:left w:val="single" w:color="000000" w:sz="4" w:space="0"/>
              <w:bottom w:val="single" w:color="000000" w:sz="4" w:space="0"/>
              <w:right w:val="single" w:color="000000" w:sz="4" w:space="0"/>
            </w:tcBorders>
            <w:shd w:val="clear" w:color="auto" w:fill="auto"/>
          </w:tcPr>
          <w:p>
            <w:pPr>
              <w:rPr>
                <w:rFonts w:hint="default"/>
                <w:lang w:val="es-PA"/>
              </w:rPr>
            </w:pPr>
            <w:r>
              <w:rPr>
                <w:rFonts w:hint="default"/>
                <w:lang w:val="es-PA"/>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4" w:hRule="atLeast"/>
          <w:jc w:val="center"/>
        </w:trPr>
        <w:tc>
          <w:tcPr>
            <w:tcW w:w="2693" w:type="dxa"/>
            <w:tcBorders>
              <w:top w:val="single" w:color="000000" w:sz="4" w:space="0"/>
              <w:left w:val="single" w:color="000000" w:sz="4" w:space="0"/>
              <w:bottom w:val="single" w:color="000000" w:sz="4" w:space="0"/>
              <w:right w:val="single" w:color="000000" w:sz="4" w:space="0"/>
            </w:tcBorders>
            <w:shd w:val="clear" w:color="auto" w:fill="auto"/>
          </w:tcPr>
          <w:p>
            <w:pPr>
              <w:rPr>
                <w:b/>
              </w:rPr>
            </w:pPr>
            <w:r>
              <w:rPr>
                <w:b/>
              </w:rPr>
              <w:t>Promotor:</w:t>
            </w:r>
          </w:p>
        </w:tc>
        <w:tc>
          <w:tcPr>
            <w:tcW w:w="7740" w:type="dxa"/>
            <w:gridSpan w:val="3"/>
            <w:tcBorders>
              <w:top w:val="single" w:color="000000" w:sz="4" w:space="0"/>
              <w:left w:val="single" w:color="000000" w:sz="4" w:space="0"/>
              <w:bottom w:val="single" w:color="000000" w:sz="4" w:space="0"/>
              <w:right w:val="single" w:color="000000" w:sz="4" w:space="0"/>
            </w:tcBorders>
            <w:shd w:val="clear" w:color="auto" w:fill="auto"/>
          </w:tcPr>
          <w:p>
            <w:pPr>
              <w:rPr>
                <w:rFonts w:hint="default"/>
                <w:lang w:val="es-PA"/>
              </w:rPr>
            </w:pPr>
            <w:r>
              <w:rPr>
                <w:rFonts w:hint="default"/>
                <w:lang w:val="es-PA"/>
              </w:rPr>
              <w:t xml:space="preserve">JOCA Ingeniería y Construcciones, S.A.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4" w:hRule="atLeast"/>
          <w:jc w:val="center"/>
        </w:trPr>
        <w:tc>
          <w:tcPr>
            <w:tcW w:w="2693" w:type="dxa"/>
            <w:tcBorders>
              <w:top w:val="single" w:color="000000" w:sz="4" w:space="0"/>
              <w:left w:val="single" w:color="000000" w:sz="4" w:space="0"/>
              <w:bottom w:val="single" w:color="000000" w:sz="4" w:space="0"/>
              <w:right w:val="single" w:color="000000" w:sz="4" w:space="0"/>
            </w:tcBorders>
            <w:shd w:val="clear" w:color="auto" w:fill="auto"/>
          </w:tcPr>
          <w:p>
            <w:pPr>
              <w:rPr>
                <w:b/>
              </w:rPr>
            </w:pPr>
            <w:r>
              <w:rPr>
                <w:b/>
              </w:rPr>
              <w:t>Representante Legal:</w:t>
            </w:r>
          </w:p>
        </w:tc>
        <w:tc>
          <w:tcPr>
            <w:tcW w:w="7740" w:type="dxa"/>
            <w:gridSpan w:val="3"/>
            <w:tcBorders>
              <w:top w:val="single" w:color="000000" w:sz="4" w:space="0"/>
              <w:left w:val="single" w:color="000000" w:sz="4" w:space="0"/>
              <w:bottom w:val="single" w:color="000000" w:sz="4" w:space="0"/>
              <w:right w:val="single" w:color="000000" w:sz="4" w:space="0"/>
            </w:tcBorders>
            <w:shd w:val="clear" w:color="auto" w:fill="auto"/>
          </w:tcPr>
          <w:p>
            <w:pPr>
              <w:rPr>
                <w:rFonts w:hint="default"/>
                <w:lang w:val="es-PA"/>
              </w:rPr>
            </w:pPr>
            <w:r>
              <w:rPr>
                <w:rFonts w:hint="default"/>
                <w:lang w:val="es-PA"/>
              </w:rPr>
              <w:t>Gustavo Martínez González.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1" w:hRule="atLeast"/>
          <w:jc w:val="center"/>
        </w:trPr>
        <w:tc>
          <w:tcPr>
            <w:tcW w:w="269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b/>
              </w:rPr>
            </w:pPr>
            <w:r>
              <w:rPr>
                <w:b/>
              </w:rPr>
              <w:t>Ubicación:</w:t>
            </w:r>
          </w:p>
        </w:tc>
        <w:tc>
          <w:tcPr>
            <w:tcW w:w="7740" w:type="dxa"/>
            <w:gridSpan w:val="3"/>
            <w:tcBorders>
              <w:top w:val="single" w:color="000000" w:sz="4" w:space="0"/>
              <w:left w:val="single" w:color="000000" w:sz="4" w:space="0"/>
              <w:bottom w:val="single" w:color="000000" w:sz="4" w:space="0"/>
              <w:right w:val="single" w:color="000000" w:sz="4" w:space="0"/>
            </w:tcBorders>
            <w:shd w:val="clear" w:color="auto" w:fill="auto"/>
          </w:tcPr>
          <w:p>
            <w:pPr>
              <w:jc w:val="both"/>
              <w:rPr>
                <w:rFonts w:hint="default"/>
                <w:lang w:val="es-PA"/>
              </w:rPr>
            </w:pPr>
            <w:r>
              <w:rPr>
                <w:rFonts w:hint="default"/>
                <w:lang w:val="es-PA"/>
              </w:rPr>
              <w:t xml:space="preserve">Corregimiento de </w:t>
            </w:r>
            <w:r>
              <w:rPr>
                <w:rFonts w:hint="default"/>
                <w:b w:val="0"/>
                <w:bCs w:val="0"/>
                <w:color w:val="auto"/>
                <w:lang w:val="es-PA"/>
              </w:rPr>
              <w:t>Los Pozos,</w:t>
            </w:r>
            <w:r>
              <w:rPr>
                <w:rFonts w:hint="default"/>
                <w:lang w:val="es-PA"/>
              </w:rPr>
              <w:t xml:space="preserve"> Distrito de </w:t>
            </w:r>
            <w:r>
              <w:rPr>
                <w:rFonts w:hint="default"/>
                <w:b w:val="0"/>
                <w:bCs w:val="0"/>
                <w:color w:val="auto"/>
                <w:lang w:val="es-PA"/>
              </w:rPr>
              <w:t xml:space="preserve">Los Pozos, </w:t>
            </w:r>
            <w:r>
              <w:rPr>
                <w:rFonts w:hint="default"/>
                <w:lang w:val="es-PA"/>
              </w:rPr>
              <w:t>provincia de Herrera.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5" w:hRule="atLeast"/>
          <w:jc w:val="center"/>
        </w:trPr>
        <w:tc>
          <w:tcPr>
            <w:tcW w:w="269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b/>
              </w:rPr>
            </w:pPr>
            <w:r>
              <w:rPr>
                <w:b/>
              </w:rPr>
              <w:t>Expediente No.:</w:t>
            </w:r>
          </w:p>
        </w:tc>
        <w:tc>
          <w:tcPr>
            <w:tcW w:w="7740" w:type="dxa"/>
            <w:gridSpan w:val="3"/>
            <w:tcBorders>
              <w:top w:val="single" w:color="000000" w:sz="4" w:space="0"/>
              <w:left w:val="single" w:color="000000" w:sz="4" w:space="0"/>
              <w:bottom w:val="single" w:color="000000" w:sz="4" w:space="0"/>
              <w:right w:val="single" w:color="000000" w:sz="4" w:space="0"/>
            </w:tcBorders>
            <w:shd w:val="clear" w:color="auto" w:fill="auto"/>
          </w:tcPr>
          <w:p>
            <w:pPr>
              <w:rPr>
                <w:rFonts w:hint="default"/>
                <w:lang w:val="es-PA"/>
              </w:rPr>
            </w:pPr>
            <w:r>
              <w:rPr>
                <w:rFonts w:hint="default"/>
                <w:lang w:val="es-PA"/>
              </w:rPr>
              <w:t>DRHE-I-IM-25-2019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5" w:hRule="atLeast"/>
          <w:jc w:val="center"/>
        </w:trPr>
        <w:tc>
          <w:tcPr>
            <w:tcW w:w="2693" w:type="dxa"/>
            <w:tcBorders>
              <w:top w:val="single" w:color="000000" w:sz="4" w:space="0"/>
              <w:left w:val="single" w:color="000000" w:sz="4" w:space="0"/>
              <w:bottom w:val="single" w:color="000000" w:sz="4" w:space="0"/>
              <w:right w:val="single" w:color="000000" w:sz="4" w:space="0"/>
            </w:tcBorders>
            <w:shd w:val="clear" w:color="auto" w:fill="auto"/>
          </w:tcPr>
          <w:p>
            <w:pPr>
              <w:rPr>
                <w:b/>
              </w:rPr>
            </w:pPr>
            <w:r>
              <w:rPr>
                <w:b/>
              </w:rPr>
              <w:t>Fecha de la inspección:</w:t>
            </w:r>
          </w:p>
        </w:tc>
        <w:tc>
          <w:tcPr>
            <w:tcW w:w="77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lang w:val="es-PA"/>
              </w:rPr>
            </w:pPr>
            <w:r>
              <w:rPr>
                <w:rFonts w:hint="default"/>
                <w:color w:val="auto"/>
                <w:lang w:val="es-PA"/>
              </w:rPr>
              <w:t>26 de Septiembre de 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 w:hRule="atLeast"/>
          <w:jc w:val="center"/>
        </w:trPr>
        <w:tc>
          <w:tcPr>
            <w:tcW w:w="269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b/>
              </w:rPr>
            </w:pPr>
            <w:r>
              <w:rPr>
                <w:b/>
              </w:rPr>
              <w:t>Fecha del Informe:</w:t>
            </w:r>
          </w:p>
        </w:tc>
        <w:tc>
          <w:tcPr>
            <w:tcW w:w="7740" w:type="dxa"/>
            <w:gridSpan w:val="3"/>
            <w:tcBorders>
              <w:top w:val="single" w:color="000000" w:sz="4" w:space="0"/>
              <w:left w:val="single" w:color="000000" w:sz="4" w:space="0"/>
              <w:bottom w:val="single" w:color="000000" w:sz="4" w:space="0"/>
              <w:right w:val="single" w:color="000000" w:sz="4" w:space="0"/>
            </w:tcBorders>
            <w:shd w:val="clear" w:color="auto" w:fill="auto"/>
          </w:tcPr>
          <w:p>
            <w:pPr>
              <w:rPr>
                <w:rFonts w:hint="default"/>
                <w:lang w:val="es-PA"/>
              </w:rPr>
            </w:pPr>
            <w:r>
              <w:rPr>
                <w:rFonts w:hint="default"/>
                <w:b w:val="0"/>
                <w:bCs w:val="0"/>
                <w:color w:val="auto"/>
                <w:lang w:val="es-PA"/>
              </w:rPr>
              <w:t>1 de Octubre de 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8" w:hRule="atLeast"/>
          <w:jc w:val="center"/>
        </w:trPr>
        <w:tc>
          <w:tcPr>
            <w:tcW w:w="2693" w:type="dxa"/>
            <w:vMerge w:val="restart"/>
            <w:tcBorders>
              <w:top w:val="single" w:color="000000" w:sz="4" w:space="0"/>
              <w:left w:val="single" w:color="000000" w:sz="4" w:space="0"/>
              <w:right w:val="single" w:color="000000" w:sz="4" w:space="0"/>
            </w:tcBorders>
            <w:shd w:val="clear" w:color="auto" w:fill="auto"/>
            <w:vAlign w:val="center"/>
          </w:tcPr>
          <w:p>
            <w:pPr>
              <w:rPr>
                <w:b/>
              </w:rPr>
            </w:pPr>
            <w:r>
              <w:rPr>
                <w:b/>
              </w:rPr>
              <w:t>Participantes:</w:t>
            </w:r>
          </w:p>
        </w:tc>
        <w:tc>
          <w:tcPr>
            <w:tcW w:w="2217" w:type="dxa"/>
            <w:tcBorders>
              <w:top w:val="single" w:color="000000" w:sz="4" w:space="0"/>
              <w:left w:val="single" w:color="000000" w:sz="4" w:space="0"/>
              <w:bottom w:val="single" w:color="000000" w:sz="4" w:space="0"/>
              <w:right w:val="single" w:color="000000" w:sz="4" w:space="0"/>
            </w:tcBorders>
            <w:shd w:val="clear" w:color="auto" w:fill="auto"/>
          </w:tcPr>
          <w:p>
            <w:pPr>
              <w:jc w:val="center"/>
              <w:rPr>
                <w:b/>
                <w:lang w:val="zh-CN"/>
              </w:rPr>
            </w:pPr>
            <w:r>
              <w:rPr>
                <w:b/>
                <w:lang w:val="zh-CN"/>
              </w:rPr>
              <w:t>Nombre</w:t>
            </w:r>
          </w:p>
        </w:tc>
        <w:tc>
          <w:tcPr>
            <w:tcW w:w="2770" w:type="dxa"/>
            <w:tcBorders>
              <w:top w:val="single" w:color="000000" w:sz="4" w:space="0"/>
              <w:left w:val="single" w:color="000000" w:sz="4" w:space="0"/>
              <w:bottom w:val="single" w:color="000000" w:sz="4" w:space="0"/>
              <w:right w:val="single" w:color="000000" w:sz="4" w:space="0"/>
            </w:tcBorders>
            <w:shd w:val="clear" w:color="auto" w:fill="auto"/>
          </w:tcPr>
          <w:p>
            <w:pPr>
              <w:jc w:val="center"/>
              <w:rPr>
                <w:b/>
                <w:lang w:val="zh-CN"/>
              </w:rPr>
            </w:pPr>
            <w:r>
              <w:rPr>
                <w:b/>
                <w:lang w:val="zh-CN"/>
              </w:rPr>
              <w:t>Cargo</w:t>
            </w:r>
          </w:p>
        </w:tc>
        <w:tc>
          <w:tcPr>
            <w:tcW w:w="2753" w:type="dxa"/>
            <w:tcBorders>
              <w:top w:val="single" w:color="000000" w:sz="4" w:space="0"/>
              <w:left w:val="single" w:color="000000" w:sz="4" w:space="0"/>
              <w:bottom w:val="single" w:color="000000" w:sz="4" w:space="0"/>
              <w:right w:val="single" w:color="000000" w:sz="4" w:space="0"/>
            </w:tcBorders>
            <w:shd w:val="clear" w:color="auto" w:fill="auto"/>
          </w:tcPr>
          <w:p>
            <w:pPr>
              <w:jc w:val="center"/>
              <w:rPr>
                <w:b/>
                <w:lang w:val="zh-CN"/>
              </w:rPr>
            </w:pPr>
            <w:r>
              <w:rPr>
                <w:b/>
                <w:lang w:val="zh-CN"/>
              </w:rPr>
              <w:t>Institución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0" w:hRule="atLeast"/>
          <w:jc w:val="center"/>
        </w:trPr>
        <w:tc>
          <w:tcPr>
            <w:tcW w:w="2693" w:type="dxa"/>
            <w:vMerge w:val="continue"/>
            <w:tcBorders>
              <w:left w:val="single" w:color="000000" w:sz="4" w:space="0"/>
              <w:right w:val="single" w:color="000000" w:sz="4" w:space="0"/>
            </w:tcBorders>
            <w:shd w:val="clear" w:color="auto" w:fill="auto"/>
            <w:vAlign w:val="center"/>
          </w:tcPr>
          <w:p>
            <w:pPr>
              <w:rPr>
                <w:b/>
              </w:rPr>
            </w:pPr>
          </w:p>
        </w:tc>
        <w:tc>
          <w:tcPr>
            <w:tcW w:w="2217"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hint="default"/>
                <w:lang w:val="es-PA"/>
              </w:rPr>
            </w:pPr>
            <w:r>
              <w:rPr>
                <w:rFonts w:hint="default"/>
                <w:lang w:val="es-PA"/>
              </w:rPr>
              <w:t>Yuria Benítez</w:t>
            </w:r>
          </w:p>
        </w:tc>
        <w:tc>
          <w:tcPr>
            <w:tcW w:w="2770"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hint="default"/>
                <w:lang w:val="es-PA"/>
              </w:rPr>
            </w:pPr>
            <w:r>
              <w:rPr>
                <w:rFonts w:hint="default"/>
                <w:lang w:val="es-PA"/>
              </w:rPr>
              <w:t>Evaluadora de Estudio de Impacto Ambiental</w:t>
            </w:r>
          </w:p>
        </w:tc>
        <w:tc>
          <w:tcPr>
            <w:tcW w:w="2753"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hint="default"/>
                <w:lang w:val="es-PA"/>
              </w:rPr>
            </w:pPr>
            <w:r>
              <w:rPr>
                <w:rFonts w:hint="default"/>
                <w:lang w:val="es-PA"/>
              </w:rPr>
              <w:t>MiAmbiente - Herrera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693" w:type="dxa"/>
            <w:vMerge w:val="continue"/>
            <w:tcBorders>
              <w:left w:val="single" w:color="000000" w:sz="4" w:space="0"/>
              <w:right w:val="single" w:color="000000" w:sz="4" w:space="0"/>
            </w:tcBorders>
            <w:shd w:val="clear" w:color="auto" w:fill="auto"/>
            <w:vAlign w:val="center"/>
          </w:tcPr>
          <w:p>
            <w:pPr>
              <w:rPr>
                <w:b/>
              </w:rPr>
            </w:pP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lang w:val="zh-CN"/>
              </w:rPr>
            </w:pPr>
            <w:r>
              <w:rPr>
                <w:rFonts w:hint="default"/>
                <w:lang w:val="es-PA"/>
              </w:rPr>
              <w:t>Francisco Cortés</w:t>
            </w:r>
          </w:p>
        </w:tc>
        <w:tc>
          <w:tcPr>
            <w:tcW w:w="277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lang w:val="zh-CN"/>
              </w:rPr>
            </w:pPr>
            <w:r>
              <w:rPr>
                <w:rFonts w:hint="default"/>
                <w:lang w:val="es-PA"/>
              </w:rPr>
              <w:t>Evaluador de Estudio de Impacto Ambiental</w:t>
            </w:r>
          </w:p>
        </w:tc>
        <w:tc>
          <w:tcPr>
            <w:tcW w:w="2753"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lang w:val="zh-CN"/>
              </w:rPr>
            </w:pPr>
            <w:r>
              <w:rPr>
                <w:rFonts w:hint="default"/>
                <w:lang w:val="es-PA"/>
              </w:rPr>
              <w:t>MiAmbiente - Herrera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2693" w:type="dxa"/>
            <w:vMerge w:val="continue"/>
            <w:tcBorders>
              <w:left w:val="single" w:color="000000" w:sz="4" w:space="0"/>
              <w:right w:val="single" w:color="000000" w:sz="4" w:space="0"/>
            </w:tcBorders>
            <w:shd w:val="clear" w:color="auto" w:fill="auto"/>
            <w:vAlign w:val="center"/>
          </w:tcPr>
          <w:p>
            <w:pPr>
              <w:rPr>
                <w:b/>
              </w:rPr>
            </w:pP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default"/>
                <w:color w:val="auto"/>
                <w:lang w:val="es-PA"/>
              </w:rPr>
            </w:pPr>
            <w:r>
              <w:rPr>
                <w:rFonts w:hint="default"/>
                <w:color w:val="auto"/>
                <w:lang w:val="es-PA"/>
              </w:rPr>
              <w:t>Mohamed González</w:t>
            </w:r>
          </w:p>
        </w:tc>
        <w:tc>
          <w:tcPr>
            <w:tcW w:w="277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default"/>
                <w:color w:val="auto"/>
                <w:lang w:val="es-PA"/>
              </w:rPr>
            </w:pPr>
            <w:r>
              <w:rPr>
                <w:rFonts w:hint="default"/>
                <w:color w:val="auto"/>
                <w:lang w:val="es-PA"/>
              </w:rPr>
              <w:t xml:space="preserve">Ingeniero </w:t>
            </w:r>
          </w:p>
        </w:tc>
        <w:tc>
          <w:tcPr>
            <w:tcW w:w="2753"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both"/>
              <w:rPr>
                <w:rFonts w:hint="default"/>
                <w:lang w:val="es-PA"/>
              </w:rPr>
            </w:pPr>
            <w:r>
              <w:rPr>
                <w:rFonts w:hint="default"/>
                <w:lang w:val="es-PA"/>
              </w:rPr>
              <w:t>JOCA Ingeniería y Construcciones, S.A.</w:t>
            </w:r>
          </w:p>
        </w:tc>
      </w:tr>
    </w:tbl>
    <w:p>
      <w:pPr>
        <w:rPr>
          <w:b/>
        </w:rPr>
      </w:pPr>
    </w:p>
    <w:p>
      <w:pPr>
        <w:numPr>
          <w:ilvl w:val="0"/>
          <w:numId w:val="1"/>
        </w:numPr>
        <w:rPr>
          <w:b/>
        </w:rPr>
      </w:pPr>
      <w:r>
        <w:rPr>
          <w:b/>
        </w:rPr>
        <w:t>OBJETIVOS:</w:t>
      </w:r>
    </w:p>
    <w:p>
      <w:pPr>
        <w:spacing w:line="276" w:lineRule="auto"/>
        <w:jc w:val="both"/>
        <w:rPr>
          <w:rFonts w:hint="default"/>
          <w:b w:val="0"/>
          <w:bCs/>
          <w:color w:val="auto"/>
          <w:lang w:val="es-PA"/>
        </w:rPr>
      </w:pPr>
    </w:p>
    <w:p>
      <w:pPr>
        <w:spacing w:line="276" w:lineRule="auto"/>
        <w:jc w:val="both"/>
        <w:rPr>
          <w:rFonts w:hint="default"/>
          <w:color w:val="auto"/>
          <w:szCs w:val="22"/>
          <w:lang w:val="en-US"/>
        </w:rPr>
      </w:pPr>
      <w:r>
        <w:rPr>
          <w:rFonts w:hint="default"/>
          <w:b w:val="0"/>
          <w:bCs/>
          <w:color w:val="auto"/>
          <w:lang w:val="es-PA"/>
        </w:rPr>
        <w:t xml:space="preserve">Realizar inspección técnica al área del proyecto </w:t>
      </w:r>
      <w:r>
        <w:rPr>
          <w:rFonts w:hint="default"/>
          <w:b/>
          <w:bCs w:val="0"/>
          <w:color w:val="auto"/>
          <w:lang w:val="es-PA"/>
        </w:rPr>
        <w:t>INSTALACIÓN Y OPERACIÓN DE PLANTA TEMPORAL DE ASFALTO</w:t>
      </w:r>
      <w:r>
        <w:rPr>
          <w:rFonts w:hint="default"/>
          <w:b w:val="0"/>
          <w:bCs/>
          <w:color w:val="auto"/>
          <w:lang w:val="es-PA"/>
        </w:rPr>
        <w:t xml:space="preserve">, cuyo Promotor es </w:t>
      </w:r>
      <w:r>
        <w:rPr>
          <w:rFonts w:hint="default"/>
          <w:b/>
          <w:bCs w:val="0"/>
          <w:color w:val="auto"/>
          <w:lang w:val="es-PA"/>
        </w:rPr>
        <w:t>JOCA INGENIERÍA Y CONSTRUCCIONES, S.A.</w:t>
      </w:r>
      <w:r>
        <w:rPr>
          <w:rFonts w:hint="default"/>
          <w:b w:val="0"/>
          <w:bCs/>
          <w:color w:val="auto"/>
          <w:lang w:val="es-PA"/>
        </w:rPr>
        <w:t xml:space="preserve">, con la finalidad de verificar la </w:t>
      </w:r>
      <w:r>
        <w:rPr>
          <w:rFonts w:hint="default"/>
          <w:color w:val="auto"/>
          <w:szCs w:val="22"/>
          <w:lang w:val="en-US" w:eastAsia="es-PA"/>
        </w:rPr>
        <w:t xml:space="preserve">línea base indicada con la realidad de campo, verificación de las coordenadas UTM, Datum WGS84 y descripción de los componentes físicos y biológicos del área indicados en el EsIA. </w:t>
      </w:r>
    </w:p>
    <w:p>
      <w:pPr>
        <w:rPr>
          <w:rFonts w:hint="default"/>
          <w:b w:val="0"/>
          <w:bCs/>
          <w:lang w:val="es-PA"/>
        </w:rPr>
      </w:pPr>
    </w:p>
    <w:p>
      <w:pPr>
        <w:numPr>
          <w:ilvl w:val="0"/>
          <w:numId w:val="1"/>
        </w:numPr>
        <w:rPr>
          <w:b/>
        </w:rPr>
      </w:pPr>
      <w:r>
        <w:rPr>
          <w:b/>
        </w:rPr>
        <w:t>DESCRIPCIÓN GENERAL DEL PROYECTO:</w:t>
      </w:r>
    </w:p>
    <w:p>
      <w:pPr>
        <w:pStyle w:val="23"/>
        <w:ind w:left="0"/>
        <w:jc w:val="both"/>
        <w:rPr>
          <w:rFonts w:hint="default"/>
          <w:lang w:val="es-PA"/>
        </w:rPr>
      </w:pPr>
    </w:p>
    <w:p>
      <w:pPr>
        <w:spacing w:line="276" w:lineRule="auto"/>
        <w:jc w:val="both"/>
        <w:rPr>
          <w:rFonts w:hint="default"/>
          <w:color w:val="auto"/>
          <w:szCs w:val="22"/>
          <w:lang w:val="en-US" w:eastAsia="es-PA"/>
        </w:rPr>
      </w:pPr>
      <w:r>
        <w:rPr>
          <w:rFonts w:hint="default"/>
          <w:szCs w:val="22"/>
          <w:lang w:val="es-PA"/>
        </w:rPr>
        <w:t>El Pr</w:t>
      </w:r>
      <w:r>
        <w:rPr>
          <w:rFonts w:hint="default"/>
          <w:szCs w:val="22"/>
        </w:rPr>
        <w:t>oyecto</w:t>
      </w:r>
      <w:r>
        <w:rPr>
          <w:rFonts w:hint="default"/>
          <w:szCs w:val="22"/>
          <w:lang w:val="en-US" w:eastAsia="es-PA"/>
        </w:rPr>
        <w:t xml:space="preserve"> </w:t>
      </w:r>
      <w:r>
        <w:rPr>
          <w:rFonts w:hint="default"/>
          <w:b/>
          <w:bCs/>
          <w:szCs w:val="22"/>
          <w:lang w:val="en-US" w:eastAsia="es-PA"/>
        </w:rPr>
        <w:t>“INSTALACIÓN Y OPERACIÓN DE PLANTA TEMPORAL DE ASFALTO”</w:t>
      </w:r>
      <w:r>
        <w:rPr>
          <w:rFonts w:hint="default"/>
          <w:szCs w:val="22"/>
          <w:lang w:val="en-US" w:eastAsia="es-PA"/>
        </w:rPr>
        <w:t xml:space="preserve">  consiste en la</w:t>
      </w:r>
      <w:r>
        <w:rPr>
          <w:rFonts w:hint="default" w:asciiTheme="minorHAnsi" w:hAnsiTheme="minorHAnsi" w:eastAsiaTheme="minorEastAsia" w:cstheme="minorBidi"/>
          <w:color w:val="auto"/>
          <w:kern w:val="0"/>
          <w:sz w:val="24"/>
          <w:szCs w:val="22"/>
          <w:lang w:val="en-US" w:eastAsia="es-PA"/>
        </w:rPr>
        <w:t xml:space="preserve"> colocación </w:t>
      </w:r>
      <w:r>
        <w:rPr>
          <w:rFonts w:hint="default"/>
          <w:color w:val="auto"/>
          <w:szCs w:val="22"/>
          <w:lang w:val="en-US" w:eastAsia="es-PA"/>
        </w:rPr>
        <w:t xml:space="preserve">de un sistema de mezcla de agregados, áridos y betúmenes para la producción del asfalto que se utilizará en las labores de rehabilitación del proyecto “Diseño y Construcción del Camino, Rincón Hondo, El Banco y La Esquiguita”. </w:t>
      </w:r>
    </w:p>
    <w:p>
      <w:pPr>
        <w:spacing w:line="276" w:lineRule="auto"/>
        <w:jc w:val="both"/>
        <w:rPr>
          <w:rFonts w:hint="default"/>
          <w:color w:val="auto"/>
          <w:szCs w:val="22"/>
          <w:lang w:val="en-US" w:eastAsia="es-PA"/>
        </w:rPr>
      </w:pPr>
    </w:p>
    <w:p>
      <w:pPr>
        <w:spacing w:line="276" w:lineRule="auto"/>
        <w:jc w:val="both"/>
        <w:rPr>
          <w:rFonts w:hint="default" w:asciiTheme="minorHAnsi" w:hAnsiTheme="minorHAnsi" w:eastAsiaTheme="minorEastAsia" w:cstheme="minorBidi"/>
          <w:color w:val="auto"/>
          <w:kern w:val="0"/>
          <w:sz w:val="24"/>
          <w:szCs w:val="22"/>
          <w:lang w:val="en-US" w:eastAsia="es-PA"/>
        </w:rPr>
      </w:pPr>
      <w:r>
        <w:rPr>
          <w:rFonts w:hint="default"/>
          <w:color w:val="auto"/>
          <w:szCs w:val="22"/>
          <w:lang w:val="en-US" w:eastAsia="es-PA"/>
        </w:rPr>
        <w:t xml:space="preserve">El desarrollo de la obra se llevará a cabo en una superficie de aproximadamente 1.82 hectáreas, dentro del predio de la Finca con Ubicación No. 6201, Folio Real No. 1059 (F) cuyo propietario es el señor Ramiro Osorio. Dicha área será utilizada para ubicar la planta de asfalto y todos sus componentes, tales como: área de recibimiento de material pétreo (piedra), tolvas, horno secador, silo de almacenamiento, oficina de cómputo y panel de control, área de carga de camiones con mezcla asfáltica, tanque térmico para almacenaje de aceite asfáltico, planta eléctrica, tanque de almacenamiento de diésel, chimenea de salida de vapor, tinas de sedimentación, área de patio de maquinaria y equipo y servicios sanitarios portátiles. </w:t>
      </w:r>
    </w:p>
    <w:p>
      <w:pPr>
        <w:spacing w:line="276" w:lineRule="auto"/>
        <w:jc w:val="both"/>
        <w:rPr>
          <w:rFonts w:hint="default"/>
          <w:szCs w:val="22"/>
          <w:lang w:val="es-PA"/>
        </w:rPr>
      </w:pPr>
    </w:p>
    <w:p>
      <w:pPr>
        <w:numPr>
          <w:ilvl w:val="0"/>
          <w:numId w:val="1"/>
        </w:numPr>
        <w:rPr>
          <w:b/>
        </w:rPr>
      </w:pPr>
      <w:r>
        <w:rPr>
          <w:b/>
        </w:rPr>
        <w:t xml:space="preserve"> DESARROLLO DE LA INSPECCIÓN TÉCNICA:</w:t>
      </w:r>
    </w:p>
    <w:p>
      <w:pPr>
        <w:spacing w:line="276" w:lineRule="auto"/>
        <w:jc w:val="both"/>
      </w:pPr>
    </w:p>
    <w:p>
      <w:pPr>
        <w:spacing w:line="276" w:lineRule="auto"/>
        <w:jc w:val="both"/>
        <w:rPr>
          <w:rFonts w:hint="default"/>
          <w:szCs w:val="22"/>
          <w:lang w:val="en-US" w:eastAsia="es-PA"/>
        </w:rPr>
      </w:pPr>
      <w:r>
        <w:rPr>
          <w:rFonts w:hint="default"/>
          <w:szCs w:val="22"/>
        </w:rPr>
        <w:t xml:space="preserve">La inspección se realizó el día </w:t>
      </w:r>
      <w:r>
        <w:rPr>
          <w:rFonts w:hint="default"/>
          <w:szCs w:val="22"/>
          <w:lang w:val="es-PA"/>
        </w:rPr>
        <w:t>26</w:t>
      </w:r>
      <w:r>
        <w:rPr>
          <w:rFonts w:hint="default"/>
          <w:szCs w:val="22"/>
        </w:rPr>
        <w:t xml:space="preserve"> de </w:t>
      </w:r>
      <w:r>
        <w:rPr>
          <w:rFonts w:hint="default"/>
          <w:szCs w:val="22"/>
          <w:lang w:val="es-PA"/>
        </w:rPr>
        <w:t>septiembre</w:t>
      </w:r>
      <w:r>
        <w:rPr>
          <w:rFonts w:hint="default"/>
          <w:szCs w:val="22"/>
        </w:rPr>
        <w:t xml:space="preserve"> 201</w:t>
      </w:r>
      <w:r>
        <w:rPr>
          <w:rFonts w:hint="default"/>
          <w:szCs w:val="22"/>
          <w:lang w:val="es-PA"/>
        </w:rPr>
        <w:t>9</w:t>
      </w:r>
      <w:r>
        <w:rPr>
          <w:rFonts w:hint="default"/>
          <w:szCs w:val="22"/>
        </w:rPr>
        <w:t xml:space="preserve">, </w:t>
      </w:r>
      <w:r>
        <w:rPr>
          <w:rFonts w:hint="default"/>
          <w:szCs w:val="22"/>
          <w:lang w:val="es-PA"/>
        </w:rPr>
        <w:t>en el área del proyecto</w:t>
      </w:r>
      <w:r>
        <w:rPr>
          <w:rFonts w:hint="default"/>
          <w:szCs w:val="22"/>
          <w:lang w:val="en-US" w:eastAsia="es-PA"/>
        </w:rPr>
        <w:t xml:space="preserve">; donde se pudo comparar la línea base indicada con la realidad de campo, la verificación de las coordenadas UTM, Datum WGS84 y la descripción de los componentes físicos y biológicos del área indicados en el EsIA. </w:t>
      </w:r>
    </w:p>
    <w:p>
      <w:pPr>
        <w:spacing w:line="276" w:lineRule="auto"/>
        <w:jc w:val="both"/>
        <w:rPr>
          <w:rFonts w:hint="default"/>
          <w:szCs w:val="22"/>
          <w:lang w:val="en-US" w:eastAsia="es-PA"/>
        </w:rPr>
      </w:pPr>
    </w:p>
    <w:p>
      <w:pPr>
        <w:spacing w:line="276" w:lineRule="auto"/>
        <w:jc w:val="both"/>
        <w:rPr>
          <w:rFonts w:hint="default"/>
          <w:szCs w:val="22"/>
          <w:lang w:val="en-US" w:eastAsia="es-PA"/>
        </w:rPr>
      </w:pPr>
      <w:r>
        <w:rPr>
          <w:rFonts w:hint="default"/>
          <w:color w:val="auto"/>
          <w:szCs w:val="22"/>
          <w:lang w:val="en-US" w:eastAsia="es-PA"/>
        </w:rPr>
        <w:t xml:space="preserve">Durante la inspección, se observó que en el área del futuro proyecto, no se han realizado actividades constructivas. Se recorrió el área del proyecto y se verificó que la cobertura vegetal está compuesta por gramíneas y árboles en la cerca viva. El área verificada mediante coordenadas tomadas en campo UTM, Datum WGS84), es de aproximadamente 1.8 hectáreas. </w:t>
      </w:r>
    </w:p>
    <w:p>
      <w:pPr>
        <w:spacing w:line="276" w:lineRule="auto"/>
        <w:jc w:val="both"/>
        <w:rPr>
          <w:rFonts w:hint="default"/>
          <w:szCs w:val="22"/>
          <w:lang w:val="en-US" w:eastAsia="es-PA"/>
        </w:rPr>
      </w:pPr>
    </w:p>
    <w:p>
      <w:pPr>
        <w:spacing w:line="276" w:lineRule="auto"/>
        <w:jc w:val="both"/>
        <w:rPr>
          <w:rFonts w:hint="default"/>
          <w:szCs w:val="22"/>
          <w:lang w:val="en-US" w:eastAsia="es-PA"/>
        </w:rPr>
      </w:pPr>
    </w:p>
    <w:p>
      <w:pPr>
        <w:numPr>
          <w:ilvl w:val="0"/>
          <w:numId w:val="2"/>
        </w:numPr>
        <w:rPr>
          <w:b/>
          <w:color w:val="auto"/>
        </w:rPr>
      </w:pPr>
      <w:r>
        <w:rPr>
          <w:b/>
          <w:color w:val="auto"/>
        </w:rPr>
        <w:t>Ambiente Físico:</w:t>
      </w:r>
    </w:p>
    <w:p>
      <w:pPr>
        <w:ind w:left="720"/>
        <w:rPr>
          <w:b/>
          <w:color w:val="auto"/>
        </w:rPr>
      </w:pPr>
    </w:p>
    <w:p>
      <w:pPr>
        <w:numPr>
          <w:ilvl w:val="0"/>
          <w:numId w:val="3"/>
        </w:numPr>
        <w:spacing w:line="276" w:lineRule="auto"/>
        <w:jc w:val="both"/>
        <w:rPr>
          <w:rFonts w:hint="default"/>
          <w:color w:val="auto"/>
          <w:szCs w:val="22"/>
          <w:lang w:val="es-PA"/>
        </w:rPr>
      </w:pPr>
      <w:r>
        <w:rPr>
          <w:rFonts w:hint="default"/>
          <w:color w:val="auto"/>
          <w:szCs w:val="22"/>
          <w:lang w:val="es-PA"/>
        </w:rPr>
        <w:t xml:space="preserve">Se evidenció que la topografía en el polígono del proyecto es relativamente plana. </w:t>
      </w:r>
    </w:p>
    <w:p>
      <w:pPr>
        <w:numPr>
          <w:ilvl w:val="0"/>
          <w:numId w:val="3"/>
        </w:numPr>
        <w:spacing w:line="276" w:lineRule="auto"/>
        <w:jc w:val="both"/>
        <w:rPr>
          <w:rFonts w:hint="default"/>
          <w:color w:val="auto"/>
          <w:szCs w:val="22"/>
          <w:lang w:val="es-PA"/>
        </w:rPr>
      </w:pPr>
      <w:r>
        <w:rPr>
          <w:rFonts w:hint="default"/>
          <w:color w:val="auto"/>
          <w:szCs w:val="22"/>
          <w:lang w:val="es-PA"/>
        </w:rPr>
        <w:t xml:space="preserve">Dentro del polígono del proyecto no se observaron fuentes de aguas superficiales. </w:t>
      </w:r>
    </w:p>
    <w:p>
      <w:pPr>
        <w:numPr>
          <w:ilvl w:val="0"/>
          <w:numId w:val="3"/>
        </w:numPr>
        <w:spacing w:line="276" w:lineRule="auto"/>
        <w:jc w:val="both"/>
        <w:rPr>
          <w:rFonts w:hint="default"/>
          <w:color w:val="auto"/>
          <w:szCs w:val="22"/>
          <w:lang w:val="es-PA"/>
        </w:rPr>
      </w:pPr>
      <w:r>
        <w:rPr>
          <w:rFonts w:hint="default"/>
          <w:color w:val="auto"/>
          <w:szCs w:val="22"/>
          <w:lang w:val="es-PA"/>
        </w:rPr>
        <w:t xml:space="preserve">En el terreno colindante al proyecto (parte posterior), se observó un drenaje de escorrentía pluvial </w:t>
      </w:r>
      <w:r>
        <w:rPr>
          <w:rFonts w:hint="default"/>
          <w:color w:val="auto"/>
          <w:lang w:val="es-PA"/>
        </w:rPr>
        <w:t xml:space="preserve"> (producto de la topografía imperante del terreno).</w:t>
      </w:r>
    </w:p>
    <w:p>
      <w:pPr>
        <w:numPr>
          <w:ilvl w:val="0"/>
          <w:numId w:val="3"/>
        </w:numPr>
        <w:spacing w:line="276" w:lineRule="auto"/>
        <w:jc w:val="both"/>
        <w:rPr>
          <w:rFonts w:hint="default"/>
          <w:color w:val="auto"/>
          <w:szCs w:val="22"/>
          <w:lang w:val="es-PA"/>
        </w:rPr>
      </w:pPr>
      <w:r>
        <w:rPr>
          <w:rFonts w:hint="default"/>
          <w:color w:val="auto"/>
          <w:szCs w:val="22"/>
          <w:lang w:val="es-PA"/>
        </w:rPr>
        <w:t>El uso actual del suelo es agropecuario.</w:t>
      </w:r>
    </w:p>
    <w:p>
      <w:pPr>
        <w:numPr>
          <w:ilvl w:val="0"/>
          <w:numId w:val="3"/>
        </w:numPr>
        <w:spacing w:line="276" w:lineRule="auto"/>
        <w:jc w:val="both"/>
        <w:rPr>
          <w:rFonts w:hint="default"/>
          <w:color w:val="auto"/>
          <w:szCs w:val="22"/>
          <w:lang w:val="es-PA"/>
        </w:rPr>
      </w:pPr>
      <w:r>
        <w:rPr>
          <w:rFonts w:hint="default"/>
          <w:color w:val="auto"/>
          <w:szCs w:val="22"/>
          <w:lang w:val="es-PA"/>
        </w:rPr>
        <w:t xml:space="preserve">En referencia a la calidad de aire, se verificó mediante inspección, que el área del proyecto es una zona rural, carece de fuentes generadoras de emisiones o material particulado, adicional, se observó que el tránsito de vehículos en el área es baja. </w:t>
      </w:r>
    </w:p>
    <w:p>
      <w:pPr>
        <w:numPr>
          <w:ilvl w:val="0"/>
          <w:numId w:val="3"/>
        </w:numPr>
        <w:spacing w:line="276" w:lineRule="auto"/>
        <w:jc w:val="both"/>
        <w:rPr>
          <w:rFonts w:hint="default"/>
          <w:color w:val="auto"/>
          <w:szCs w:val="22"/>
          <w:lang w:val="es-PA"/>
        </w:rPr>
      </w:pPr>
      <w:r>
        <w:rPr>
          <w:rFonts w:hint="default"/>
          <w:color w:val="auto"/>
          <w:szCs w:val="22"/>
          <w:lang w:val="es-PA"/>
        </w:rPr>
        <w:t>Se observó que en el área no se desarrollan actividades generadoras de ruido, la principal fuente de ruido es el  paso esporádico de automóviles.</w:t>
      </w:r>
    </w:p>
    <w:p>
      <w:pPr>
        <w:numPr>
          <w:ilvl w:val="0"/>
          <w:numId w:val="3"/>
        </w:numPr>
        <w:spacing w:line="276" w:lineRule="auto"/>
        <w:jc w:val="both"/>
        <w:rPr>
          <w:rFonts w:hint="default"/>
          <w:color w:val="auto"/>
          <w:szCs w:val="22"/>
          <w:lang w:val="es-PA"/>
        </w:rPr>
      </w:pPr>
      <w:r>
        <w:rPr>
          <w:rFonts w:hint="default"/>
          <w:color w:val="auto"/>
          <w:szCs w:val="22"/>
          <w:lang w:val="es-PA"/>
        </w:rPr>
        <w:t xml:space="preserve">Durante la inspección, no se observaron fuentes generadoras de olores molestos. </w:t>
      </w:r>
    </w:p>
    <w:p>
      <w:pPr>
        <w:numPr>
          <w:ilvl w:val="0"/>
          <w:numId w:val="0"/>
        </w:numPr>
        <w:spacing w:line="276" w:lineRule="auto"/>
        <w:jc w:val="both"/>
        <w:rPr>
          <w:rFonts w:hint="default"/>
          <w:color w:val="FF0000"/>
          <w:lang w:val="es-PA"/>
        </w:rPr>
      </w:pPr>
    </w:p>
    <w:p>
      <w:pPr>
        <w:numPr>
          <w:ilvl w:val="0"/>
          <w:numId w:val="2"/>
        </w:numPr>
        <w:rPr>
          <w:b/>
          <w:color w:val="auto"/>
        </w:rPr>
      </w:pPr>
      <w:r>
        <w:rPr>
          <w:b/>
          <w:color w:val="auto"/>
        </w:rPr>
        <w:t>Ambiente Biológico</w:t>
      </w:r>
    </w:p>
    <w:p>
      <w:pPr>
        <w:ind w:left="720"/>
        <w:rPr>
          <w:b/>
          <w:color w:val="auto"/>
        </w:rPr>
      </w:pPr>
    </w:p>
    <w:p>
      <w:pPr>
        <w:numPr>
          <w:ilvl w:val="0"/>
          <w:numId w:val="3"/>
        </w:numPr>
        <w:spacing w:line="276" w:lineRule="auto"/>
        <w:jc w:val="both"/>
        <w:rPr>
          <w:rFonts w:hint="default"/>
          <w:color w:val="auto"/>
          <w:szCs w:val="22"/>
          <w:lang w:val="es-PA"/>
        </w:rPr>
      </w:pPr>
      <w:r>
        <w:rPr>
          <w:rFonts w:hint="default"/>
          <w:color w:val="auto"/>
          <w:szCs w:val="22"/>
          <w:lang w:val="es-PA"/>
        </w:rPr>
        <w:t xml:space="preserve">La vegetación en el área del proyecto, está constituida por gramíneas como la faragua. Dentro del terreno donde se desarrollará el proyecto “Instalación y operación de la Planta Temporal de Asfalto”, no se observaron especies arbustivas. Sólo se observaron árboles en las cercas vivas, especies tales como: Jobo (Spondias mombin) y el carate (Bursera simaruba). </w:t>
      </w:r>
    </w:p>
    <w:p>
      <w:pPr>
        <w:numPr>
          <w:ilvl w:val="0"/>
          <w:numId w:val="3"/>
        </w:numPr>
        <w:spacing w:line="276" w:lineRule="auto"/>
        <w:jc w:val="both"/>
        <w:rPr>
          <w:rFonts w:hint="default"/>
          <w:color w:val="auto"/>
          <w:szCs w:val="22"/>
          <w:lang w:val="es-PA"/>
        </w:rPr>
      </w:pPr>
      <w:r>
        <w:rPr>
          <w:rFonts w:hint="default"/>
          <w:color w:val="auto"/>
          <w:szCs w:val="22"/>
          <w:lang w:val="es-PA"/>
        </w:rPr>
        <w:t xml:space="preserve">Los terrenos colindantes son de uso agropecuario, colindante se observó una plantación de maíz. </w:t>
      </w:r>
    </w:p>
    <w:p>
      <w:pPr>
        <w:numPr>
          <w:ilvl w:val="0"/>
          <w:numId w:val="3"/>
        </w:numPr>
        <w:spacing w:line="276" w:lineRule="auto"/>
        <w:jc w:val="both"/>
        <w:rPr>
          <w:rFonts w:hint="default"/>
          <w:color w:val="auto"/>
          <w:szCs w:val="22"/>
          <w:lang w:val="es-PA"/>
        </w:rPr>
      </w:pPr>
      <w:r>
        <w:rPr>
          <w:rFonts w:hint="default"/>
          <w:color w:val="auto"/>
          <w:szCs w:val="22"/>
          <w:lang w:val="es-PA"/>
        </w:rPr>
        <w:t xml:space="preserve">No se observaron especies faunísticas. </w:t>
      </w:r>
    </w:p>
    <w:p>
      <w:pPr>
        <w:numPr>
          <w:ilvl w:val="0"/>
          <w:numId w:val="0"/>
        </w:numPr>
        <w:spacing w:line="276" w:lineRule="auto"/>
        <w:jc w:val="both"/>
        <w:rPr>
          <w:rFonts w:hint="default"/>
          <w:color w:val="FF0000"/>
          <w:szCs w:val="22"/>
          <w:lang w:val="es-PA"/>
        </w:rPr>
      </w:pPr>
    </w:p>
    <w:p>
      <w:pPr>
        <w:numPr>
          <w:ilvl w:val="0"/>
          <w:numId w:val="2"/>
        </w:numPr>
        <w:rPr>
          <w:b/>
          <w:color w:val="auto"/>
          <w:szCs w:val="22"/>
        </w:rPr>
      </w:pPr>
      <w:r>
        <w:rPr>
          <w:b/>
          <w:color w:val="auto"/>
          <w:szCs w:val="22"/>
        </w:rPr>
        <w:t>Ambiente Socioeconómico</w:t>
      </w:r>
    </w:p>
    <w:p>
      <w:pPr>
        <w:numPr>
          <w:ilvl w:val="0"/>
          <w:numId w:val="0"/>
        </w:numPr>
        <w:ind w:left="360" w:leftChars="0"/>
        <w:rPr>
          <w:b/>
          <w:color w:val="auto"/>
          <w:szCs w:val="22"/>
        </w:rPr>
      </w:pPr>
    </w:p>
    <w:p>
      <w:pPr>
        <w:numPr>
          <w:ilvl w:val="0"/>
          <w:numId w:val="3"/>
        </w:numPr>
        <w:spacing w:line="276" w:lineRule="auto"/>
        <w:jc w:val="both"/>
        <w:rPr>
          <w:rFonts w:hint="default"/>
          <w:color w:val="auto"/>
          <w:szCs w:val="22"/>
          <w:lang w:val="es-PA"/>
        </w:rPr>
      </w:pPr>
      <w:r>
        <w:rPr>
          <w:rFonts w:hint="default"/>
          <w:color w:val="auto"/>
          <w:szCs w:val="22"/>
          <w:lang w:val="es-PA"/>
        </w:rPr>
        <w:t xml:space="preserve">Los terrenos colindantes al área a intervenir son utilizados para el desarrollo de la agricultura y la ganadería. </w:t>
      </w:r>
    </w:p>
    <w:p>
      <w:pPr>
        <w:spacing w:beforeLines="0" w:afterLines="0"/>
        <w:jc w:val="left"/>
        <w:rPr>
          <w:rFonts w:hint="default" w:ascii="TimesNewRoman" w:hAnsi="TimesNewRoman" w:eastAsia="TimesNewRoman"/>
          <w:color w:val="FF0000"/>
          <w:sz w:val="23"/>
          <w:lang w:val="es-PA"/>
        </w:rPr>
      </w:pPr>
    </w:p>
    <w:p>
      <w:pPr>
        <w:numPr>
          <w:ilvl w:val="0"/>
          <w:numId w:val="1"/>
        </w:numPr>
        <w:rPr>
          <w:b/>
          <w:color w:val="auto"/>
        </w:rPr>
      </w:pPr>
      <w:r>
        <w:rPr>
          <w:b/>
          <w:color w:val="auto"/>
        </w:rPr>
        <w:t>OBSERVACIONES:</w:t>
      </w:r>
    </w:p>
    <w:p>
      <w:pPr>
        <w:numPr>
          <w:ilvl w:val="0"/>
          <w:numId w:val="0"/>
        </w:numPr>
        <w:ind w:left="360" w:leftChars="0"/>
        <w:rPr>
          <w:b/>
          <w:color w:val="FF0000"/>
        </w:rPr>
      </w:pPr>
    </w:p>
    <w:p>
      <w:pPr>
        <w:numPr>
          <w:ilvl w:val="0"/>
          <w:numId w:val="3"/>
        </w:numPr>
        <w:spacing w:line="276" w:lineRule="auto"/>
        <w:jc w:val="both"/>
        <w:rPr>
          <w:rFonts w:hint="default"/>
          <w:color w:val="auto"/>
          <w:szCs w:val="22"/>
          <w:lang w:val="en-US" w:eastAsia="es-PA"/>
        </w:rPr>
      </w:pPr>
      <w:r>
        <w:rPr>
          <w:rFonts w:hint="default"/>
          <w:color w:val="auto"/>
          <w:szCs w:val="22"/>
          <w:lang w:val="en-US" w:eastAsia="es-PA"/>
        </w:rPr>
        <w:t xml:space="preserve">Durante la inspección, se observó que en el área del proyecto, se mantienen las condiciones de línea base, descritas en el Estudio de Impacto Ambiental. </w:t>
      </w:r>
    </w:p>
    <w:p>
      <w:pPr>
        <w:numPr>
          <w:ilvl w:val="0"/>
          <w:numId w:val="3"/>
        </w:numPr>
        <w:spacing w:line="276" w:lineRule="auto"/>
        <w:jc w:val="both"/>
        <w:rPr>
          <w:color w:val="auto"/>
          <w:szCs w:val="22"/>
        </w:rPr>
      </w:pPr>
      <w:r>
        <w:rPr>
          <w:rFonts w:hint="default"/>
          <w:color w:val="auto"/>
          <w:szCs w:val="22"/>
          <w:lang w:val="es-PA"/>
        </w:rPr>
        <w:t>En referencia al ambiente físico, la topografía es relativamente plana, no se observaron fuentes superficiales de agua en el área del proyecto.</w:t>
      </w:r>
    </w:p>
    <w:p>
      <w:pPr>
        <w:numPr>
          <w:ilvl w:val="0"/>
          <w:numId w:val="3"/>
        </w:numPr>
        <w:spacing w:line="276" w:lineRule="auto"/>
        <w:jc w:val="both"/>
        <w:rPr>
          <w:rFonts w:hint="default"/>
          <w:color w:val="auto"/>
          <w:szCs w:val="22"/>
          <w:lang w:val="es-PA"/>
        </w:rPr>
      </w:pPr>
      <w:r>
        <w:rPr>
          <w:rFonts w:hint="default"/>
          <w:color w:val="auto"/>
          <w:szCs w:val="22"/>
          <w:lang w:val="es-PA"/>
        </w:rPr>
        <w:t xml:space="preserve">En referencia a la calidad de aire, ruido y olores, se estableció mediante inspección, que el área del proyecto es una zona rural, carece de fuentes generadoras de emisiones y/o material particulado, adicional, se observó que el tránsito de vehículos en el área es baja. </w:t>
      </w:r>
    </w:p>
    <w:p>
      <w:pPr>
        <w:numPr>
          <w:ilvl w:val="0"/>
          <w:numId w:val="3"/>
        </w:numPr>
        <w:spacing w:line="276" w:lineRule="auto"/>
        <w:jc w:val="both"/>
        <w:rPr>
          <w:rFonts w:hint="default"/>
          <w:color w:val="auto"/>
          <w:szCs w:val="22"/>
          <w:lang w:val="en-US" w:eastAsia="es-PA"/>
        </w:rPr>
      </w:pPr>
      <w:r>
        <w:rPr>
          <w:rFonts w:hint="default"/>
          <w:color w:val="auto"/>
          <w:lang w:val="es-PA"/>
        </w:rPr>
        <w:t>La vegetación en el área del proyecto está conformada principalmente por gramíneas (faragua), se observaron árboles en las cercas vivas, colindante al área del proyecto se observó una plantación de maíz.</w:t>
      </w:r>
    </w:p>
    <w:p>
      <w:pPr>
        <w:numPr>
          <w:ilvl w:val="0"/>
          <w:numId w:val="3"/>
        </w:numPr>
        <w:spacing w:line="276" w:lineRule="auto"/>
        <w:jc w:val="both"/>
        <w:rPr>
          <w:rFonts w:hint="default"/>
          <w:color w:val="auto"/>
          <w:szCs w:val="22"/>
          <w:lang w:val="en-US" w:eastAsia="es-PA"/>
        </w:rPr>
      </w:pPr>
      <w:r>
        <w:rPr>
          <w:rFonts w:hint="default"/>
          <w:color w:val="auto"/>
          <w:lang w:val="es-PA"/>
        </w:rPr>
        <w:t xml:space="preserve">No se observaron especies faunísticas. </w:t>
      </w:r>
    </w:p>
    <w:p>
      <w:pPr>
        <w:numPr>
          <w:ilvl w:val="0"/>
          <w:numId w:val="3"/>
        </w:numPr>
        <w:spacing w:line="276" w:lineRule="auto"/>
        <w:jc w:val="both"/>
        <w:rPr>
          <w:rFonts w:hint="default"/>
          <w:color w:val="auto"/>
          <w:szCs w:val="22"/>
          <w:lang w:val="en-US" w:eastAsia="es-PA"/>
        </w:rPr>
      </w:pPr>
      <w:r>
        <w:rPr>
          <w:rFonts w:hint="default"/>
          <w:color w:val="auto"/>
          <w:lang w:val="es-PA"/>
        </w:rPr>
        <w:t xml:space="preserve">El Estudio de Impacto Ambiental, indica que el proyecto se ubica en el Corregimiento de Los Pozos (cabecera), distrito de Los Pozos, provincia de Herrera; sin embargo, el Informe de verificación de coordenadas realizado por la Dirección de Evaluación de Impacto Ambiental establece que el polígono del proyecto se encuentra ubicado en el Corregimiento de Los Cerritos, distrito de Los Pozos, provincia de Herrera. </w:t>
      </w:r>
    </w:p>
    <w:p>
      <w:pPr>
        <w:numPr>
          <w:ilvl w:val="0"/>
          <w:numId w:val="0"/>
        </w:numPr>
        <w:ind w:left="360" w:leftChars="0"/>
        <w:jc w:val="both"/>
        <w:rPr>
          <w:b/>
          <w:color w:val="FF0000"/>
        </w:rPr>
      </w:pPr>
    </w:p>
    <w:p>
      <w:pPr>
        <w:numPr>
          <w:ilvl w:val="0"/>
          <w:numId w:val="0"/>
        </w:numPr>
        <w:ind w:left="360" w:leftChars="0"/>
        <w:jc w:val="both"/>
        <w:rPr>
          <w:b/>
        </w:rPr>
      </w:pPr>
    </w:p>
    <w:p>
      <w:pPr>
        <w:numPr>
          <w:ilvl w:val="0"/>
          <w:numId w:val="0"/>
        </w:numPr>
        <w:ind w:left="360" w:leftChars="0"/>
        <w:jc w:val="both"/>
        <w:rPr>
          <w:b/>
        </w:rPr>
      </w:pPr>
    </w:p>
    <w:p>
      <w:pPr>
        <w:numPr>
          <w:ilvl w:val="0"/>
          <w:numId w:val="1"/>
        </w:numPr>
        <w:rPr>
          <w:b/>
        </w:rPr>
      </w:pPr>
      <w:r>
        <w:rPr>
          <w:b/>
        </w:rPr>
        <w:t>IMÁGENES:</w:t>
      </w:r>
    </w:p>
    <w:tbl>
      <w:tblPr>
        <w:tblStyle w:val="18"/>
        <w:tblW w:w="1060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2"/>
        <w:gridCol w:w="86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969"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Pr>
              <w:jc w:val="both"/>
            </w:pPr>
            <w:r>
              <w:t>Coordenada de ubicación UTM (WGS-84):</w:t>
            </w: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pPr>
            <w:r>
              <w:t>Imágenes tomadas en el sitio.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500"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
          <w:p/>
          <w:p/>
          <w:p/>
          <w:p/>
          <w:p>
            <w:pPr>
              <w:rPr>
                <w:color w:val="FF0000"/>
              </w:rPr>
            </w:pPr>
          </w:p>
          <w:p>
            <w:pPr>
              <w:jc w:val="center"/>
              <w:rPr>
                <w:rFonts w:hint="default"/>
                <w:color w:val="auto"/>
                <w:lang w:val="es-PA"/>
              </w:rPr>
            </w:pPr>
            <w:r>
              <w:rPr>
                <w:rFonts w:hint="default"/>
                <w:color w:val="auto"/>
                <w:lang w:val="es-PA"/>
              </w:rPr>
              <w:t>540754 E</w:t>
            </w:r>
          </w:p>
          <w:p>
            <w:pPr>
              <w:jc w:val="center"/>
              <w:rPr>
                <w:rFonts w:hint="default"/>
                <w:color w:val="auto"/>
                <w:lang w:val="es-PA"/>
              </w:rPr>
            </w:pPr>
            <w:r>
              <w:rPr>
                <w:rFonts w:hint="default"/>
                <w:color w:val="auto"/>
                <w:lang w:val="es-PA"/>
              </w:rPr>
              <w:t>864759 N</w:t>
            </w:r>
          </w:p>
          <w:p/>
          <w:p/>
          <w:p/>
          <w:p/>
          <w:p>
            <w:pPr>
              <w:jc w:val="both"/>
            </w:pP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p>
            <w:pPr>
              <w:jc w:val="center"/>
              <w:rPr>
                <w:rFonts w:hint="default"/>
                <w:lang w:val="es-PA"/>
              </w:rPr>
            </w:pPr>
            <w:r>
              <w:rPr>
                <w:rFonts w:hint="default"/>
                <w:lang w:val="es-PA"/>
              </w:rPr>
              <w:drawing>
                <wp:inline distT="0" distB="0" distL="114300" distR="114300">
                  <wp:extent cx="5347335" cy="3007995"/>
                  <wp:effectExtent l="0" t="0" r="5715" b="1905"/>
                  <wp:docPr id="17" name="Picture 17" descr="20190926_09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20190926_095739"/>
                          <pic:cNvPicPr>
                            <a:picLocks noChangeAspect="1"/>
                          </pic:cNvPicPr>
                        </pic:nvPicPr>
                        <pic:blipFill>
                          <a:blip r:embed="rId7"/>
                          <a:stretch>
                            <a:fillRect/>
                          </a:stretch>
                        </pic:blipFill>
                        <pic:spPr>
                          <a:xfrm>
                            <a:off x="0" y="0"/>
                            <a:ext cx="5347335" cy="3007995"/>
                          </a:xfrm>
                          <a:prstGeom prst="rect">
                            <a:avLst/>
                          </a:prstGeom>
                        </pic:spPr>
                      </pic:pic>
                    </a:graphicData>
                  </a:graphic>
                </wp:inline>
              </w:drawing>
            </w:r>
          </w:p>
          <w:p>
            <w:pPr>
              <w:jc w:val="center"/>
              <w:rPr>
                <w:rFonts w:hint="default"/>
                <w:sz w:val="18"/>
                <w:lang w:val="es-PA"/>
              </w:rPr>
            </w:pPr>
          </w:p>
          <w:p>
            <w:pPr>
              <w:spacing w:line="240" w:lineRule="exact"/>
              <w:jc w:val="center"/>
              <w:rPr>
                <w:sz w:val="18"/>
                <w:lang w:val="zh-CN"/>
              </w:rPr>
            </w:pPr>
            <w:r>
              <mc:AlternateContent>
                <mc:Choice Requires="wps">
                  <w:drawing>
                    <wp:anchor distT="0" distB="0" distL="114300" distR="114300" simplePos="0" relativeHeight="251667456" behindDoc="0" locked="0" layoutInCell="1" allowOverlap="1">
                      <wp:simplePos x="0" y="0"/>
                      <wp:positionH relativeFrom="column">
                        <wp:posOffset>72390</wp:posOffset>
                      </wp:positionH>
                      <wp:positionV relativeFrom="paragraph">
                        <wp:posOffset>23495</wp:posOffset>
                      </wp:positionV>
                      <wp:extent cx="5322570" cy="513715"/>
                      <wp:effectExtent l="0" t="0" r="0" b="0"/>
                      <wp:wrapNone/>
                      <wp:docPr id="3" name="Freeform 3"/>
                      <wp:cNvGraphicFramePr/>
                      <a:graphic xmlns:a="http://schemas.openxmlformats.org/drawingml/2006/main">
                        <a:graphicData uri="http://schemas.microsoft.com/office/word/2010/wordprocessingShape">
                          <wps:wsp>
                            <wps:cNvSpPr/>
                            <wps:spPr>
                              <a:xfrm>
                                <a:off x="0" y="0"/>
                                <a:ext cx="5322570" cy="513715"/>
                              </a:xfrm>
                              <a:custGeom>
                                <a:avLst/>
                                <a:gdLst/>
                                <a:ahLst/>
                                <a:cxnLst/>
                                <a:pathLst/>
                              </a:custGeom>
                              <a:noFill/>
                              <a:ln>
                                <a:noFill/>
                              </a:ln>
                            </wps:spPr>
                            <wps:txbx>
                              <w:txbxContent>
                                <w:p>
                                  <w:pPr>
                                    <w:jc w:val="center"/>
                                    <w:rPr>
                                      <w:rFonts w:hint="default"/>
                                      <w:color w:val="auto"/>
                                      <w:lang w:val="es-PA"/>
                                    </w:rPr>
                                  </w:pPr>
                                  <w:r>
                                    <w:rPr>
                                      <w:color w:val="auto"/>
                                      <w:lang w:val="zh-CN"/>
                                    </w:rPr>
                                    <w:t>Fig. No.</w:t>
                                  </w:r>
                                  <w:r>
                                    <w:rPr>
                                      <w:rFonts w:hint="default"/>
                                      <w:color w:val="auto"/>
                                      <w:lang w:val="es-PA"/>
                                    </w:rPr>
                                    <w:t xml:space="preserve"> 1</w:t>
                                  </w:r>
                                  <w:r>
                                    <w:rPr>
                                      <w:color w:val="auto"/>
                                      <w:lang w:val="zh-CN"/>
                                    </w:rPr>
                                    <w:t xml:space="preserve">: </w:t>
                                  </w:r>
                                  <w:r>
                                    <w:rPr>
                                      <w:rFonts w:hint="default"/>
                                      <w:color w:val="auto"/>
                                      <w:lang w:val="es-PA"/>
                                    </w:rPr>
                                    <w:t xml:space="preserve">Vista de la topografía imperante en el terreno, relativamente plano. </w:t>
                                  </w:r>
                                </w:p>
                              </w:txbxContent>
                            </wps:txbx>
                            <wps:bodyPr wrap="square" upright="1"/>
                          </wps:wsp>
                        </a:graphicData>
                      </a:graphic>
                    </wp:anchor>
                  </w:drawing>
                </mc:Choice>
                <mc:Fallback>
                  <w:pict>
                    <v:shape id="_x0000_s1026" o:spid="_x0000_s1026" o:spt="100" style="position:absolute;left:0pt;margin-left:5.7pt;margin-top:1.85pt;height:40.45pt;width:419.1pt;z-index:251667456;mso-width-relative:page;mso-height-relative:page;" filled="f" stroked="f" coordsize="5322570,513715" o:gfxdata="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uHG/iNMAAAAHAQAADwAAAAAAAAABACAAAAAiAAAAZHJzL2Rvd25yZXYu&#10;eG1sUEsBAhQAFAAAAAgAh07iQP/RTgCOAQAAIgMAAA4AAAAAAAAAAQAgAAAAIgEAAGRycy9lMm9E&#10;b2MueG1sUEsFBgAAAAAGAAYAWQEAACIFAAAAAA==&#10;">
                      <v:fill on="f" focussize="0,0"/>
                      <v:stroke on="f"/>
                      <v:imagedata o:title=""/>
                      <o:lock v:ext="edit" aspectratio="f"/>
                      <v:textbox>
                        <w:txbxContent>
                          <w:p>
                            <w:pPr>
                              <w:jc w:val="center"/>
                              <w:rPr>
                                <w:rFonts w:hint="default"/>
                                <w:color w:val="auto"/>
                                <w:lang w:val="es-PA"/>
                              </w:rPr>
                            </w:pPr>
                            <w:r>
                              <w:rPr>
                                <w:color w:val="auto"/>
                                <w:lang w:val="zh-CN"/>
                              </w:rPr>
                              <w:t>Fig. No.</w:t>
                            </w:r>
                            <w:r>
                              <w:rPr>
                                <w:rFonts w:hint="default"/>
                                <w:color w:val="auto"/>
                                <w:lang w:val="es-PA"/>
                              </w:rPr>
                              <w:t xml:space="preserve"> 1</w:t>
                            </w:r>
                            <w:r>
                              <w:rPr>
                                <w:color w:val="auto"/>
                                <w:lang w:val="zh-CN"/>
                              </w:rPr>
                              <w:t xml:space="preserve">: </w:t>
                            </w:r>
                            <w:r>
                              <w:rPr>
                                <w:rFonts w:hint="default"/>
                                <w:color w:val="auto"/>
                                <w:lang w:val="es-PA"/>
                              </w:rPr>
                              <w:t xml:space="preserve">Vista de la topografía imperante en el terreno, relativamente plano. </w:t>
                            </w:r>
                          </w:p>
                        </w:txbxContent>
                      </v:textbox>
                    </v:shape>
                  </w:pict>
                </mc:Fallback>
              </mc:AlternateContent>
            </w:r>
          </w:p>
          <w:p>
            <w:pPr>
              <w:spacing w:line="240" w:lineRule="exact"/>
              <w:jc w:val="center"/>
              <w:rPr>
                <w:sz w:val="18"/>
                <w:lang w:val="zh-CN"/>
              </w:rPr>
            </w:pPr>
          </w:p>
          <w:p>
            <w:pPr>
              <w:spacing w:line="240" w:lineRule="exact"/>
              <w:jc w:val="center"/>
              <w:rP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6456"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
          <w:p/>
          <w:p/>
          <w:p/>
          <w:p/>
          <w:p>
            <w:pPr>
              <w:rPr>
                <w:color w:val="auto"/>
              </w:rPr>
            </w:pPr>
          </w:p>
          <w:p>
            <w:pPr>
              <w:jc w:val="center"/>
              <w:rPr>
                <w:rFonts w:hint="default"/>
                <w:color w:val="auto"/>
                <w:lang w:val="es-PA"/>
              </w:rPr>
            </w:pPr>
            <w:r>
              <w:rPr>
                <w:rFonts w:hint="default"/>
                <w:color w:val="auto"/>
                <w:lang w:val="es-PA"/>
              </w:rPr>
              <w:t>540699 E</w:t>
            </w:r>
          </w:p>
          <w:p>
            <w:pPr>
              <w:jc w:val="center"/>
              <w:rPr>
                <w:rFonts w:hint="default"/>
                <w:color w:val="auto"/>
                <w:lang w:val="es-PA"/>
              </w:rPr>
            </w:pPr>
            <w:r>
              <w:rPr>
                <w:rFonts w:hint="default"/>
                <w:color w:val="auto"/>
                <w:lang w:val="es-PA"/>
              </w:rPr>
              <w:t>864659 N</w:t>
            </w:r>
          </w:p>
          <w:p/>
          <w:p/>
          <w:p/>
          <w:p/>
          <w:p>
            <w:pPr>
              <w:jc w:val="both"/>
            </w:pP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lang w:val="es-PA"/>
              </w:rPr>
            </w:pPr>
          </w:p>
          <w:p>
            <w:pPr>
              <w:jc w:val="center"/>
              <w:rPr>
                <w:rFonts w:hint="default"/>
                <w:lang w:val="es-PA"/>
              </w:rPr>
            </w:pPr>
          </w:p>
          <w:p>
            <w:pPr>
              <w:jc w:val="center"/>
              <w:rPr>
                <w:rFonts w:hint="default"/>
                <w:lang w:val="es-PA"/>
              </w:rPr>
            </w:pPr>
            <w:r>
              <w:rPr>
                <w:rFonts w:hint="default"/>
                <w:lang w:val="es-PA"/>
              </w:rPr>
              <w:drawing>
                <wp:inline distT="0" distB="0" distL="114300" distR="114300">
                  <wp:extent cx="5347335" cy="3007995"/>
                  <wp:effectExtent l="0" t="0" r="5715" b="1905"/>
                  <wp:docPr id="18" name="Picture 18" descr="20190926_09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20190926_095740"/>
                          <pic:cNvPicPr>
                            <a:picLocks noChangeAspect="1"/>
                          </pic:cNvPicPr>
                        </pic:nvPicPr>
                        <pic:blipFill>
                          <a:blip r:embed="rId8"/>
                          <a:stretch>
                            <a:fillRect/>
                          </a:stretch>
                        </pic:blipFill>
                        <pic:spPr>
                          <a:xfrm>
                            <a:off x="0" y="0"/>
                            <a:ext cx="5347335" cy="3007995"/>
                          </a:xfrm>
                          <a:prstGeom prst="rect">
                            <a:avLst/>
                          </a:prstGeom>
                        </pic:spPr>
                      </pic:pic>
                    </a:graphicData>
                  </a:graphic>
                </wp:inline>
              </w:drawing>
            </w:r>
          </w:p>
          <w:p>
            <w:pPr>
              <w:spacing w:line="240" w:lineRule="exact"/>
              <w:jc w:val="center"/>
              <w:rPr>
                <w:sz w:val="18"/>
              </w:rPr>
            </w:pPr>
            <w:r>
              <mc:AlternateContent>
                <mc:Choice Requires="wps">
                  <w:drawing>
                    <wp:anchor distT="0" distB="0" distL="114300" distR="114300" simplePos="0" relativeHeight="251669504" behindDoc="0" locked="0" layoutInCell="1" allowOverlap="1">
                      <wp:simplePos x="0" y="0"/>
                      <wp:positionH relativeFrom="column">
                        <wp:posOffset>161925</wp:posOffset>
                      </wp:positionH>
                      <wp:positionV relativeFrom="paragraph">
                        <wp:posOffset>93345</wp:posOffset>
                      </wp:positionV>
                      <wp:extent cx="5108575" cy="689610"/>
                      <wp:effectExtent l="0" t="0" r="15875" b="15240"/>
                      <wp:wrapNone/>
                      <wp:docPr id="5" name="FreeForm 5"/>
                      <wp:cNvGraphicFramePr/>
                      <a:graphic xmlns:a="http://schemas.openxmlformats.org/drawingml/2006/main">
                        <a:graphicData uri="http://schemas.microsoft.com/office/word/2010/wordprocessingShape">
                          <wps:wsp>
                            <wps:cNvSpPr/>
                            <wps:spPr>
                              <a:xfrm>
                                <a:off x="0" y="0"/>
                                <a:ext cx="5108575" cy="689610"/>
                              </a:xfrm>
                              <a:prstGeom prst="rect">
                                <a:avLst/>
                              </a:prstGeom>
                              <a:solidFill>
                                <a:srgbClr val="FFFFFF"/>
                              </a:solidFill>
                              <a:ln>
                                <a:noFill/>
                              </a:ln>
                            </wps:spPr>
                            <wps:txbx>
                              <w:txbxContent>
                                <w:p>
                                  <w:pPr>
                                    <w:jc w:val="center"/>
                                    <w:rPr>
                                      <w:rFonts w:hint="default"/>
                                      <w:color w:val="auto"/>
                                      <w:lang w:val="es-PA"/>
                                    </w:rPr>
                                  </w:pPr>
                                  <w:r>
                                    <w:rPr>
                                      <w:color w:val="auto"/>
                                      <w:lang w:val="zh-CN"/>
                                    </w:rPr>
                                    <w:t>Fig. No.</w:t>
                                  </w:r>
                                  <w:r>
                                    <w:rPr>
                                      <w:rFonts w:hint="default"/>
                                      <w:color w:val="auto"/>
                                      <w:lang w:val="es-PA"/>
                                    </w:rPr>
                                    <w:t xml:space="preserve"> 2</w:t>
                                  </w:r>
                                  <w:r>
                                    <w:rPr>
                                      <w:color w:val="auto"/>
                                      <w:lang w:val="zh-CN"/>
                                    </w:rPr>
                                    <w:t xml:space="preserve">: </w:t>
                                  </w:r>
                                  <w:r>
                                    <w:rPr>
                                      <w:rFonts w:hint="default"/>
                                      <w:color w:val="auto"/>
                                      <w:lang w:val="es-PA"/>
                                    </w:rPr>
                                    <w:t>Vista de la topografía y la vegetación imperante en el terreno (gramíneas).</w:t>
                                  </w:r>
                                </w:p>
                              </w:txbxContent>
                            </wps:txbx>
                            <wps:bodyPr wrap="square" upright="1"/>
                          </wps:wsp>
                        </a:graphicData>
                      </a:graphic>
                    </wp:anchor>
                  </w:drawing>
                </mc:Choice>
                <mc:Fallback>
                  <w:pict>
                    <v:rect id="FreeForm 5" o:spid="_x0000_s1026" o:spt="1" style="position:absolute;left:0pt;margin-left:12.75pt;margin-top:7.35pt;height:54.3pt;width:402.25pt;z-index:251669504;mso-width-relative:page;mso-height-relative:page;" fillcolor="#FFFFFF" filled="t" stroked="f" coordsize="21600,21600" o:gfxdata="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XNLTktcAAAAJAQAADwAAAAAAAAABACAA&#10;AAAiAAAAZHJzL2Rvd25yZXYueG1sUEsBAhQAFAAAAAgAh07iQEl0uGCcAQAALAMAAA4AAAAAAAAA&#10;AQAgAAAAJgEAAGRycy9lMm9Eb2MueG1sUEsFBgAAAAAGAAYAWQEAADQFAAAAAA==&#10;">
                      <v:fill on="t" focussize="0,0"/>
                      <v:stroke on="f"/>
                      <v:imagedata o:title=""/>
                      <o:lock v:ext="edit" aspectratio="f"/>
                      <v:textbox>
                        <w:txbxContent>
                          <w:p>
                            <w:pPr>
                              <w:jc w:val="center"/>
                              <w:rPr>
                                <w:rFonts w:hint="default"/>
                                <w:color w:val="auto"/>
                                <w:lang w:val="es-PA"/>
                              </w:rPr>
                            </w:pPr>
                            <w:r>
                              <w:rPr>
                                <w:color w:val="auto"/>
                                <w:lang w:val="zh-CN"/>
                              </w:rPr>
                              <w:t>Fig. No.</w:t>
                            </w:r>
                            <w:r>
                              <w:rPr>
                                <w:rFonts w:hint="default"/>
                                <w:color w:val="auto"/>
                                <w:lang w:val="es-PA"/>
                              </w:rPr>
                              <w:t xml:space="preserve"> 2</w:t>
                            </w:r>
                            <w:r>
                              <w:rPr>
                                <w:color w:val="auto"/>
                                <w:lang w:val="zh-CN"/>
                              </w:rPr>
                              <w:t xml:space="preserve">: </w:t>
                            </w:r>
                            <w:r>
                              <w:rPr>
                                <w:rFonts w:hint="default"/>
                                <w:color w:val="auto"/>
                                <w:lang w:val="es-PA"/>
                              </w:rPr>
                              <w:t>Vista de la topografía y la vegetación imperante en el terreno (gramíneas).</w:t>
                            </w:r>
                          </w:p>
                        </w:txbxContent>
                      </v:textbox>
                    </v:rect>
                  </w:pict>
                </mc:Fallback>
              </mc:AlternateContent>
            </w:r>
          </w:p>
          <w:p>
            <w:pPr>
              <w:rPr>
                <w:sz w:val="18"/>
              </w:rPr>
            </w:pPr>
          </w:p>
          <w:p>
            <w:pPr>
              <w:rPr>
                <w:sz w:val="18"/>
              </w:rPr>
            </w:pPr>
          </w:p>
          <w:p>
            <w:pPr>
              <w:rPr>
                <w:sz w:val="18"/>
              </w:rPr>
            </w:pPr>
          </w:p>
          <w:p>
            <w:pPr>
              <w:rPr>
                <w:sz w:val="18"/>
              </w:rPr>
            </w:pPr>
          </w:p>
          <w:p>
            <w:pPr>
              <w:rP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6208"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Pr>
              <w:jc w:val="both"/>
            </w:pPr>
          </w:p>
          <w:p>
            <w:pPr>
              <w:jc w:val="both"/>
            </w:pPr>
          </w:p>
          <w:p>
            <w:pPr>
              <w:jc w:val="both"/>
            </w:pPr>
          </w:p>
          <w:p>
            <w:pPr>
              <w:jc w:val="both"/>
            </w:pPr>
          </w:p>
          <w:p>
            <w:pPr>
              <w:jc w:val="both"/>
            </w:pPr>
          </w:p>
          <w:p>
            <w:pPr>
              <w:jc w:val="both"/>
            </w:pPr>
          </w:p>
          <w:p>
            <w:pPr>
              <w:jc w:val="both"/>
            </w:pPr>
          </w:p>
          <w:p>
            <w:pPr>
              <w:jc w:val="both"/>
              <w:rPr>
                <w:color w:val="auto"/>
              </w:rPr>
            </w:pPr>
          </w:p>
          <w:p>
            <w:pPr>
              <w:jc w:val="center"/>
              <w:rPr>
                <w:rFonts w:hint="default"/>
                <w:color w:val="auto"/>
                <w:lang w:val="es-PA"/>
              </w:rPr>
            </w:pPr>
            <w:r>
              <w:rPr>
                <w:rFonts w:hint="default"/>
                <w:color w:val="auto"/>
                <w:lang w:val="es-PA"/>
              </w:rPr>
              <w:t>540846 E</w:t>
            </w:r>
          </w:p>
          <w:p>
            <w:pPr>
              <w:jc w:val="center"/>
              <w:rPr>
                <w:rFonts w:hint="default"/>
                <w:color w:val="auto"/>
                <w:lang w:val="es-PA"/>
              </w:rPr>
            </w:pPr>
            <w:r>
              <w:rPr>
                <w:rFonts w:hint="default"/>
                <w:color w:val="auto"/>
                <w:lang w:val="es-PA"/>
              </w:rPr>
              <w:t>864606 N</w:t>
            </w:r>
          </w:p>
          <w:p>
            <w:pPr>
              <w:jc w:val="center"/>
              <w:rPr>
                <w:rFonts w:hint="default"/>
                <w:lang w:val="es-PA"/>
              </w:rPr>
            </w:pP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lang w:val="es-PA"/>
              </w:rPr>
            </w:pPr>
          </w:p>
          <w:p>
            <w:pPr>
              <w:jc w:val="center"/>
              <w:rPr>
                <w:rFonts w:hint="default"/>
                <w:lang w:val="es-PA"/>
              </w:rPr>
            </w:pPr>
            <w:r>
              <w:rPr>
                <w:rFonts w:hint="default"/>
                <w:lang w:val="es-PA"/>
              </w:rPr>
              <w:drawing>
                <wp:inline distT="0" distB="0" distL="114300" distR="114300">
                  <wp:extent cx="5347335" cy="3007995"/>
                  <wp:effectExtent l="0" t="0" r="5715" b="1905"/>
                  <wp:docPr id="19" name="Picture 19" descr="20190926_10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20190926_100450"/>
                          <pic:cNvPicPr>
                            <a:picLocks noChangeAspect="1"/>
                          </pic:cNvPicPr>
                        </pic:nvPicPr>
                        <pic:blipFill>
                          <a:blip r:embed="rId9"/>
                          <a:stretch>
                            <a:fillRect/>
                          </a:stretch>
                        </pic:blipFill>
                        <pic:spPr>
                          <a:xfrm>
                            <a:off x="0" y="0"/>
                            <a:ext cx="5347335" cy="3007995"/>
                          </a:xfrm>
                          <a:prstGeom prst="rect">
                            <a:avLst/>
                          </a:prstGeom>
                        </pic:spPr>
                      </pic:pic>
                    </a:graphicData>
                  </a:graphic>
                </wp:inline>
              </w:drawing>
            </w:r>
          </w:p>
          <w:p>
            <w:pPr>
              <w:jc w:val="center"/>
              <w:rPr>
                <w:rFonts w:hint="default"/>
                <w:lang w:val="es-PA"/>
              </w:rPr>
            </w:pPr>
            <w:r>
              <mc:AlternateContent>
                <mc:Choice Requires="wps">
                  <w:drawing>
                    <wp:anchor distT="0" distB="0" distL="114300" distR="114300" simplePos="0" relativeHeight="251676672" behindDoc="0" locked="0" layoutInCell="1" allowOverlap="1">
                      <wp:simplePos x="0" y="0"/>
                      <wp:positionH relativeFrom="column">
                        <wp:posOffset>29845</wp:posOffset>
                      </wp:positionH>
                      <wp:positionV relativeFrom="paragraph">
                        <wp:posOffset>41275</wp:posOffset>
                      </wp:positionV>
                      <wp:extent cx="5255260" cy="523875"/>
                      <wp:effectExtent l="0" t="0" r="2540" b="9525"/>
                      <wp:wrapNone/>
                      <wp:docPr id="13" name="FreeForm 5"/>
                      <wp:cNvGraphicFramePr/>
                      <a:graphic xmlns:a="http://schemas.openxmlformats.org/drawingml/2006/main">
                        <a:graphicData uri="http://schemas.microsoft.com/office/word/2010/wordprocessingShape">
                          <wps:wsp>
                            <wps:cNvSpPr/>
                            <wps:spPr>
                              <a:xfrm>
                                <a:off x="0" y="0"/>
                                <a:ext cx="5255260" cy="523875"/>
                              </a:xfrm>
                              <a:prstGeom prst="rect">
                                <a:avLst/>
                              </a:prstGeom>
                              <a:solidFill>
                                <a:srgbClr val="FFFFFF"/>
                              </a:solidFill>
                              <a:ln>
                                <a:noFill/>
                              </a:ln>
                            </wps:spPr>
                            <wps:txbx>
                              <w:txbxContent>
                                <w:p>
                                  <w:pPr>
                                    <w:jc w:val="center"/>
                                    <w:rPr>
                                      <w:rFonts w:hint="default"/>
                                      <w:color w:val="auto"/>
                                      <w:lang w:val="es-PA"/>
                                    </w:rPr>
                                  </w:pPr>
                                  <w:r>
                                    <w:rPr>
                                      <w:color w:val="auto"/>
                                      <w:lang w:val="zh-CN"/>
                                    </w:rPr>
                                    <w:t>Fig. No.</w:t>
                                  </w:r>
                                  <w:r>
                                    <w:rPr>
                                      <w:rFonts w:hint="default"/>
                                      <w:color w:val="auto"/>
                                      <w:lang w:val="es-PA"/>
                                    </w:rPr>
                                    <w:t xml:space="preserve"> 3</w:t>
                                  </w:r>
                                  <w:r>
                                    <w:rPr>
                                      <w:color w:val="auto"/>
                                      <w:lang w:val="zh-CN"/>
                                    </w:rPr>
                                    <w:t xml:space="preserve">: </w:t>
                                  </w:r>
                                  <w:r>
                                    <w:rPr>
                                      <w:rFonts w:hint="default"/>
                                      <w:color w:val="auto"/>
                                      <w:lang w:val="es-PA"/>
                                    </w:rPr>
                                    <w:t xml:space="preserve">En el área en el cual se instalará el futuro proyecto de la planta de asfalto, se observó vegetación de gramíneas y árboles en las cercas vivas. </w:t>
                                  </w:r>
                                </w:p>
                              </w:txbxContent>
                            </wps:txbx>
                            <wps:bodyPr wrap="square" upright="1"/>
                          </wps:wsp>
                        </a:graphicData>
                      </a:graphic>
                    </wp:anchor>
                  </w:drawing>
                </mc:Choice>
                <mc:Fallback>
                  <w:pict>
                    <v:rect id="FreeForm 5" o:spid="_x0000_s1026" o:spt="1" style="position:absolute;left:0pt;margin-left:2.35pt;margin-top:3.25pt;height:41.25pt;width:413.8pt;z-index:251676672;mso-width-relative:page;mso-height-relative:page;" fillcolor="#FFFFFF" filled="t" stroked="f" coordsize="21600,21600" o:gfxdata="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HFrtrVAAAABgEAAA8AAAAAAAAAAQAgAAAA&#10;IgAAAGRycy9kb3ducmV2LnhtbFBLAQIUABQAAAAIAIdO4kDy6WdDnAEAAC0DAAAOAAAAAAAAAAEA&#10;IAAAACQBAABkcnMvZTJvRG9jLnhtbFBLBQYAAAAABgAGAFkBAAAyBQAAAAA=&#10;">
                      <v:fill on="t" focussize="0,0"/>
                      <v:stroke on="f"/>
                      <v:imagedata o:title=""/>
                      <o:lock v:ext="edit" aspectratio="f"/>
                      <v:textbox>
                        <w:txbxContent>
                          <w:p>
                            <w:pPr>
                              <w:jc w:val="center"/>
                              <w:rPr>
                                <w:rFonts w:hint="default"/>
                                <w:color w:val="auto"/>
                                <w:lang w:val="es-PA"/>
                              </w:rPr>
                            </w:pPr>
                            <w:r>
                              <w:rPr>
                                <w:color w:val="auto"/>
                                <w:lang w:val="zh-CN"/>
                              </w:rPr>
                              <w:t>Fig. No.</w:t>
                            </w:r>
                            <w:r>
                              <w:rPr>
                                <w:rFonts w:hint="default"/>
                                <w:color w:val="auto"/>
                                <w:lang w:val="es-PA"/>
                              </w:rPr>
                              <w:t xml:space="preserve"> 3</w:t>
                            </w:r>
                            <w:r>
                              <w:rPr>
                                <w:color w:val="auto"/>
                                <w:lang w:val="zh-CN"/>
                              </w:rPr>
                              <w:t xml:space="preserve">: </w:t>
                            </w:r>
                            <w:r>
                              <w:rPr>
                                <w:rFonts w:hint="default"/>
                                <w:color w:val="auto"/>
                                <w:lang w:val="es-PA"/>
                              </w:rPr>
                              <w:t xml:space="preserve">En el área en el cual se instalará el futuro proyecto de la planta de asfalto, se observó vegetación de gramíneas y árboles en las cercas vivas. </w:t>
                            </w:r>
                          </w:p>
                        </w:txbxContent>
                      </v:textbox>
                    </v:rect>
                  </w:pict>
                </mc:Fallback>
              </mc:AlternateContent>
            </w:r>
          </w:p>
          <w:p>
            <w:pPr>
              <w:jc w:val="center"/>
              <w:rPr>
                <w:rFonts w:hint="default"/>
                <w:lang w:val="es-PA"/>
              </w:rPr>
            </w:pPr>
          </w:p>
          <w:p>
            <w:pPr>
              <w:jc w:val="center"/>
              <w:rPr>
                <w:rFonts w:hint="default"/>
                <w:lang w:val="es-PA"/>
              </w:rPr>
            </w:pPr>
          </w:p>
          <w:p>
            <w:pPr>
              <w:jc w:val="center"/>
              <w:rPr>
                <w:rFonts w:hint="default"/>
                <w:lang w:val="es-P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6279" w:hRule="atLeast"/>
          <w:jc w:val="center"/>
        </w:trPr>
        <w:tc>
          <w:tcPr>
            <w:tcW w:w="1922"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lang w:val="es-PA"/>
              </w:rPr>
            </w:pPr>
          </w:p>
          <w:p>
            <w:pPr>
              <w:jc w:val="center"/>
              <w:rPr>
                <w:rFonts w:hint="default"/>
                <w:color w:val="auto"/>
                <w:lang w:val="es-PA"/>
              </w:rPr>
            </w:pPr>
            <w:r>
              <w:rPr>
                <w:rFonts w:hint="default"/>
                <w:color w:val="auto"/>
                <w:lang w:val="es-PA"/>
              </w:rPr>
              <w:t>540921 E</w:t>
            </w:r>
          </w:p>
          <w:p>
            <w:pPr>
              <w:jc w:val="center"/>
              <w:rPr>
                <w:rFonts w:hint="default"/>
                <w:color w:val="auto"/>
                <w:lang w:val="es-PA"/>
              </w:rPr>
            </w:pPr>
            <w:r>
              <w:rPr>
                <w:rFonts w:hint="default"/>
                <w:color w:val="auto"/>
                <w:lang w:val="es-PA"/>
              </w:rPr>
              <w:t>864686 N</w:t>
            </w:r>
          </w:p>
          <w:p>
            <w:pPr>
              <w:jc w:val="center"/>
              <w:rPr>
                <w:rFonts w:hint="default"/>
                <w:lang w:val="es-PA"/>
              </w:rPr>
            </w:pPr>
          </w:p>
        </w:tc>
        <w:tc>
          <w:tcPr>
            <w:tcW w:w="86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lang w:val="es-PA"/>
              </w:rPr>
            </w:pPr>
          </w:p>
          <w:p>
            <w:pPr>
              <w:jc w:val="center"/>
              <w:rPr>
                <w:rFonts w:hint="default"/>
                <w:lang w:val="es-PA"/>
              </w:rPr>
            </w:pPr>
            <w:r>
              <w:rPr>
                <w:rFonts w:hint="default"/>
                <w:lang w:val="es-PA"/>
              </w:rPr>
              <w:drawing>
                <wp:inline distT="0" distB="0" distL="114300" distR="114300">
                  <wp:extent cx="5347335" cy="3007995"/>
                  <wp:effectExtent l="0" t="0" r="5715" b="1905"/>
                  <wp:docPr id="20" name="Picture 20" descr="20190926_10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20190926_101724"/>
                          <pic:cNvPicPr>
                            <a:picLocks noChangeAspect="1"/>
                          </pic:cNvPicPr>
                        </pic:nvPicPr>
                        <pic:blipFill>
                          <a:blip r:embed="rId10"/>
                          <a:stretch>
                            <a:fillRect/>
                          </a:stretch>
                        </pic:blipFill>
                        <pic:spPr>
                          <a:xfrm>
                            <a:off x="0" y="0"/>
                            <a:ext cx="5347335" cy="3007995"/>
                          </a:xfrm>
                          <a:prstGeom prst="rect">
                            <a:avLst/>
                          </a:prstGeom>
                        </pic:spPr>
                      </pic:pic>
                    </a:graphicData>
                  </a:graphic>
                </wp:inline>
              </w:drawing>
            </w:r>
          </w:p>
          <w:p>
            <w:pPr>
              <w:jc w:val="center"/>
              <w:rPr>
                <w:rFonts w:hint="default"/>
                <w:lang w:val="es-PA"/>
              </w:rPr>
            </w:pPr>
            <w:r>
              <mc:AlternateContent>
                <mc:Choice Requires="wps">
                  <w:drawing>
                    <wp:anchor distT="0" distB="0" distL="114300" distR="114300" simplePos="0" relativeHeight="251701248" behindDoc="0" locked="0" layoutInCell="1" allowOverlap="1">
                      <wp:simplePos x="0" y="0"/>
                      <wp:positionH relativeFrom="column">
                        <wp:posOffset>83185</wp:posOffset>
                      </wp:positionH>
                      <wp:positionV relativeFrom="paragraph">
                        <wp:posOffset>82550</wp:posOffset>
                      </wp:positionV>
                      <wp:extent cx="5255260" cy="575310"/>
                      <wp:effectExtent l="0" t="0" r="2540" b="15240"/>
                      <wp:wrapNone/>
                      <wp:docPr id="2" name="FreeForm 5"/>
                      <wp:cNvGraphicFramePr/>
                      <a:graphic xmlns:a="http://schemas.openxmlformats.org/drawingml/2006/main">
                        <a:graphicData uri="http://schemas.microsoft.com/office/word/2010/wordprocessingShape">
                          <wps:wsp>
                            <wps:cNvSpPr/>
                            <wps:spPr>
                              <a:xfrm>
                                <a:off x="0" y="0"/>
                                <a:ext cx="5255260" cy="575310"/>
                              </a:xfrm>
                              <a:prstGeom prst="rect">
                                <a:avLst/>
                              </a:prstGeom>
                              <a:solidFill>
                                <a:srgbClr val="FFFFFF"/>
                              </a:solidFill>
                              <a:ln>
                                <a:noFill/>
                              </a:ln>
                            </wps:spPr>
                            <wps:txbx>
                              <w:txbxContent>
                                <w:p>
                                  <w:pPr>
                                    <w:jc w:val="center"/>
                                    <w:rPr>
                                      <w:rFonts w:hint="default"/>
                                      <w:color w:val="auto"/>
                                      <w:lang w:val="es-PA"/>
                                    </w:rPr>
                                  </w:pPr>
                                  <w:r>
                                    <w:rPr>
                                      <w:color w:val="auto"/>
                                      <w:lang w:val="zh-CN"/>
                                    </w:rPr>
                                    <w:t>Fig. No.</w:t>
                                  </w:r>
                                  <w:r>
                                    <w:rPr>
                                      <w:rFonts w:hint="default"/>
                                      <w:color w:val="auto"/>
                                      <w:lang w:val="es-PA"/>
                                    </w:rPr>
                                    <w:t xml:space="preserve"> 4</w:t>
                                  </w:r>
                                  <w:r>
                                    <w:rPr>
                                      <w:color w:val="auto"/>
                                      <w:lang w:val="zh-CN"/>
                                    </w:rPr>
                                    <w:t xml:space="preserve">: </w:t>
                                  </w:r>
                                  <w:r>
                                    <w:rPr>
                                      <w:rFonts w:hint="default"/>
                                      <w:color w:val="auto"/>
                                      <w:lang w:val="es-PA"/>
                                    </w:rPr>
                                    <w:t xml:space="preserve"> Vegetación conformada por gramíneas, los árboles existentes son los de las cercas vivas. </w:t>
                                  </w:r>
                                </w:p>
                              </w:txbxContent>
                            </wps:txbx>
                            <wps:bodyPr wrap="square" upright="1"/>
                          </wps:wsp>
                        </a:graphicData>
                      </a:graphic>
                    </wp:anchor>
                  </w:drawing>
                </mc:Choice>
                <mc:Fallback>
                  <w:pict>
                    <v:rect id="FreeForm 5" o:spid="_x0000_s1026" o:spt="1" style="position:absolute;left:0pt;margin-left:6.55pt;margin-top:6.5pt;height:45.3pt;width:413.8pt;z-index:251701248;mso-width-relative:page;mso-height-relative:page;" fillcolor="#FFFFFF" filled="t" stroked="f" coordsize="21600,21600" o:gfxdata="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dHlYWNUAAAAJAQAADwAAAAAAAAABACAAAAAi&#10;AAAAZHJzL2Rvd25yZXYueG1sUEsBAhQAFAAAAAgAh07iQBbEafqbAQAALAMAAA4AAAAAAAAAAQAg&#10;AAAAJAEAAGRycy9lMm9Eb2MueG1sUEsFBgAAAAAGAAYAWQEAADEFAAAAAA==&#10;">
                      <v:fill on="t" focussize="0,0"/>
                      <v:stroke on="f"/>
                      <v:imagedata o:title=""/>
                      <o:lock v:ext="edit" aspectratio="f"/>
                      <v:textbox>
                        <w:txbxContent>
                          <w:p>
                            <w:pPr>
                              <w:jc w:val="center"/>
                              <w:rPr>
                                <w:rFonts w:hint="default"/>
                                <w:color w:val="auto"/>
                                <w:lang w:val="es-PA"/>
                              </w:rPr>
                            </w:pPr>
                            <w:r>
                              <w:rPr>
                                <w:color w:val="auto"/>
                                <w:lang w:val="zh-CN"/>
                              </w:rPr>
                              <w:t>Fig. No.</w:t>
                            </w:r>
                            <w:r>
                              <w:rPr>
                                <w:rFonts w:hint="default"/>
                                <w:color w:val="auto"/>
                                <w:lang w:val="es-PA"/>
                              </w:rPr>
                              <w:t xml:space="preserve"> 4</w:t>
                            </w:r>
                            <w:r>
                              <w:rPr>
                                <w:color w:val="auto"/>
                                <w:lang w:val="zh-CN"/>
                              </w:rPr>
                              <w:t xml:space="preserve">: </w:t>
                            </w:r>
                            <w:r>
                              <w:rPr>
                                <w:rFonts w:hint="default"/>
                                <w:color w:val="auto"/>
                                <w:lang w:val="es-PA"/>
                              </w:rPr>
                              <w:t xml:space="preserve"> Vegetación conformada por gramíneas, los árboles existentes son los de las cercas vivas. </w:t>
                            </w:r>
                          </w:p>
                        </w:txbxContent>
                      </v:textbox>
                    </v:rect>
                  </w:pict>
                </mc:Fallback>
              </mc:AlternateContent>
            </w:r>
          </w:p>
          <w:p>
            <w:pPr>
              <w:jc w:val="center"/>
              <w:rPr>
                <w:rFonts w:hint="default"/>
                <w:lang w:val="es-PA"/>
              </w:rPr>
            </w:pPr>
          </w:p>
          <w:p>
            <w:pPr>
              <w:jc w:val="center"/>
              <w:rPr>
                <w:rFonts w:hint="default"/>
                <w:lang w:val="es-PA"/>
              </w:rPr>
            </w:pPr>
          </w:p>
          <w:p>
            <w:pPr>
              <w:jc w:val="center"/>
              <w:rPr>
                <w:rFonts w:hint="default"/>
                <w:lang w:val="es-PA"/>
              </w:rPr>
            </w:pPr>
          </w:p>
        </w:tc>
      </w:tr>
    </w:tbl>
    <w:p>
      <w:pPr>
        <w:jc w:val="both"/>
        <w:rPr>
          <w:b/>
        </w:rPr>
      </w:pPr>
    </w:p>
    <w:p/>
    <w:p>
      <w:pPr>
        <w:numPr>
          <w:ilvl w:val="0"/>
          <w:numId w:val="1"/>
        </w:numPr>
        <w:rPr>
          <w:b/>
        </w:rPr>
      </w:pPr>
      <w:r>
        <w:rPr>
          <w:b/>
        </w:rPr>
        <w:t>CONCLUSIONES:</w:t>
      </w:r>
    </w:p>
    <w:p>
      <w:pPr>
        <w:numPr>
          <w:ilvl w:val="0"/>
          <w:numId w:val="0"/>
        </w:numPr>
        <w:ind w:left="360" w:leftChars="0"/>
        <w:rPr>
          <w:b/>
        </w:rPr>
      </w:pPr>
    </w:p>
    <w:p>
      <w:pPr>
        <w:numPr>
          <w:ilvl w:val="0"/>
          <w:numId w:val="3"/>
        </w:numPr>
        <w:spacing w:line="276" w:lineRule="auto"/>
        <w:jc w:val="both"/>
        <w:rPr>
          <w:rFonts w:hint="default"/>
          <w:color w:val="auto"/>
          <w:szCs w:val="22"/>
          <w:lang w:val="en-US" w:eastAsia="es-PA"/>
        </w:rPr>
      </w:pPr>
      <w:r>
        <w:rPr>
          <w:rFonts w:hint="default"/>
          <w:color w:val="auto"/>
          <w:szCs w:val="22"/>
          <w:lang w:val="en-US" w:eastAsia="es-PA"/>
        </w:rPr>
        <w:t xml:space="preserve">Durante la inspección al área del proyecto, se observó que se mantienen las condiciones físicas y biológicas descritas en el Estudio de Impacto Ambiental. Se observó que la topografía del terreno es plana, no se observaron fuentes superficiales de agua en el área del proyecto. La vegetación está conformada por gramíneas (faragua) y árboles en la cercas vivas. </w:t>
      </w:r>
    </w:p>
    <w:p>
      <w:pPr>
        <w:numPr>
          <w:ilvl w:val="0"/>
          <w:numId w:val="3"/>
        </w:numPr>
        <w:spacing w:line="276" w:lineRule="auto"/>
        <w:jc w:val="both"/>
        <w:rPr>
          <w:rFonts w:hint="default"/>
          <w:color w:val="auto"/>
          <w:szCs w:val="22"/>
          <w:lang w:val="en-US" w:eastAsia="es-PA"/>
        </w:rPr>
      </w:pPr>
      <w:r>
        <w:rPr>
          <w:rFonts w:hint="default"/>
          <w:color w:val="auto"/>
          <w:szCs w:val="22"/>
          <w:lang w:val="en-US" w:eastAsia="es-PA"/>
        </w:rPr>
        <w:t xml:space="preserve">No se observaron actividades en el área del proyecto. </w:t>
      </w:r>
    </w:p>
    <w:p>
      <w:pPr>
        <w:numPr>
          <w:ilvl w:val="0"/>
          <w:numId w:val="3"/>
        </w:numPr>
        <w:spacing w:line="276" w:lineRule="auto"/>
        <w:jc w:val="both"/>
        <w:rPr>
          <w:rFonts w:hint="default"/>
          <w:color w:val="auto"/>
          <w:szCs w:val="22"/>
          <w:lang w:val="en-US" w:eastAsia="es-PA"/>
        </w:rPr>
      </w:pPr>
      <w:r>
        <w:rPr>
          <w:rFonts w:hint="default"/>
          <w:color w:val="auto"/>
          <w:szCs w:val="22"/>
          <w:lang w:val="en-US" w:eastAsia="es-PA"/>
        </w:rPr>
        <w:t xml:space="preserve">En el área del proyecto y en las áreas circundantes no se observaron fuentes generadoras de emisiones, material particulado u olores molestos. El ruido en el área es principalmente el generado por el bajo tránsito vehicular. </w:t>
      </w:r>
    </w:p>
    <w:p>
      <w:pPr>
        <w:numPr>
          <w:ilvl w:val="0"/>
          <w:numId w:val="3"/>
        </w:numPr>
        <w:spacing w:line="276" w:lineRule="auto"/>
        <w:jc w:val="both"/>
        <w:rPr>
          <w:rFonts w:hint="default"/>
          <w:color w:val="auto"/>
          <w:szCs w:val="22"/>
          <w:lang w:val="en-US" w:eastAsia="es-PA"/>
        </w:rPr>
      </w:pPr>
      <w:r>
        <w:rPr>
          <w:rFonts w:hint="default"/>
          <w:color w:val="auto"/>
          <w:szCs w:val="22"/>
          <w:lang w:val="en-US" w:eastAsia="es-PA"/>
        </w:rPr>
        <w:t xml:space="preserve">El uso del suelo en el terreno y de las áreas colindantes, es agropecuario. </w:t>
      </w:r>
    </w:p>
    <w:p>
      <w:pPr>
        <w:numPr>
          <w:ilvl w:val="0"/>
          <w:numId w:val="3"/>
        </w:numPr>
        <w:spacing w:line="276" w:lineRule="auto"/>
        <w:jc w:val="both"/>
        <w:rPr>
          <w:rFonts w:hint="default"/>
          <w:color w:val="auto"/>
          <w:szCs w:val="22"/>
          <w:lang w:val="en-US" w:eastAsia="es-PA"/>
        </w:rPr>
      </w:pPr>
      <w:r>
        <w:rPr>
          <w:rFonts w:hint="default"/>
          <w:color w:val="auto"/>
          <w:lang w:val="es-PA"/>
        </w:rPr>
        <w:t xml:space="preserve">El Estudio de Impacto Ambiental, indica que el proyecto se ubica en el Corregimiento de Los Pozos (cabecera), distrito de Los Pozos, provincia de Herrera; sin embargo, el Informe de verificación de coordenadas realizado por la Dirección de Evaluación de Impacto Ambiental establece que el polígono del proyecto se encuentra ubicado en el Corregimiento de Los Cerritos, distrito de Los Pozos, provincia de Herrera. </w:t>
      </w:r>
    </w:p>
    <w:p>
      <w:pPr>
        <w:numPr>
          <w:ilvl w:val="0"/>
          <w:numId w:val="0"/>
        </w:numPr>
        <w:spacing w:line="276" w:lineRule="auto"/>
        <w:jc w:val="both"/>
        <w:rPr>
          <w:rFonts w:hint="default"/>
          <w:color w:val="FF0000"/>
          <w:szCs w:val="22"/>
          <w:lang w:val="en-US" w:eastAsia="es-PA"/>
        </w:rPr>
      </w:pPr>
    </w:p>
    <w:p>
      <w:pPr>
        <w:numPr>
          <w:ilvl w:val="0"/>
          <w:numId w:val="1"/>
        </w:numPr>
        <w:rPr>
          <w:b/>
        </w:rPr>
      </w:pPr>
      <w:r>
        <w:rPr>
          <w:b/>
        </w:rPr>
        <w:t>RECOMENDACIÓN:</w:t>
      </w:r>
    </w:p>
    <w:p>
      <w:pPr>
        <w:numPr>
          <w:ilvl w:val="0"/>
          <w:numId w:val="0"/>
        </w:numPr>
        <w:ind w:left="360" w:leftChars="0"/>
        <w:rPr>
          <w:b/>
        </w:rPr>
      </w:pPr>
    </w:p>
    <w:p>
      <w:pPr>
        <w:numPr>
          <w:ilvl w:val="0"/>
          <w:numId w:val="4"/>
        </w:numPr>
        <w:jc w:val="both"/>
      </w:pPr>
      <w:r>
        <w:t>Proceder  a emitir la notificación de ampliaciones al Estudio de Impacto Ambiental, Categoría I.</w:t>
      </w:r>
    </w:p>
    <w:p>
      <w:pPr>
        <w:numPr>
          <w:ilvl w:val="0"/>
          <w:numId w:val="0"/>
        </w:numPr>
        <w:jc w:val="both"/>
        <w:rPr>
          <w:color w:val="auto"/>
        </w:rPr>
      </w:pPr>
    </w:p>
    <w:p>
      <w:pPr>
        <w:numPr>
          <w:ilvl w:val="0"/>
          <w:numId w:val="0"/>
        </w:numPr>
        <w:spacing w:line="276" w:lineRule="auto"/>
      </w:pPr>
    </w:p>
    <w:p>
      <w:pPr>
        <w:contextualSpacing/>
        <w:jc w:val="both"/>
        <w:rPr>
          <w:b/>
        </w:rPr>
      </w:pPr>
    </w:p>
    <w:p>
      <w:pPr>
        <w:jc w:val="both"/>
        <w:rPr>
          <w:b/>
        </w:rPr>
      </w:pPr>
      <w:r>
        <w:rPr>
          <w:b/>
        </w:rPr>
        <w:t>Elaborado por:</w:t>
      </w:r>
    </w:p>
    <w:p>
      <w:pPr>
        <w:jc w:val="both"/>
      </w:pPr>
    </w:p>
    <w:tbl>
      <w:tblPr>
        <w:tblStyle w:val="18"/>
        <w:tblW w:w="5280" w:type="dxa"/>
        <w:jc w:val="center"/>
        <w:tblInd w:w="0" w:type="dxa"/>
        <w:tblLayout w:type="fixed"/>
        <w:tblCellMar>
          <w:top w:w="0" w:type="dxa"/>
          <w:left w:w="108" w:type="dxa"/>
          <w:bottom w:w="0" w:type="dxa"/>
          <w:right w:w="108" w:type="dxa"/>
        </w:tblCellMar>
      </w:tblPr>
      <w:tblGrid>
        <w:gridCol w:w="5280"/>
      </w:tblGrid>
      <w:tr>
        <w:tblPrEx>
          <w:tblLayout w:type="fixed"/>
          <w:tblCellMar>
            <w:top w:w="0" w:type="dxa"/>
            <w:left w:w="108" w:type="dxa"/>
            <w:bottom w:w="0" w:type="dxa"/>
            <w:right w:w="108" w:type="dxa"/>
          </w:tblCellMar>
        </w:tblPrEx>
        <w:trPr>
          <w:trHeight w:val="1238" w:hRule="atLeast"/>
          <w:jc w:val="center"/>
        </w:trPr>
        <w:tc>
          <w:tcPr>
            <w:tcW w:w="5280" w:type="dxa"/>
            <w:tcBorders>
              <w:top w:val="nil"/>
              <w:left w:val="nil"/>
              <w:bottom w:val="nil"/>
              <w:right w:val="nil"/>
            </w:tcBorders>
          </w:tcPr>
          <w:p>
            <w:pPr>
              <w:jc w:val="center"/>
              <w:rPr>
                <w:rFonts w:hint="default"/>
                <w:b w:val="0"/>
                <w:bCs/>
                <w:caps/>
                <w:color w:val="000000"/>
                <w:u w:val="none"/>
                <w:lang w:val="es-PA"/>
              </w:rPr>
            </w:pPr>
            <w:r>
              <w:rPr>
                <w:rFonts w:hint="default"/>
                <w:b w:val="0"/>
                <w:bCs/>
                <w:caps/>
                <w:color w:val="000000"/>
                <w:u w:val="none"/>
                <w:lang w:val="es-PA"/>
              </w:rPr>
              <w:t>_________________________</w:t>
            </w:r>
          </w:p>
          <w:p>
            <w:pPr>
              <w:jc w:val="center"/>
              <w:rPr>
                <w:rFonts w:hint="default"/>
                <w:b/>
                <w:caps/>
                <w:color w:val="000000"/>
                <w:u w:val="none"/>
                <w:lang w:val="es-PA"/>
              </w:rPr>
            </w:pPr>
            <w:r>
              <w:rPr>
                <w:rFonts w:hint="default"/>
                <w:b/>
                <w:caps/>
                <w:color w:val="000000"/>
                <w:u w:val="none"/>
                <w:lang w:val="es-PA"/>
              </w:rPr>
              <w:t>ING. YURIA BENÍTEZ</w:t>
            </w:r>
          </w:p>
          <w:p>
            <w:pPr>
              <w:jc w:val="center"/>
              <w:rPr>
                <w:b/>
                <w:caps/>
                <w:color w:val="000000"/>
              </w:rPr>
            </w:pPr>
            <w:r>
              <w:t>Técnico Evaluador</w:t>
            </w:r>
          </w:p>
        </w:tc>
      </w:tr>
    </w:tbl>
    <w:p>
      <w:pPr>
        <w:spacing w:line="360" w:lineRule="auto"/>
        <w:jc w:val="both"/>
      </w:pPr>
    </w:p>
    <w:p>
      <w:pPr>
        <w:spacing w:line="360" w:lineRule="auto"/>
        <w:jc w:val="both"/>
      </w:pPr>
      <w:r>
        <w:rPr>
          <w:b/>
        </w:rPr>
        <w:t>Revisado por:</w:t>
      </w:r>
    </w:p>
    <w:p>
      <w:pPr>
        <w:spacing w:line="360" w:lineRule="auto"/>
        <w:jc w:val="both"/>
      </w:pPr>
      <w:bookmarkStart w:id="0" w:name="_GoBack"/>
      <w:bookmarkEnd w:id="0"/>
      <w:r>
        <mc:AlternateContent>
          <mc:Choice Requires="wps">
            <w:drawing>
              <wp:anchor distT="0" distB="0" distL="114300" distR="114300" simplePos="0" relativeHeight="251658240" behindDoc="0" locked="0" layoutInCell="1" allowOverlap="1">
                <wp:simplePos x="0" y="0"/>
                <wp:positionH relativeFrom="column">
                  <wp:posOffset>1682115</wp:posOffset>
                </wp:positionH>
                <wp:positionV relativeFrom="paragraph">
                  <wp:posOffset>52070</wp:posOffset>
                </wp:positionV>
                <wp:extent cx="3425825" cy="1020445"/>
                <wp:effectExtent l="0" t="0" r="0" b="0"/>
                <wp:wrapNone/>
                <wp:docPr id="1" name="FreeForm 6"/>
                <wp:cNvGraphicFramePr/>
                <a:graphic xmlns:a="http://schemas.openxmlformats.org/drawingml/2006/main">
                  <a:graphicData uri="http://schemas.microsoft.com/office/word/2010/wordprocessingShape">
                    <wps:wsp>
                      <wps:cNvSpPr/>
                      <wps:spPr>
                        <a:xfrm>
                          <a:off x="0" y="0"/>
                          <a:ext cx="3425825" cy="1020445"/>
                        </a:xfrm>
                        <a:custGeom>
                          <a:avLst/>
                          <a:gdLst/>
                          <a:ahLst/>
                          <a:cxnLst/>
                          <a:pathLst/>
                        </a:custGeom>
                        <a:noFill/>
                        <a:ln>
                          <a:noFill/>
                        </a:ln>
                      </wps:spPr>
                      <wps:txbx>
                        <w:txbxContent>
                          <w:p>
                            <w:pPr>
                              <w:jc w:val="center"/>
                              <w:rPr>
                                <w:rFonts w:hint="default"/>
                                <w:b w:val="0"/>
                                <w:bCs/>
                                <w:caps/>
                                <w:color w:val="000000"/>
                                <w:u w:val="none"/>
                                <w:lang w:val="es-PA"/>
                              </w:rPr>
                            </w:pPr>
                            <w:r>
                              <w:rPr>
                                <w:rFonts w:hint="default"/>
                                <w:b w:val="0"/>
                                <w:bCs/>
                                <w:caps/>
                                <w:color w:val="000000"/>
                                <w:u w:val="none"/>
                                <w:lang w:val="es-PA"/>
                              </w:rPr>
                              <w:t>__________________________</w:t>
                            </w:r>
                          </w:p>
                          <w:p>
                            <w:pPr>
                              <w:jc w:val="center"/>
                              <w:rPr>
                                <w:rFonts w:hint="default"/>
                                <w:b/>
                                <w:bCs/>
                                <w:caps/>
                                <w:color w:val="000000"/>
                                <w:lang w:val="es-PA"/>
                              </w:rPr>
                            </w:pPr>
                            <w:r>
                              <w:rPr>
                                <w:rFonts w:hint="default"/>
                                <w:b/>
                                <w:bCs/>
                                <w:color w:val="000000"/>
                                <w:lang w:val="es-PA"/>
                              </w:rPr>
                              <w:t>L</w:t>
                            </w:r>
                            <w:r>
                              <w:rPr>
                                <w:rFonts w:hint="default"/>
                                <w:b/>
                                <w:bCs/>
                                <w:caps/>
                                <w:color w:val="000000"/>
                                <w:lang w:val="es-PA"/>
                              </w:rPr>
                              <w:t xml:space="preserve">ic. </w:t>
                            </w:r>
                            <w:r>
                              <w:rPr>
                                <w:rFonts w:hint="default"/>
                                <w:b/>
                                <w:bCs/>
                                <w:color w:val="000000"/>
                                <w:lang w:val="es-PA"/>
                              </w:rPr>
                              <w:t>L</w:t>
                            </w:r>
                            <w:r>
                              <w:rPr>
                                <w:rFonts w:hint="default"/>
                                <w:b/>
                                <w:bCs/>
                                <w:caps/>
                                <w:color w:val="000000"/>
                                <w:lang w:val="es-PA"/>
                              </w:rPr>
                              <w:t>uis peña</w:t>
                            </w:r>
                          </w:p>
                          <w:p>
                            <w:pPr>
                              <w:jc w:val="center"/>
                              <w:rPr>
                                <w:rFonts w:hint="default"/>
                                <w:lang w:val="es-PA"/>
                              </w:rPr>
                            </w:pPr>
                            <w:r>
                              <w:t>Jefe</w:t>
                            </w:r>
                            <w:r>
                              <w:rPr>
                                <w:rFonts w:hint="default"/>
                                <w:lang w:val="es-PA"/>
                              </w:rPr>
                              <w:t xml:space="preserve"> de la Sección de Evaluación de Impacto Ambiental</w:t>
                            </w:r>
                          </w:p>
                        </w:txbxContent>
                      </wps:txbx>
                      <wps:bodyPr wrap="square" upright="1"/>
                    </wps:wsp>
                  </a:graphicData>
                </a:graphic>
              </wp:anchor>
            </w:drawing>
          </mc:Choice>
          <mc:Fallback>
            <w:pict>
              <v:shape id="FreeForm 6" o:spid="_x0000_s1026" o:spt="100" style="position:absolute;left:0pt;margin-left:132.45pt;margin-top:4.1pt;height:80.35pt;width:269.75pt;z-index:251658240;mso-width-relative:page;mso-height-relative:page;" filled="f" stroked="f" coordsize="3425825,1020445" o:gfxdata="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d6Oq7ZAAAACQEAAA8AAAAAAAAAAQAgAAAAIgAAAGRycy9k&#10;b3ducmV2LnhtbFBLAQIUABQAAAAIAIdO4kCBisakjwEAACMDAAAOAAAAAAAAAAEAIAAAACgBAABk&#10;cnMvZTJvRG9jLnhtbFBLBQYAAAAABgAGAFkBAAApBQAAAAA=&#10;">
                <v:fill on="f" focussize="0,0"/>
                <v:stroke on="f"/>
                <v:imagedata o:title=""/>
                <o:lock v:ext="edit" aspectratio="f"/>
                <v:textbox>
                  <w:txbxContent>
                    <w:p>
                      <w:pPr>
                        <w:jc w:val="center"/>
                        <w:rPr>
                          <w:rFonts w:hint="default"/>
                          <w:b w:val="0"/>
                          <w:bCs/>
                          <w:caps/>
                          <w:color w:val="000000"/>
                          <w:u w:val="none"/>
                          <w:lang w:val="es-PA"/>
                        </w:rPr>
                      </w:pPr>
                      <w:r>
                        <w:rPr>
                          <w:rFonts w:hint="default"/>
                          <w:b w:val="0"/>
                          <w:bCs/>
                          <w:caps/>
                          <w:color w:val="000000"/>
                          <w:u w:val="none"/>
                          <w:lang w:val="es-PA"/>
                        </w:rPr>
                        <w:t>__________________________</w:t>
                      </w:r>
                    </w:p>
                    <w:p>
                      <w:pPr>
                        <w:jc w:val="center"/>
                        <w:rPr>
                          <w:rFonts w:hint="default"/>
                          <w:b/>
                          <w:bCs/>
                          <w:caps/>
                          <w:color w:val="000000"/>
                          <w:lang w:val="es-PA"/>
                        </w:rPr>
                      </w:pPr>
                      <w:r>
                        <w:rPr>
                          <w:rFonts w:hint="default"/>
                          <w:b/>
                          <w:bCs/>
                          <w:color w:val="000000"/>
                          <w:lang w:val="es-PA"/>
                        </w:rPr>
                        <w:t>L</w:t>
                      </w:r>
                      <w:r>
                        <w:rPr>
                          <w:rFonts w:hint="default"/>
                          <w:b/>
                          <w:bCs/>
                          <w:caps/>
                          <w:color w:val="000000"/>
                          <w:lang w:val="es-PA"/>
                        </w:rPr>
                        <w:t xml:space="preserve">ic. </w:t>
                      </w:r>
                      <w:r>
                        <w:rPr>
                          <w:rFonts w:hint="default"/>
                          <w:b/>
                          <w:bCs/>
                          <w:color w:val="000000"/>
                          <w:lang w:val="es-PA"/>
                        </w:rPr>
                        <w:t>L</w:t>
                      </w:r>
                      <w:r>
                        <w:rPr>
                          <w:rFonts w:hint="default"/>
                          <w:b/>
                          <w:bCs/>
                          <w:caps/>
                          <w:color w:val="000000"/>
                          <w:lang w:val="es-PA"/>
                        </w:rPr>
                        <w:t>uis peña</w:t>
                      </w:r>
                    </w:p>
                    <w:p>
                      <w:pPr>
                        <w:jc w:val="center"/>
                        <w:rPr>
                          <w:rFonts w:hint="default"/>
                          <w:lang w:val="es-PA"/>
                        </w:rPr>
                      </w:pPr>
                      <w:r>
                        <w:t>Jefe</w:t>
                      </w:r>
                      <w:r>
                        <w:rPr>
                          <w:rFonts w:hint="default"/>
                          <w:lang w:val="es-PA"/>
                        </w:rPr>
                        <w:t xml:space="preserve"> de la Sección de Evaluación de Impacto Ambiental</w:t>
                      </w:r>
                    </w:p>
                  </w:txbxContent>
                </v:textbox>
              </v:shape>
            </w:pict>
          </mc:Fallback>
        </mc:AlternateContent>
      </w:r>
    </w:p>
    <w:p>
      <w:pPr>
        <w:spacing w:line="360" w:lineRule="auto"/>
        <w:jc w:val="both"/>
      </w:pPr>
    </w:p>
    <w:p>
      <w:pPr>
        <w:spacing w:line="360" w:lineRule="auto"/>
        <w:jc w:val="both"/>
        <w:rPr>
          <w:lang w:val="zh-CN"/>
        </w:rPr>
      </w:pPr>
    </w:p>
    <w:p>
      <w:pPr>
        <w:spacing w:line="360" w:lineRule="auto"/>
        <w:jc w:val="both"/>
        <w:rPr>
          <w:lang w:val="zh-CN"/>
        </w:rPr>
      </w:pPr>
    </w:p>
    <w:p>
      <w:pPr>
        <w:spacing w:line="360" w:lineRule="auto"/>
        <w:jc w:val="both"/>
        <w:rPr>
          <w:lang w:val="zh-CN"/>
        </w:rPr>
      </w:pPr>
    </w:p>
    <w:p>
      <w:pPr>
        <w:pStyle w:val="3"/>
        <w:rPr>
          <w:rFonts w:asciiTheme="minorHAnsi" w:hAnsiTheme="minorHAnsi" w:eastAsiaTheme="minorEastAsia" w:cstheme="minorBidi"/>
          <w:b w:val="0"/>
          <w:color w:val="auto"/>
          <w:sz w:val="24"/>
          <w:szCs w:val="22"/>
          <w:lang w:val="zh-CN"/>
        </w:rPr>
        <w:sectPr>
          <w:headerReference r:id="rId3" w:type="default"/>
          <w:footerReference r:id="rId4" w:type="default"/>
          <w:footerReference r:id="rId5" w:type="even"/>
          <w:pgSz w:w="12242" w:h="20163"/>
          <w:pgMar w:top="1418" w:right="851" w:bottom="851" w:left="851" w:header="284" w:footer="335" w:gutter="0"/>
          <w:cols w:space="0" w:num="1"/>
        </w:sectPr>
      </w:pPr>
      <w:r>
        <w:rPr>
          <w:rFonts w:hint="default" w:asciiTheme="minorHAnsi" w:hAnsiTheme="minorHAnsi" w:eastAsiaTheme="minorEastAsia" w:cstheme="minorBidi"/>
          <w:b w:val="0"/>
          <w:color w:val="auto"/>
          <w:sz w:val="24"/>
          <w:szCs w:val="22"/>
          <w:lang w:val="es-PA"/>
        </w:rPr>
        <w:t>LP</w:t>
      </w:r>
      <w:r>
        <w:rPr>
          <w:rFonts w:asciiTheme="minorHAnsi" w:hAnsiTheme="minorHAnsi" w:eastAsiaTheme="minorEastAsia" w:cstheme="minorBidi"/>
          <w:b w:val="0"/>
          <w:color w:val="auto"/>
          <w:sz w:val="24"/>
          <w:szCs w:val="22"/>
          <w:lang w:val="zh-CN"/>
        </w:rPr>
        <w:t>/</w:t>
      </w:r>
      <w:r>
        <w:rPr>
          <w:rFonts w:hint="default" w:asciiTheme="minorHAnsi" w:hAnsiTheme="minorHAnsi" w:eastAsiaTheme="minorEastAsia" w:cstheme="minorBidi"/>
          <w:b w:val="0"/>
          <w:color w:val="auto"/>
          <w:sz w:val="24"/>
          <w:szCs w:val="22"/>
          <w:lang w:val="es-PA"/>
        </w:rPr>
        <w:t>yb</w:t>
      </w:r>
    </w:p>
    <w:p>
      <w:pPr>
        <w:jc w:val="center"/>
        <w:rPr>
          <w:b/>
        </w:rPr>
      </w:pPr>
      <w:r>
        <w:rPr>
          <w:rFonts w:hint="default"/>
          <w:b/>
          <w:lang w:val="es-PA"/>
        </w:rPr>
        <w:t>IMAGEN SATELITAL</w:t>
      </w:r>
      <w:r>
        <w:rPr>
          <w:b/>
        </w:rPr>
        <w:t xml:space="preserve"> DE INSPECCIÓN REALIZADA AL PROYECTO</w:t>
      </w:r>
    </w:p>
    <w:p>
      <w:pPr>
        <w:jc w:val="center"/>
        <w:rPr>
          <w:b/>
          <w:bCs/>
          <w:lang w:val="zh-CN"/>
        </w:rPr>
      </w:pPr>
      <w:r>
        <w:rPr>
          <w:b/>
          <w:bCs/>
        </w:rPr>
        <w:t>“</w:t>
      </w:r>
      <w:r>
        <w:rPr>
          <w:rFonts w:hint="default"/>
          <w:b/>
          <w:bCs/>
          <w:lang w:val="es-PA"/>
        </w:rPr>
        <w:t>INSTALACIÓN Y OPERACIÓN DE PLANTA TEMPORAL DE ASFALTO</w:t>
      </w:r>
      <w:r>
        <w:rPr>
          <w:b/>
          <w:bCs/>
          <w:lang w:val="zh-CN"/>
        </w:rPr>
        <w:t>”</w:t>
      </w:r>
    </w:p>
    <w:p>
      <w:pPr>
        <w:jc w:val="center"/>
        <w:rPr>
          <w:b/>
          <w:bCs/>
          <w:lang w:val="zh-CN"/>
        </w:rPr>
      </w:pPr>
    </w:p>
    <w:p>
      <w:pPr>
        <w:jc w:val="center"/>
        <w:rPr>
          <w:b/>
          <w:bCs/>
          <w:lang w:val="zh-CN"/>
        </w:rPr>
      </w:pPr>
      <w:r>
        <mc:AlternateContent>
          <mc:Choice Requires="wps">
            <w:drawing>
              <wp:anchor distT="0" distB="0" distL="114300" distR="114300" simplePos="0" relativeHeight="251664384" behindDoc="0" locked="0" layoutInCell="1" allowOverlap="1">
                <wp:simplePos x="0" y="0"/>
                <wp:positionH relativeFrom="column">
                  <wp:posOffset>1765300</wp:posOffset>
                </wp:positionH>
                <wp:positionV relativeFrom="paragraph">
                  <wp:posOffset>117475</wp:posOffset>
                </wp:positionV>
                <wp:extent cx="7673975" cy="4212590"/>
                <wp:effectExtent l="4445" t="5080" r="17780" b="11430"/>
                <wp:wrapNone/>
                <wp:docPr id="7" name="FreeForm 7"/>
                <wp:cNvGraphicFramePr/>
                <a:graphic xmlns:a="http://schemas.openxmlformats.org/drawingml/2006/main">
                  <a:graphicData uri="http://schemas.microsoft.com/office/word/2010/wordprocessingShape">
                    <wps:wsp>
                      <wps:cNvSpPr/>
                      <wps:spPr>
                        <a:xfrm>
                          <a:off x="0" y="0"/>
                          <a:ext cx="7673975" cy="4212590"/>
                        </a:xfrm>
                        <a:prstGeom prst="rect">
                          <a:avLst/>
                        </a:prstGeom>
                        <a:solidFill>
                          <a:srgbClr val="FFFFFF"/>
                        </a:solidFill>
                        <a:ln w="0" cap="flat" cmpd="sng">
                          <a:solidFill>
                            <a:srgbClr val="000000"/>
                          </a:solidFill>
                          <a:prstDash val="solid"/>
                          <a:miter/>
                          <a:headEnd type="none" w="med" len="med"/>
                          <a:tailEnd type="none" w="med" len="med"/>
                        </a:ln>
                      </wps:spPr>
                      <wps:txbx>
                        <w:txbxContent>
                          <w:p>
                            <w:pPr>
                              <w:jc w:val="center"/>
                              <w:rPr>
                                <w:rFonts w:hint="default"/>
                                <w:lang w:val="es-PA"/>
                              </w:rPr>
                            </w:pPr>
                            <w:r>
                              <w:rPr>
                                <w:rFonts w:hint="default"/>
                                <w:lang w:val="es-PA"/>
                              </w:rPr>
                              <w:drawing>
                                <wp:inline distT="0" distB="0" distL="114300" distR="114300">
                                  <wp:extent cx="7512685" cy="4225290"/>
                                  <wp:effectExtent l="0" t="0" r="12065" b="3810"/>
                                  <wp:docPr id="8" name="Picture 8" descr="Planta de asfa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lanta de asfalto"/>
                                          <pic:cNvPicPr>
                                            <a:picLocks noChangeAspect="1"/>
                                          </pic:cNvPicPr>
                                        </pic:nvPicPr>
                                        <pic:blipFill>
                                          <a:blip r:embed="rId11"/>
                                          <a:stretch>
                                            <a:fillRect/>
                                          </a:stretch>
                                        </pic:blipFill>
                                        <pic:spPr>
                                          <a:xfrm>
                                            <a:off x="0" y="0"/>
                                            <a:ext cx="7512685" cy="4225290"/>
                                          </a:xfrm>
                                          <a:prstGeom prst="rect">
                                            <a:avLst/>
                                          </a:prstGeom>
                                        </pic:spPr>
                                      </pic:pic>
                                    </a:graphicData>
                                  </a:graphic>
                                </wp:inline>
                              </w:drawing>
                            </w:r>
                          </w:p>
                        </w:txbxContent>
                      </wps:txbx>
                      <wps:bodyPr wrap="square" upright="1"/>
                    </wps:wsp>
                  </a:graphicData>
                </a:graphic>
              </wp:anchor>
            </w:drawing>
          </mc:Choice>
          <mc:Fallback>
            <w:pict>
              <v:rect id="FreeForm 7" o:spid="_x0000_s1026" o:spt="1" style="position:absolute;left:0pt;margin-left:139pt;margin-top:9.25pt;height:331.7pt;width:604.25pt;z-index:251664384;mso-width-relative:page;mso-height-relative:page;" fillcolor="#FFFFFF" filled="t" stroked="t" coordsize="21600,21600" o:gfxdata="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rCxCl&#10;2QAAAAsBAAAPAAAAAAAAAAEAIAAAACIAAABkcnMvZG93bnJldi54bWxQSwECFAAUAAAACACHTuJA&#10;UysFp+cBAADpAwAADgAAAAAAAAABACAAAAAoAQAAZHJzL2Uyb0RvYy54bWxQSwUGAAAAAAYABgBZ&#10;AQAAgQUAAAAA&#10;">
                <v:fill on="t" focussize="0,0"/>
                <v:stroke weight="0pt" color="#000000" joinstyle="miter"/>
                <v:imagedata o:title=""/>
                <o:lock v:ext="edit" aspectratio="f"/>
                <v:textbox>
                  <w:txbxContent>
                    <w:p>
                      <w:pPr>
                        <w:jc w:val="center"/>
                        <w:rPr>
                          <w:rFonts w:hint="default"/>
                          <w:lang w:val="es-PA"/>
                        </w:rPr>
                      </w:pPr>
                      <w:r>
                        <w:rPr>
                          <w:rFonts w:hint="default"/>
                          <w:lang w:val="es-PA"/>
                        </w:rPr>
                        <w:drawing>
                          <wp:inline distT="0" distB="0" distL="114300" distR="114300">
                            <wp:extent cx="7512685" cy="4225290"/>
                            <wp:effectExtent l="0" t="0" r="12065" b="3810"/>
                            <wp:docPr id="8" name="Picture 8" descr="Planta de asfa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lanta de asfalto"/>
                                    <pic:cNvPicPr>
                                      <a:picLocks noChangeAspect="1"/>
                                    </pic:cNvPicPr>
                                  </pic:nvPicPr>
                                  <pic:blipFill>
                                    <a:blip r:embed="rId11"/>
                                    <a:stretch>
                                      <a:fillRect/>
                                    </a:stretch>
                                  </pic:blipFill>
                                  <pic:spPr>
                                    <a:xfrm>
                                      <a:off x="0" y="0"/>
                                      <a:ext cx="7512685" cy="4225290"/>
                                    </a:xfrm>
                                    <a:prstGeom prst="rect">
                                      <a:avLst/>
                                    </a:prstGeom>
                                  </pic:spPr>
                                </pic:pic>
                              </a:graphicData>
                            </a:graphic>
                          </wp:inline>
                        </w:drawing>
                      </w:r>
                    </w:p>
                  </w:txbxContent>
                </v:textbox>
              </v:rect>
            </w:pict>
          </mc:Fallback>
        </mc:AlternateContent>
      </w:r>
    </w:p>
    <w:p>
      <w:pPr>
        <w:spacing w:line="360" w:lineRule="auto"/>
        <w:jc w:val="center"/>
        <w:rPr>
          <w:lang w:val="zh-CN"/>
        </w:rPr>
      </w:pPr>
    </w:p>
    <w:p>
      <w:pPr>
        <w:spacing w:line="360" w:lineRule="auto"/>
        <w:jc w:val="center"/>
        <w:rPr>
          <w:lang w:val="zh-CN"/>
        </w:rPr>
      </w:pPr>
    </w:p>
    <w:p>
      <w:pPr>
        <w:spacing w:line="360" w:lineRule="auto"/>
        <w:jc w:val="center"/>
        <w:rPr>
          <w:lang w:val="zh-CN"/>
        </w:rPr>
      </w:pPr>
    </w:p>
    <w:p>
      <w:pPr>
        <w:spacing w:line="240" w:lineRule="exact"/>
        <w:jc w:val="center"/>
        <w:rPr>
          <w:sz w:val="18"/>
          <w:lang w:val="zh-CN"/>
        </w:rPr>
      </w:pPr>
      <w:r>
        <w:rPr>
          <w:sz w:val="18"/>
          <w:lang w:val="zh-CN"/>
        </w:rPr>
        <w:t xml:space="preserve"> </w:t>
      </w:r>
    </w:p>
    <w:p>
      <w:pPr>
        <w:jc w:val="center"/>
        <w:rPr>
          <w:lang w:val="zh-CN"/>
        </w:rPr>
      </w:pPr>
    </w:p>
    <w:p>
      <w:pPr>
        <w:jc w:val="center"/>
        <w:rPr>
          <w:lang w:val="zh-CN"/>
        </w:rPr>
      </w:pPr>
    </w:p>
    <w:p>
      <w:pPr>
        <w:spacing w:line="240" w:lineRule="exact"/>
        <w:jc w:val="center"/>
        <w:rPr>
          <w:sz w:val="18"/>
        </w:rPr>
      </w:pPr>
    </w:p>
    <w:p>
      <w:pPr>
        <w:jc w:val="center"/>
        <w:rPr>
          <w:sz w:val="18"/>
        </w:rPr>
      </w:pPr>
    </w:p>
    <w:p>
      <w:pPr>
        <w:jc w:val="center"/>
        <w:rPr>
          <w:sz w:val="18"/>
        </w:rPr>
      </w:pPr>
    </w:p>
    <w:p>
      <w:pPr>
        <w:jc w:val="center"/>
        <w:rPr>
          <w:sz w:val="18"/>
        </w:rPr>
      </w:pPr>
    </w:p>
    <w:p>
      <w:pPr>
        <w:spacing w:line="360" w:lineRule="auto"/>
        <w:jc w:val="center"/>
        <w:rPr>
          <w:lang w:val="zh-CN"/>
        </w:rPr>
      </w:pPr>
    </w:p>
    <w:sectPr>
      <w:pgSz w:w="20163" w:h="12242" w:orient="landscape"/>
      <w:pgMar w:top="851" w:right="1418" w:bottom="851" w:left="851" w:header="284" w:footer="335" w:gutter="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auto"/>
    <w:pitch w:val="default"/>
    <w:sig w:usb0="E00002FF" w:usb1="400004FF" w:usb2="00000000" w:usb3="00000000" w:csb0="2000019F"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0"/>
    <w:family w:val="auto"/>
    <w:pitch w:val="default"/>
    <w:sig w:usb0="00000000" w:usb1="00000000" w:usb2="00000000" w:usb3="00000000" w:csb0="80000000" w:csb1="00000000"/>
  </w:font>
  <w:font w:name="TimesNewRoman">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252"/>
        <w:tab w:val="right" w:pos="8504"/>
      </w:tabs>
      <w:ind w:right="360"/>
      <w:jc w:val="both"/>
      <w:rPr>
        <w:sz w:val="18"/>
      </w:rPr>
    </w:pPr>
    <w:r>
      <w:rPr>
        <w:sz w:val="18"/>
      </w:rPr>
      <w:t>Informe Técnico de Inspección</w:t>
    </w:r>
    <w:r>
      <w:rPr>
        <w:rFonts w:hint="default"/>
        <w:sz w:val="18"/>
        <w:lang w:val="es-PA"/>
      </w:rPr>
      <w:t xml:space="preserve"> de</w:t>
    </w:r>
    <w:r>
      <w:rPr>
        <w:sz w:val="18"/>
      </w:rPr>
      <w:t xml:space="preserve"> Campo del proyecto</w:t>
    </w:r>
    <w:r>
      <w:rPr>
        <w:rFonts w:hint="default"/>
        <w:sz w:val="18"/>
        <w:lang w:val="es-PA"/>
      </w:rPr>
      <w:t>:</w:t>
    </w:r>
    <w:r>
      <w:rPr>
        <w:sz w:val="18"/>
        <w:u w:val="none"/>
      </w:rPr>
      <w:t xml:space="preserve"> </w:t>
    </w:r>
    <w:r>
      <w:rPr>
        <w:rFonts w:hint="default"/>
        <w:sz w:val="18"/>
        <w:u w:val="none"/>
        <w:lang w:val="es-PA"/>
      </w:rPr>
      <w:t>“</w:t>
    </w:r>
    <w:r>
      <w:rPr>
        <w:rFonts w:hint="default"/>
        <w:sz w:val="18"/>
        <w:u w:val="single"/>
        <w:lang w:val="es-PA"/>
      </w:rPr>
      <w:t>INSTALACIÓN Y OPERACIÓN DE PLANTA TEMPORAL DE ASFALTO</w:t>
    </w:r>
    <w:r>
      <w:rPr>
        <w:rFonts w:hint="default"/>
        <w:sz w:val="18"/>
        <w:u w:val="none"/>
        <w:lang w:val="es-PA"/>
      </w:rPr>
      <w:t>”</w:t>
    </w:r>
    <w:r>
      <w:rPr>
        <w:sz w:val="18"/>
        <w:u w:val="none"/>
        <w:lang w:val="zh-CN"/>
      </w:rPr>
      <w:t>.</w:t>
    </w:r>
    <w:r>
      <w:rPr>
        <w:sz w:val="18"/>
        <w:lang w:val="zh-CN"/>
      </w:rPr>
      <w:tab/>
    </w:r>
  </w:p>
  <w:p>
    <w:pPr>
      <w:pStyle w:val="9"/>
      <w:framePr w:w="408" w:h="424" w:hRule="exact" w:wrap="around" w:vAnchor="margin" w:hAnchor="text" w:yAlign="top"/>
      <w:tabs>
        <w:tab w:val="center" w:pos="4252"/>
        <w:tab w:val="right" w:pos="8504"/>
      </w:tabs>
      <w:rPr>
        <w:rStyle w:val="17"/>
      </w:rPr>
    </w:pPr>
  </w:p>
  <w:p>
    <w:pPr>
      <w:pStyle w:val="9"/>
      <w:tabs>
        <w:tab w:val="center" w:pos="4252"/>
        <w:tab w:val="right" w:pos="8504"/>
      </w:tabs>
      <w:rPr>
        <w:sz w:val="18"/>
      </w:rPr>
    </w:pPr>
    <w:r>
      <w:rPr>
        <w:sz w:val="18"/>
      </w:rPr>
      <w:t>Fecha de la Inspección</w:t>
    </w:r>
    <w:r>
      <w:rPr>
        <w:b w:val="0"/>
        <w:bCs w:val="0"/>
        <w:color w:val="auto"/>
        <w:sz w:val="18"/>
      </w:rPr>
      <w:t>:</w:t>
    </w:r>
    <w:r>
      <w:rPr>
        <w:rFonts w:hint="default"/>
        <w:b w:val="0"/>
        <w:bCs w:val="0"/>
        <w:color w:val="auto"/>
        <w:sz w:val="18"/>
        <w:u w:val="none"/>
        <w:lang w:val="es-PA"/>
      </w:rPr>
      <w:t xml:space="preserve"> </w:t>
    </w:r>
    <w:r>
      <w:rPr>
        <w:rFonts w:hint="default"/>
        <w:b w:val="0"/>
        <w:bCs w:val="0"/>
        <w:color w:val="auto"/>
        <w:sz w:val="18"/>
        <w:u w:val="single"/>
        <w:lang w:val="es-PA"/>
      </w:rPr>
      <w:t xml:space="preserve">26 </w:t>
    </w:r>
    <w:r>
      <w:rPr>
        <w:b w:val="0"/>
        <w:bCs w:val="0"/>
        <w:color w:val="auto"/>
        <w:sz w:val="18"/>
        <w:u w:val="single"/>
        <w:lang w:val="zh-CN"/>
      </w:rPr>
      <w:t xml:space="preserve"> de </w:t>
    </w:r>
    <w:r>
      <w:rPr>
        <w:rFonts w:hint="default"/>
        <w:b w:val="0"/>
        <w:bCs w:val="0"/>
        <w:color w:val="auto"/>
        <w:sz w:val="18"/>
        <w:u w:val="single"/>
        <w:lang w:val="es-PA"/>
      </w:rPr>
      <w:t xml:space="preserve">Septiembre </w:t>
    </w:r>
    <w:r>
      <w:rPr>
        <w:b w:val="0"/>
        <w:bCs w:val="0"/>
        <w:color w:val="auto"/>
        <w:sz w:val="18"/>
        <w:u w:val="single"/>
        <w:lang w:val="zh-CN"/>
      </w:rPr>
      <w:t xml:space="preserve">de </w:t>
    </w:r>
    <w:r>
      <w:rPr>
        <w:rFonts w:hint="default"/>
        <w:b w:val="0"/>
        <w:bCs w:val="0"/>
        <w:color w:val="auto"/>
        <w:sz w:val="18"/>
        <w:u w:val="single"/>
        <w:lang w:val="es-PA"/>
      </w:rPr>
      <w:t>2019</w:t>
    </w:r>
    <w:r>
      <w:rPr>
        <w:b w:val="0"/>
        <w:bCs w:val="0"/>
        <w:color w:val="auto"/>
        <w:sz w:val="18"/>
      </w:rPr>
      <w:t>.</w:t>
    </w:r>
  </w:p>
  <w:p>
    <w:pPr>
      <w:pStyle w:val="9"/>
      <w:tabs>
        <w:tab w:val="center" w:pos="4252"/>
        <w:tab w:val="right" w:pos="8504"/>
      </w:tabs>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252"/>
        <w:tab w:val="right" w:pos="8504"/>
      </w:tabs>
      <w:rPr>
        <w:rStyle w:val="17"/>
      </w:rPr>
    </w:pPr>
    <w:r>
      <w:rPr>
        <w:rStyle w:val="17"/>
      </w:rPr>
      <w:fldChar w:fldCharType="begin"/>
    </w:r>
    <w:r>
      <w:rPr>
        <w:rStyle w:val="17"/>
      </w:rPr>
      <w:instrText xml:space="preserve">PAGE  </w:instrText>
    </w:r>
    <w:r>
      <w:rPr>
        <w:rStyle w:val="17"/>
      </w:rPr>
      <w:fldChar w:fldCharType="separate"/>
    </w:r>
    <w:r>
      <w:rPr>
        <w:rStyle w:val="17"/>
      </w:rPr>
      <w:t>#</w:t>
    </w:r>
    <w:r>
      <w:rPr>
        <w:rStyle w:val="17"/>
      </w:rPr>
      <w:fldChar w:fldCharType="end"/>
    </w:r>
  </w:p>
  <w:p>
    <w:pPr>
      <w:pStyle w:val="9"/>
      <w:tabs>
        <w:tab w:val="center" w:pos="4252"/>
        <w:tab w:val="right" w:pos="8504"/>
      </w:tabs>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8"/>
      <w:tblW w:w="9240" w:type="dxa"/>
      <w:jc w:val="center"/>
      <w:tblInd w:w="-4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57" w:hRule="atLeast"/>
        <w:jc w:val="center"/>
      </w:trPr>
      <w:tc>
        <w:tcPr>
          <w:tcW w:w="9240" w:type="dxa"/>
          <w:tcBorders>
            <w:top w:val="single" w:color="000000" w:sz="4" w:space="0"/>
            <w:left w:val="single" w:color="000000" w:sz="4" w:space="0"/>
            <w:bottom w:val="single" w:color="000000" w:sz="4" w:space="0"/>
            <w:right w:val="single" w:color="000000" w:sz="4" w:space="0"/>
          </w:tcBorders>
        </w:tcPr>
        <w:p>
          <w:r>
            <w:drawing>
              <wp:anchor distT="0" distB="0" distL="114300" distR="114300" simplePos="0" relativeHeight="251662336" behindDoc="0" locked="0" layoutInCell="1" allowOverlap="1">
                <wp:simplePos x="0" y="0"/>
                <wp:positionH relativeFrom="margin">
                  <wp:posOffset>95250</wp:posOffset>
                </wp:positionH>
                <wp:positionV relativeFrom="margin">
                  <wp:posOffset>-6350</wp:posOffset>
                </wp:positionV>
                <wp:extent cx="4484370" cy="1188085"/>
                <wp:effectExtent l="0" t="0" r="0" b="0"/>
                <wp:wrapSquare wrapText="bothSides"/>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484370" cy="1188085"/>
                        </a:xfrm>
                        <a:prstGeom prst="rect">
                          <a:avLst/>
                        </a:prstGeom>
                      </pic:spPr>
                    </pic:pic>
                  </a:graphicData>
                </a:graphic>
              </wp:anchor>
            </w:drawing>
          </w:r>
        </w:p>
      </w:tc>
    </w:tr>
  </w:tbl>
  <w:p>
    <w:pPr>
      <w:pStyle w:val="10"/>
      <w:tabs>
        <w:tab w:val="center" w:pos="4252"/>
        <w:tab w:val="right" w:pos="85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65129"/>
    <w:multiLevelType w:val="multilevel"/>
    <w:tmpl w:val="03865129"/>
    <w:lvl w:ilvl="0" w:tentative="0">
      <w:start w:val="1"/>
      <w:numFmt w:val="bullet"/>
      <w:lvlText w:val=""/>
      <w:lvlJc w:val="left"/>
      <w:pPr>
        <w:ind w:left="720" w:hanging="360"/>
      </w:pPr>
      <w:rPr>
        <w:rFonts w:ascii="Symbol" w:hAnsi="Symbol"/>
      </w:rPr>
    </w:lvl>
    <w:lvl w:ilvl="1" w:tentative="0">
      <w:start w:val="1"/>
      <w:numFmt w:val="bullet"/>
      <w:lvlText w:val="o"/>
      <w:lvlJc w:val="left"/>
      <w:pPr>
        <w:ind w:left="1440" w:hanging="360"/>
      </w:pPr>
      <w:rPr>
        <w:rFonts w:ascii="Courier New" w:hAnsi="Courier New"/>
      </w:rPr>
    </w:lvl>
    <w:lvl w:ilvl="2" w:tentative="0">
      <w:start w:val="1"/>
      <w:numFmt w:val="bullet"/>
      <w:lvlText w:val=""/>
      <w:lvlJc w:val="left"/>
      <w:pPr>
        <w:ind w:left="2160" w:hanging="360"/>
      </w:pPr>
      <w:rPr>
        <w:rFonts w:ascii="Wingdings" w:hAnsi="Wingdings"/>
      </w:rPr>
    </w:lvl>
    <w:lvl w:ilvl="3" w:tentative="0">
      <w:start w:val="1"/>
      <w:numFmt w:val="bullet"/>
      <w:lvlText w:val=""/>
      <w:lvlJc w:val="left"/>
      <w:pPr>
        <w:ind w:left="2880" w:hanging="360"/>
      </w:pPr>
      <w:rPr>
        <w:rFonts w:ascii="Symbol" w:hAnsi="Symbol"/>
      </w:rPr>
    </w:lvl>
    <w:lvl w:ilvl="4" w:tentative="0">
      <w:start w:val="1"/>
      <w:numFmt w:val="bullet"/>
      <w:lvlText w:val="o"/>
      <w:lvlJc w:val="left"/>
      <w:pPr>
        <w:ind w:left="3600" w:hanging="360"/>
      </w:pPr>
      <w:rPr>
        <w:rFonts w:ascii="Courier New" w:hAnsi="Courier New"/>
      </w:rPr>
    </w:lvl>
    <w:lvl w:ilvl="5" w:tentative="0">
      <w:start w:val="1"/>
      <w:numFmt w:val="bullet"/>
      <w:lvlText w:val=""/>
      <w:lvlJc w:val="left"/>
      <w:pPr>
        <w:ind w:left="4320" w:hanging="360"/>
      </w:pPr>
      <w:rPr>
        <w:rFonts w:ascii="Wingdings" w:hAnsi="Wingdings"/>
      </w:rPr>
    </w:lvl>
    <w:lvl w:ilvl="6" w:tentative="0">
      <w:start w:val="1"/>
      <w:numFmt w:val="bullet"/>
      <w:lvlText w:val=""/>
      <w:lvlJc w:val="left"/>
      <w:pPr>
        <w:ind w:left="5040" w:hanging="360"/>
      </w:pPr>
      <w:rPr>
        <w:rFonts w:ascii="Symbol" w:hAnsi="Symbol"/>
      </w:rPr>
    </w:lvl>
    <w:lvl w:ilvl="7" w:tentative="0">
      <w:start w:val="1"/>
      <w:numFmt w:val="bullet"/>
      <w:lvlText w:val="o"/>
      <w:lvlJc w:val="left"/>
      <w:pPr>
        <w:ind w:left="5760" w:hanging="360"/>
      </w:pPr>
      <w:rPr>
        <w:rFonts w:ascii="Courier New" w:hAnsi="Courier New"/>
      </w:rPr>
    </w:lvl>
    <w:lvl w:ilvl="8" w:tentative="0">
      <w:start w:val="1"/>
      <w:numFmt w:val="bullet"/>
      <w:lvlText w:val=""/>
      <w:lvlJc w:val="left"/>
      <w:pPr>
        <w:ind w:left="6480" w:hanging="360"/>
      </w:pPr>
      <w:rPr>
        <w:rFonts w:ascii="Wingdings" w:hAnsi="Wingdings"/>
      </w:rPr>
    </w:lvl>
  </w:abstractNum>
  <w:abstractNum w:abstractNumId="1">
    <w:nsid w:val="17555089"/>
    <w:multiLevelType w:val="multilevel"/>
    <w:tmpl w:val="17555089"/>
    <w:lvl w:ilvl="0" w:tentative="0">
      <w:start w:val="1"/>
      <w:numFmt w:val="upperRoman"/>
      <w:lvlText w:val="%1."/>
      <w:lvlJc w:val="left"/>
      <w:pPr>
        <w:ind w:left="1080" w:hanging="72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295A1FC9"/>
    <w:multiLevelType w:val="multilevel"/>
    <w:tmpl w:val="295A1FC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31AE2E1A"/>
    <w:multiLevelType w:val="multilevel"/>
    <w:tmpl w:val="31AE2E1A"/>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val="1"/>
  <w:bordersDoNotSurroundHeader w:val="0"/>
  <w:bordersDoNotSurroundFooter w:val="0"/>
  <w:documentProtection w:enforcement="0"/>
  <w:defaultTabStop w:val="708"/>
  <w:displayHorizontalDrawingGridEvery w:val="1"/>
  <w:displayVerticalDrawingGridEvery w:val="1"/>
  <w:noPunctuationKerning w:val="1"/>
  <w:compat>
    <w:doNotExpandShiftReturn/>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633672"/>
    <w:rsid w:val="007B5D9F"/>
    <w:rsid w:val="00C56380"/>
    <w:rsid w:val="01586C5B"/>
    <w:rsid w:val="01AE2F67"/>
    <w:rsid w:val="036F2EA2"/>
    <w:rsid w:val="03DC41EF"/>
    <w:rsid w:val="047455EF"/>
    <w:rsid w:val="052F637F"/>
    <w:rsid w:val="055B3123"/>
    <w:rsid w:val="06CD2768"/>
    <w:rsid w:val="077F33F0"/>
    <w:rsid w:val="07A4037B"/>
    <w:rsid w:val="089B2DC2"/>
    <w:rsid w:val="08BA28E1"/>
    <w:rsid w:val="09FB51AD"/>
    <w:rsid w:val="0AC53F70"/>
    <w:rsid w:val="0B077AFA"/>
    <w:rsid w:val="0B5F1B1C"/>
    <w:rsid w:val="0BEB3E44"/>
    <w:rsid w:val="0BF37A83"/>
    <w:rsid w:val="0C2F71F7"/>
    <w:rsid w:val="0D546116"/>
    <w:rsid w:val="0DEE0558"/>
    <w:rsid w:val="0E073BC9"/>
    <w:rsid w:val="0E361A78"/>
    <w:rsid w:val="0E601DD2"/>
    <w:rsid w:val="0ED97249"/>
    <w:rsid w:val="0F896E21"/>
    <w:rsid w:val="108040AC"/>
    <w:rsid w:val="10AD49FC"/>
    <w:rsid w:val="116B19D4"/>
    <w:rsid w:val="11E34E05"/>
    <w:rsid w:val="11F07A81"/>
    <w:rsid w:val="14184796"/>
    <w:rsid w:val="14ED3C4E"/>
    <w:rsid w:val="152631DF"/>
    <w:rsid w:val="154062B8"/>
    <w:rsid w:val="157E5B6F"/>
    <w:rsid w:val="169E275E"/>
    <w:rsid w:val="16D86808"/>
    <w:rsid w:val="17CD7A94"/>
    <w:rsid w:val="190F5A91"/>
    <w:rsid w:val="1A2B0F21"/>
    <w:rsid w:val="1AE32AB1"/>
    <w:rsid w:val="1B741663"/>
    <w:rsid w:val="1BEF06AF"/>
    <w:rsid w:val="1BF62ED9"/>
    <w:rsid w:val="1C260B59"/>
    <w:rsid w:val="1D901A9C"/>
    <w:rsid w:val="2054131A"/>
    <w:rsid w:val="2140248F"/>
    <w:rsid w:val="21CC5422"/>
    <w:rsid w:val="225B05AB"/>
    <w:rsid w:val="22A7372C"/>
    <w:rsid w:val="23F90534"/>
    <w:rsid w:val="263857B8"/>
    <w:rsid w:val="26777919"/>
    <w:rsid w:val="26A469AF"/>
    <w:rsid w:val="277C4F56"/>
    <w:rsid w:val="27D56180"/>
    <w:rsid w:val="28777537"/>
    <w:rsid w:val="294D01A8"/>
    <w:rsid w:val="29964766"/>
    <w:rsid w:val="2B801EB4"/>
    <w:rsid w:val="2B8306CB"/>
    <w:rsid w:val="2C3E2E41"/>
    <w:rsid w:val="2C91356C"/>
    <w:rsid w:val="2D3A1ACE"/>
    <w:rsid w:val="2D3C2F81"/>
    <w:rsid w:val="2D423140"/>
    <w:rsid w:val="2DC77983"/>
    <w:rsid w:val="2E752471"/>
    <w:rsid w:val="2E7B2E72"/>
    <w:rsid w:val="2EB37A33"/>
    <w:rsid w:val="2F323E39"/>
    <w:rsid w:val="2FD17CFD"/>
    <w:rsid w:val="2FE50E4B"/>
    <w:rsid w:val="2FF30C9A"/>
    <w:rsid w:val="32CF2E69"/>
    <w:rsid w:val="336B4293"/>
    <w:rsid w:val="33F814F6"/>
    <w:rsid w:val="344E2FC3"/>
    <w:rsid w:val="3496401F"/>
    <w:rsid w:val="3535610A"/>
    <w:rsid w:val="37B9773A"/>
    <w:rsid w:val="38BE354A"/>
    <w:rsid w:val="393C7F57"/>
    <w:rsid w:val="3956681C"/>
    <w:rsid w:val="39B30850"/>
    <w:rsid w:val="39C22A56"/>
    <w:rsid w:val="3A462FD2"/>
    <w:rsid w:val="3B2E4CB7"/>
    <w:rsid w:val="3B5A5B9D"/>
    <w:rsid w:val="3ECA6A65"/>
    <w:rsid w:val="3F2279E9"/>
    <w:rsid w:val="3FA874FC"/>
    <w:rsid w:val="40A32FBB"/>
    <w:rsid w:val="40F7741A"/>
    <w:rsid w:val="413935EA"/>
    <w:rsid w:val="41E311D5"/>
    <w:rsid w:val="42B727B1"/>
    <w:rsid w:val="444D224B"/>
    <w:rsid w:val="44504534"/>
    <w:rsid w:val="450765C7"/>
    <w:rsid w:val="45584C9B"/>
    <w:rsid w:val="45C5613D"/>
    <w:rsid w:val="46042DCB"/>
    <w:rsid w:val="46385752"/>
    <w:rsid w:val="468E38F5"/>
    <w:rsid w:val="46D26B72"/>
    <w:rsid w:val="470E2F66"/>
    <w:rsid w:val="476A0F89"/>
    <w:rsid w:val="48543882"/>
    <w:rsid w:val="48E12679"/>
    <w:rsid w:val="4958180F"/>
    <w:rsid w:val="496A5348"/>
    <w:rsid w:val="496B281D"/>
    <w:rsid w:val="4B2C4E63"/>
    <w:rsid w:val="4BA317DE"/>
    <w:rsid w:val="4C664A9E"/>
    <w:rsid w:val="4D2D3184"/>
    <w:rsid w:val="4F2F30D4"/>
    <w:rsid w:val="50875A5F"/>
    <w:rsid w:val="52A346DD"/>
    <w:rsid w:val="53617FC2"/>
    <w:rsid w:val="53861F7E"/>
    <w:rsid w:val="54242A1E"/>
    <w:rsid w:val="55086809"/>
    <w:rsid w:val="565E10BB"/>
    <w:rsid w:val="57057D0D"/>
    <w:rsid w:val="577F6968"/>
    <w:rsid w:val="58801DD8"/>
    <w:rsid w:val="59523889"/>
    <w:rsid w:val="598616F0"/>
    <w:rsid w:val="5A0043C0"/>
    <w:rsid w:val="5A054A44"/>
    <w:rsid w:val="5A887A39"/>
    <w:rsid w:val="5AE84C22"/>
    <w:rsid w:val="5B6A6C16"/>
    <w:rsid w:val="5BFF1201"/>
    <w:rsid w:val="5C5B318A"/>
    <w:rsid w:val="5D1D4526"/>
    <w:rsid w:val="5D8D5E55"/>
    <w:rsid w:val="5F5E589F"/>
    <w:rsid w:val="5FB12097"/>
    <w:rsid w:val="602A5E16"/>
    <w:rsid w:val="6149415E"/>
    <w:rsid w:val="614F0952"/>
    <w:rsid w:val="619D75B2"/>
    <w:rsid w:val="62F93F46"/>
    <w:rsid w:val="636C17CF"/>
    <w:rsid w:val="63C01D27"/>
    <w:rsid w:val="63EA395E"/>
    <w:rsid w:val="65B0681B"/>
    <w:rsid w:val="65E55894"/>
    <w:rsid w:val="668E6976"/>
    <w:rsid w:val="67444747"/>
    <w:rsid w:val="681A7ECC"/>
    <w:rsid w:val="682C4177"/>
    <w:rsid w:val="68845F19"/>
    <w:rsid w:val="68D52015"/>
    <w:rsid w:val="68DC2105"/>
    <w:rsid w:val="69A61018"/>
    <w:rsid w:val="69D93934"/>
    <w:rsid w:val="6AC86504"/>
    <w:rsid w:val="6B442E07"/>
    <w:rsid w:val="6BC5202A"/>
    <w:rsid w:val="6CAD2C3F"/>
    <w:rsid w:val="6D4226F4"/>
    <w:rsid w:val="6D807596"/>
    <w:rsid w:val="6EA120C6"/>
    <w:rsid w:val="6F6B1E49"/>
    <w:rsid w:val="6F9C3D96"/>
    <w:rsid w:val="6FB1715A"/>
    <w:rsid w:val="701A3A23"/>
    <w:rsid w:val="70845471"/>
    <w:rsid w:val="71E172DD"/>
    <w:rsid w:val="738A4F82"/>
    <w:rsid w:val="742456D8"/>
    <w:rsid w:val="747463A7"/>
    <w:rsid w:val="756B0248"/>
    <w:rsid w:val="75A52D29"/>
    <w:rsid w:val="75B31889"/>
    <w:rsid w:val="76253B0B"/>
    <w:rsid w:val="763C69A3"/>
    <w:rsid w:val="77FE2EC4"/>
    <w:rsid w:val="78EE01E1"/>
    <w:rsid w:val="7A082204"/>
    <w:rsid w:val="7B13340F"/>
    <w:rsid w:val="7B670FFD"/>
    <w:rsid w:val="7B772AB0"/>
    <w:rsid w:val="7BC14DF7"/>
    <w:rsid w:val="7C3D0E12"/>
    <w:rsid w:val="7DFF2AB0"/>
    <w:rsid w:val="7E74555D"/>
    <w:rsid w:val="7EE3295B"/>
    <w:rsid w:val="7FCE0FA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qFormat="1"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sz w:val="24"/>
      <w:lang w:val="zh-CN"/>
    </w:rPr>
  </w:style>
  <w:style w:type="paragraph" w:styleId="2">
    <w:name w:val="heading 1"/>
    <w:basedOn w:val="1"/>
    <w:next w:val="1"/>
    <w:link w:val="27"/>
    <w:qFormat/>
    <w:uiPriority w:val="0"/>
    <w:pPr>
      <w:keepNext/>
      <w:jc w:val="center"/>
      <w:outlineLvl w:val="0"/>
    </w:pPr>
    <w:rPr>
      <w:sz w:val="28"/>
    </w:rPr>
  </w:style>
  <w:style w:type="paragraph" w:styleId="3">
    <w:name w:val="heading 3"/>
    <w:basedOn w:val="1"/>
    <w:next w:val="1"/>
    <w:link w:val="32"/>
    <w:qFormat/>
    <w:uiPriority w:val="0"/>
    <w:pPr>
      <w:keepNext/>
      <w:keepLines/>
      <w:spacing w:before="200"/>
      <w:outlineLvl w:val="2"/>
    </w:pPr>
    <w:rPr>
      <w:rFonts w:ascii="Cambria" w:hAnsi="Cambria"/>
      <w:b/>
      <w:color w:val="4F81BD"/>
      <w:sz w:val="20"/>
    </w:rPr>
  </w:style>
  <w:style w:type="paragraph" w:styleId="4">
    <w:name w:val="heading 4"/>
    <w:basedOn w:val="1"/>
    <w:next w:val="1"/>
    <w:link w:val="28"/>
    <w:qFormat/>
    <w:uiPriority w:val="0"/>
    <w:pPr>
      <w:keepNext/>
      <w:spacing w:before="240" w:after="60"/>
      <w:outlineLvl w:val="3"/>
    </w:pPr>
    <w:rPr>
      <w:rFonts w:ascii="Calibri" w:hAnsi="Calibri"/>
      <w:b/>
      <w:sz w:val="28"/>
    </w:rPr>
  </w:style>
  <w:style w:type="character" w:default="1" w:styleId="12">
    <w:name w:val="Default Paragraph Font"/>
    <w:qFormat/>
    <w:uiPriority w:val="0"/>
  </w:style>
  <w:style w:type="table" w:default="1" w:styleId="18">
    <w:name w:val="Normal Table"/>
    <w:qFormat/>
    <w:uiPriority w:val="0"/>
    <w:tblPr>
      <w:tblLayout w:type="fixed"/>
      <w:tblCellMar>
        <w:top w:w="0" w:type="dxa"/>
        <w:left w:w="108" w:type="dxa"/>
        <w:bottom w:w="0" w:type="dxa"/>
        <w:right w:w="108" w:type="dxa"/>
      </w:tblCellMar>
    </w:tblPr>
  </w:style>
  <w:style w:type="paragraph" w:styleId="5">
    <w:name w:val="Balloon Text"/>
    <w:basedOn w:val="1"/>
    <w:link w:val="26"/>
    <w:qFormat/>
    <w:uiPriority w:val="0"/>
    <w:rPr>
      <w:sz w:val="16"/>
    </w:rPr>
  </w:style>
  <w:style w:type="paragraph" w:styleId="6">
    <w:name w:val="Body Text"/>
    <w:basedOn w:val="1"/>
    <w:qFormat/>
    <w:uiPriority w:val="0"/>
    <w:pPr>
      <w:spacing w:line="360" w:lineRule="auto"/>
      <w:jc w:val="both"/>
    </w:pPr>
  </w:style>
  <w:style w:type="paragraph" w:styleId="7">
    <w:name w:val="annotation text"/>
    <w:basedOn w:val="1"/>
    <w:link w:val="30"/>
    <w:qFormat/>
    <w:uiPriority w:val="0"/>
    <w:rPr>
      <w:sz w:val="20"/>
    </w:rPr>
  </w:style>
  <w:style w:type="paragraph" w:styleId="8">
    <w:name w:val="endnote text"/>
    <w:basedOn w:val="1"/>
    <w:link w:val="25"/>
    <w:qFormat/>
    <w:uiPriority w:val="0"/>
    <w:rPr>
      <w:sz w:val="20"/>
    </w:rPr>
  </w:style>
  <w:style w:type="paragraph" w:styleId="9">
    <w:name w:val="footer"/>
    <w:basedOn w:val="1"/>
    <w:qFormat/>
    <w:uiPriority w:val="0"/>
  </w:style>
  <w:style w:type="paragraph" w:styleId="10">
    <w:name w:val="header"/>
    <w:basedOn w:val="1"/>
    <w:link w:val="29"/>
    <w:qFormat/>
    <w:uiPriority w:val="0"/>
  </w:style>
  <w:style w:type="paragraph" w:styleId="11">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3">
    <w:name w:val="annotation reference"/>
    <w:qFormat/>
    <w:uiPriority w:val="0"/>
    <w:rPr>
      <w:sz w:val="16"/>
    </w:rPr>
  </w:style>
  <w:style w:type="character" w:styleId="14">
    <w:name w:val="endnote reference"/>
    <w:qFormat/>
    <w:uiPriority w:val="0"/>
    <w:rPr>
      <w:sz w:val="24"/>
      <w:vertAlign w:val="superscript"/>
    </w:rPr>
  </w:style>
  <w:style w:type="character" w:styleId="15">
    <w:name w:val="Hyperlink"/>
    <w:qFormat/>
    <w:uiPriority w:val="0"/>
    <w:rPr>
      <w:color w:val="0000FF"/>
      <w:sz w:val="24"/>
      <w:u w:val="single"/>
    </w:rPr>
  </w:style>
  <w:style w:type="character" w:styleId="16">
    <w:name w:val="line number"/>
    <w:qFormat/>
    <w:uiPriority w:val="0"/>
  </w:style>
  <w:style w:type="character" w:styleId="17">
    <w:name w:val="page number"/>
    <w:basedOn w:val="12"/>
    <w:qFormat/>
    <w:uiPriority w:val="0"/>
    <w:rPr>
      <w:sz w:val="24"/>
    </w:rPr>
  </w:style>
  <w:style w:type="table" w:styleId="19">
    <w:name w:val="Table Grid"/>
    <w:basedOn w:val="18"/>
    <w:qFormat/>
    <w:uiPriority w:val="0"/>
    <w:rPr>
      <w:lang w:val="zh-C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styleId="20">
    <w:name w:val="Table Simple 1"/>
    <w:basedOn w:val="1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StylePr w:type="firstRow">
      <w:tblPr>
        <w:tblLayout w:type="fixed"/>
      </w:tblPr>
      <w:tcPr>
        <w:tcBorders>
          <w:left w:val="single" w:color="008000" w:sz="6" w:space="0"/>
          <w:tl2br w:val="nil"/>
          <w:tr2bl w:val="nil"/>
        </w:tcBorders>
      </w:tcPr>
    </w:tblStylePr>
    <w:tblStylePr w:type="lastRow">
      <w:tblPr>
        <w:tblLayout w:type="fixed"/>
      </w:tblPr>
      <w:tcPr>
        <w:tcBorders>
          <w:top w:val="single" w:color="008000" w:sz="6" w:space="0"/>
          <w:tl2br w:val="nil"/>
          <w:tr2bl w:val="nil"/>
        </w:tcBorders>
      </w:tcPr>
    </w:tblStylePr>
  </w:style>
  <w:style w:type="paragraph" w:customStyle="1" w:styleId="21">
    <w:name w:val="List Paragraph"/>
    <w:basedOn w:val="1"/>
    <w:qFormat/>
    <w:uiPriority w:val="0"/>
    <w:pPr>
      <w:ind w:left="708"/>
    </w:pPr>
  </w:style>
  <w:style w:type="paragraph" w:customStyle="1" w:styleId="22">
    <w:name w:val="_Style 1"/>
    <w:basedOn w:val="1"/>
    <w:qFormat/>
    <w:uiPriority w:val="0"/>
    <w:pPr>
      <w:ind w:left="708"/>
    </w:pPr>
  </w:style>
  <w:style w:type="paragraph" w:customStyle="1" w:styleId="23">
    <w:name w:val="List Paragraph1"/>
    <w:basedOn w:val="1"/>
    <w:qFormat/>
    <w:uiPriority w:val="0"/>
    <w:pPr>
      <w:ind w:left="720"/>
      <w:contextualSpacing/>
    </w:pPr>
  </w:style>
  <w:style w:type="paragraph" w:customStyle="1" w:styleId="24">
    <w:name w:val="annotation subject"/>
    <w:basedOn w:val="7"/>
    <w:next w:val="7"/>
    <w:link w:val="31"/>
    <w:qFormat/>
    <w:uiPriority w:val="0"/>
    <w:rPr>
      <w:b/>
    </w:rPr>
  </w:style>
  <w:style w:type="character" w:customStyle="1" w:styleId="25">
    <w:name w:val="Endnote Text Char"/>
    <w:link w:val="8"/>
    <w:qFormat/>
    <w:uiPriority w:val="0"/>
    <w:rPr>
      <w:sz w:val="24"/>
      <w:lang w:val="zh-CN"/>
    </w:rPr>
  </w:style>
  <w:style w:type="character" w:customStyle="1" w:styleId="26">
    <w:name w:val="Balloon Text Char"/>
    <w:link w:val="5"/>
    <w:qFormat/>
    <w:uiPriority w:val="0"/>
    <w:rPr>
      <w:rFonts w:ascii="Tahoma" w:hAnsi="Tahoma"/>
      <w:sz w:val="16"/>
      <w:lang w:val="zh-CN"/>
    </w:rPr>
  </w:style>
  <w:style w:type="character" w:customStyle="1" w:styleId="27">
    <w:name w:val="Heading 1 Char"/>
    <w:link w:val="2"/>
    <w:qFormat/>
    <w:uiPriority w:val="0"/>
    <w:rPr>
      <w:rFonts w:ascii="Arial" w:hAnsi="Arial"/>
      <w:sz w:val="24"/>
    </w:rPr>
  </w:style>
  <w:style w:type="character" w:customStyle="1" w:styleId="28">
    <w:name w:val="Heading 4 Char"/>
    <w:link w:val="4"/>
    <w:qFormat/>
    <w:uiPriority w:val="0"/>
    <w:rPr>
      <w:rFonts w:ascii="Calibri" w:hAnsi="Calibri"/>
      <w:b/>
      <w:sz w:val="28"/>
      <w:lang w:val="zh-CN"/>
    </w:rPr>
  </w:style>
  <w:style w:type="character" w:customStyle="1" w:styleId="29">
    <w:name w:val="Header Char"/>
    <w:link w:val="10"/>
    <w:qFormat/>
    <w:uiPriority w:val="0"/>
    <w:rPr>
      <w:sz w:val="24"/>
      <w:lang w:val="zh-CN"/>
    </w:rPr>
  </w:style>
  <w:style w:type="character" w:customStyle="1" w:styleId="30">
    <w:name w:val="Comment Text Char"/>
    <w:link w:val="7"/>
    <w:qFormat/>
    <w:uiPriority w:val="0"/>
    <w:rPr>
      <w:sz w:val="24"/>
      <w:lang w:val="zh-CN"/>
    </w:rPr>
  </w:style>
  <w:style w:type="character" w:customStyle="1" w:styleId="31">
    <w:name w:val="Comment Subject Char"/>
    <w:link w:val="24"/>
    <w:qFormat/>
    <w:uiPriority w:val="0"/>
    <w:rPr>
      <w:b/>
      <w:sz w:val="24"/>
      <w:lang w:val="zh-CN"/>
    </w:rPr>
  </w:style>
  <w:style w:type="character" w:customStyle="1" w:styleId="32">
    <w:name w:val="Heading 3 Char"/>
    <w:link w:val="3"/>
    <w:qFormat/>
    <w:uiPriority w:val="0"/>
    <w:rPr>
      <w:rFonts w:ascii="Cambria" w:hAnsi="Cambria"/>
      <w:b/>
      <w:color w:val="4F81BD"/>
      <w:sz w:val="24"/>
      <w:lang w:val="zh-CN"/>
    </w:rPr>
  </w:style>
  <w:style w:type="paragraph" w:customStyle="1" w:styleId="33">
    <w:name w:val="Default"/>
    <w:qFormat/>
    <w:uiPriority w:val="0"/>
    <w:pPr>
      <w:autoSpaceDE w:val="0"/>
      <w:autoSpaceDN w:val="0"/>
      <w:adjustRightInd w:val="0"/>
      <w:spacing w:after="0" w:line="240" w:lineRule="auto"/>
    </w:pPr>
    <w:rPr>
      <w:rFonts w:ascii="Wingdings" w:hAnsi="Wingdings" w:eastAsia="Times New Roman" w:cs="Wingdings"/>
      <w:color w:val="000000"/>
      <w:sz w:val="24"/>
      <w:szCs w:val="24"/>
      <w:lang w:val="es-ES" w:eastAsia="es-E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38</TotalTime>
  <ScaleCrop>false</ScaleCrop>
  <LinksUpToDate>false</LinksUpToDate>
  <Application>WPS Office_11.2.0.8970_F1E327BC-269C-435d-A152-05C5408002CA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2018-11-29T17:15:00Z</dcterms:created>
  <dc:creator>benito.russo</dc:creator>
  <cp:lastModifiedBy>lpena</cp:lastModifiedBy>
  <cp:lastPrinted>2017-11-20T20:55:00Z</cp:lastPrinted>
  <dcterms:modified xsi:type="dcterms:W3CDTF">2019-10-01T20:18:05Z</dcterms:modified>
  <dc:title>Informe Técnico No</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1033-11.2.0.8970</vt:lpwstr>
  </property>
</Properties>
</file>