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61" w:rsidRDefault="00673B61">
      <w:pPr>
        <w:spacing w:line="240" w:lineRule="exact"/>
        <w:jc w:val="center"/>
        <w:rPr>
          <w:b/>
          <w:sz w:val="22"/>
          <w:lang w:val="es-PA"/>
        </w:rPr>
      </w:pP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w:t>
      </w:r>
      <w:r w:rsidR="008F5103">
        <w:rPr>
          <w:rFonts w:ascii="Arial" w:hAnsi="Arial" w:cs="Arial"/>
          <w:b/>
          <w:szCs w:val="24"/>
          <w:lang w:val="es-PA"/>
        </w:rPr>
        <w:t>SANTIAGO PARK ETAPA I</w:t>
      </w:r>
      <w:r w:rsidR="00455DC0" w:rsidRPr="003C53AF">
        <w:rPr>
          <w:rFonts w:ascii="Arial" w:hAnsi="Arial" w:cs="Arial"/>
          <w:b/>
          <w:szCs w:val="24"/>
          <w:lang w:val="es-PA"/>
        </w:rPr>
        <w:t>”</w:t>
      </w:r>
    </w:p>
    <w:p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rsidR="00673B61" w:rsidRPr="003C53AF" w:rsidRDefault="00673B61">
      <w:pPr>
        <w:spacing w:line="240" w:lineRule="exact"/>
        <w:outlineLvl w:val="1"/>
        <w:rPr>
          <w:rFonts w:ascii="Arial" w:hAnsi="Arial" w:cs="Arial"/>
          <w:b/>
          <w:szCs w:val="24"/>
          <w:lang w:val="es-PA"/>
        </w:rPr>
      </w:pPr>
    </w:p>
    <w:p w:rsidR="00673B61" w:rsidRPr="003C53AF" w:rsidRDefault="00ED7A3F">
      <w:pPr>
        <w:numPr>
          <w:ilvl w:val="0"/>
          <w:numId w:val="2"/>
        </w:numPr>
        <w:spacing w:line="240" w:lineRule="exact"/>
        <w:ind w:hanging="1140"/>
        <w:jc w:val="both"/>
        <w:outlineLvl w:val="1"/>
        <w:rPr>
          <w:rFonts w:ascii="Arial" w:hAnsi="Arial" w:cs="Arial"/>
          <w:b/>
          <w:szCs w:val="24"/>
          <w:lang w:val="es-PA"/>
        </w:rPr>
      </w:pPr>
      <w:r w:rsidRPr="003C53AF">
        <w:rPr>
          <w:rFonts w:ascii="Arial" w:hAnsi="Arial" w:cs="Arial"/>
          <w:b/>
          <w:szCs w:val="24"/>
          <w:lang w:val="es-PA"/>
        </w:rPr>
        <w:t>DATOS GENERALES</w:t>
      </w:r>
    </w:p>
    <w:p w:rsidR="00673B61" w:rsidRPr="003C53AF" w:rsidRDefault="00673B61">
      <w:pPr>
        <w:spacing w:line="240" w:lineRule="exact"/>
        <w:jc w:val="both"/>
        <w:outlineLvl w:val="1"/>
        <w:rPr>
          <w:rFonts w:ascii="Arial" w:hAnsi="Arial" w:cs="Arial"/>
          <w:b/>
          <w:szCs w:val="24"/>
          <w:lang w:val="es-PA"/>
        </w:rPr>
      </w:pPr>
    </w:p>
    <w:p w:rsidR="00673B61" w:rsidRPr="003C53AF" w:rsidRDefault="00673B61">
      <w:pPr>
        <w:spacing w:line="240" w:lineRule="exact"/>
        <w:rPr>
          <w:rFonts w:ascii="Arial" w:hAnsi="Arial" w:cs="Arial"/>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911EF0" w:rsidRPr="00911EF0">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911EF0">
              <w:rPr>
                <w:rFonts w:ascii="Arial" w:hAnsi="Arial" w:cs="Arial"/>
                <w:b/>
                <w:szCs w:val="24"/>
                <w:lang w:val="es-PA"/>
              </w:rPr>
              <w:t>FECHA</w:t>
            </w:r>
            <w:r w:rsidRPr="00911EF0">
              <w:rPr>
                <w:rFonts w:ascii="Arial" w:hAnsi="Arial" w:cs="Arial"/>
                <w:i/>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keepNext/>
              <w:tabs>
                <w:tab w:val="left" w:pos="3420"/>
                <w:tab w:val="left" w:pos="3600"/>
                <w:tab w:val="left" w:pos="3780"/>
              </w:tabs>
              <w:spacing w:before="120" w:after="120"/>
              <w:outlineLvl w:val="1"/>
              <w:rPr>
                <w:rFonts w:ascii="Arial" w:hAnsi="Arial" w:cs="Arial"/>
                <w:szCs w:val="24"/>
                <w:highlight w:val="yellow"/>
                <w:lang w:val="es-PA"/>
              </w:rPr>
            </w:pPr>
            <w:r w:rsidRPr="00911EF0">
              <w:rPr>
                <w:rFonts w:ascii="Arial" w:hAnsi="Arial" w:cs="Arial"/>
                <w:szCs w:val="24"/>
                <w:lang w:val="es-PA"/>
              </w:rPr>
              <w:t xml:space="preserve">13 </w:t>
            </w:r>
            <w:r w:rsidR="0048248A" w:rsidRPr="00911EF0">
              <w:rPr>
                <w:rFonts w:ascii="Arial" w:hAnsi="Arial" w:cs="Arial"/>
                <w:szCs w:val="24"/>
                <w:lang w:val="es-PA"/>
              </w:rPr>
              <w:t>DE SEPTIEMBRE</w:t>
            </w:r>
            <w:r w:rsidR="00455DC0" w:rsidRPr="00911EF0">
              <w:rPr>
                <w:rFonts w:ascii="Arial" w:hAnsi="Arial" w:cs="Arial"/>
                <w:szCs w:val="24"/>
                <w:lang w:val="es-PA"/>
              </w:rPr>
              <w:t xml:space="preserve"> 2019</w:t>
            </w:r>
          </w:p>
        </w:tc>
      </w:tr>
      <w:tr w:rsidR="00911EF0" w:rsidRPr="00911EF0">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spacing w:before="120" w:after="120"/>
              <w:ind w:left="3884" w:hanging="3600"/>
              <w:rPr>
                <w:rFonts w:ascii="Arial" w:hAnsi="Arial" w:cs="Arial"/>
                <w:i/>
                <w:szCs w:val="24"/>
                <w:lang w:val="es-PA"/>
              </w:rPr>
            </w:pPr>
            <w:r w:rsidRPr="00911EF0">
              <w:rPr>
                <w:rFonts w:ascii="Arial" w:hAnsi="Arial" w:cs="Arial"/>
                <w:b/>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spacing w:before="120" w:after="120"/>
              <w:rPr>
                <w:rFonts w:ascii="Arial" w:hAnsi="Arial" w:cs="Arial"/>
                <w:szCs w:val="24"/>
                <w:lang w:val="es-PA"/>
              </w:rPr>
            </w:pPr>
            <w:r w:rsidRPr="00911EF0">
              <w:rPr>
                <w:rFonts w:ascii="Arial" w:hAnsi="Arial" w:cs="Arial"/>
                <w:szCs w:val="24"/>
                <w:lang w:val="es-PA"/>
              </w:rPr>
              <w:t>“SANTIAGO PARK ETAPA 1”</w:t>
            </w:r>
          </w:p>
        </w:tc>
      </w:tr>
      <w:tr w:rsidR="00911EF0" w:rsidRPr="00911EF0">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spacing w:before="120" w:after="120"/>
              <w:ind w:left="3884" w:hanging="3600"/>
              <w:rPr>
                <w:rFonts w:ascii="Arial" w:hAnsi="Arial" w:cs="Arial"/>
                <w:b/>
                <w:szCs w:val="24"/>
                <w:lang w:val="es-PA"/>
              </w:rPr>
            </w:pPr>
            <w:r w:rsidRPr="00911EF0">
              <w:rPr>
                <w:rFonts w:ascii="Arial" w:hAnsi="Arial" w:cs="Arial"/>
                <w:b/>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455DC0">
            <w:pPr>
              <w:spacing w:before="120" w:after="120"/>
              <w:rPr>
                <w:rFonts w:ascii="Arial" w:hAnsi="Arial" w:cs="Arial"/>
                <w:szCs w:val="24"/>
                <w:lang w:val="es-PA"/>
              </w:rPr>
            </w:pPr>
            <w:r w:rsidRPr="00911EF0">
              <w:rPr>
                <w:rFonts w:ascii="Arial" w:hAnsi="Arial" w:cs="Arial"/>
                <w:szCs w:val="24"/>
                <w:lang w:val="es-PA"/>
              </w:rPr>
              <w:t>I</w:t>
            </w:r>
          </w:p>
        </w:tc>
      </w:tr>
      <w:tr w:rsidR="00911EF0" w:rsidRPr="00911EF0">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spacing w:before="120" w:after="120"/>
              <w:ind w:left="3884" w:hanging="3600"/>
              <w:rPr>
                <w:rFonts w:ascii="Arial" w:hAnsi="Arial" w:cs="Arial"/>
                <w:b/>
                <w:szCs w:val="24"/>
                <w:lang w:val="es-PA"/>
              </w:rPr>
            </w:pPr>
            <w:r w:rsidRPr="00911EF0">
              <w:rPr>
                <w:rFonts w:ascii="Arial" w:hAnsi="Arial" w:cs="Arial"/>
                <w:b/>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spacing w:before="120" w:after="120"/>
              <w:rPr>
                <w:rFonts w:ascii="Arial" w:hAnsi="Arial" w:cs="Arial"/>
                <w:szCs w:val="24"/>
                <w:lang w:val="es-PA"/>
              </w:rPr>
            </w:pPr>
            <w:r w:rsidRPr="00911EF0">
              <w:rPr>
                <w:rFonts w:ascii="Arial" w:hAnsi="Arial" w:cs="Arial"/>
                <w:szCs w:val="24"/>
                <w:lang w:val="es-PA"/>
              </w:rPr>
              <w:t>PROMOTORA VIVENCIA S.A.</w:t>
            </w:r>
          </w:p>
        </w:tc>
      </w:tr>
      <w:tr w:rsidR="00911EF0" w:rsidRPr="00911EF0">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tabs>
                <w:tab w:val="left" w:pos="3600"/>
              </w:tabs>
              <w:spacing w:before="120" w:after="120"/>
              <w:ind w:left="3884" w:hanging="3600"/>
              <w:rPr>
                <w:rFonts w:ascii="Arial" w:hAnsi="Arial" w:cs="Arial"/>
                <w:b/>
                <w:szCs w:val="24"/>
                <w:lang w:val="es-PA"/>
              </w:rPr>
            </w:pPr>
            <w:r w:rsidRPr="00911EF0">
              <w:rPr>
                <w:rFonts w:ascii="Arial" w:hAnsi="Arial" w:cs="Arial"/>
                <w:b/>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F552C3" w:rsidRPr="00911EF0" w:rsidRDefault="00F552C3" w:rsidP="00F552C3">
            <w:pPr>
              <w:tabs>
                <w:tab w:val="left" w:pos="3600"/>
              </w:tabs>
              <w:spacing w:before="120" w:after="120"/>
              <w:rPr>
                <w:rFonts w:ascii="Arial" w:hAnsi="Arial" w:cs="Arial"/>
                <w:szCs w:val="24"/>
                <w:lang w:val="en-US"/>
              </w:rPr>
            </w:pPr>
            <w:r w:rsidRPr="00911EF0">
              <w:rPr>
                <w:rFonts w:ascii="Arial" w:hAnsi="Arial" w:cs="Arial"/>
                <w:szCs w:val="24"/>
                <w:lang w:val="en-US"/>
              </w:rPr>
              <w:t>BRISPULO HERNANDEZ (IAR-038-99)</w:t>
            </w:r>
          </w:p>
          <w:p w:rsidR="00673B61" w:rsidRPr="00911EF0" w:rsidRDefault="00F552C3" w:rsidP="00F552C3">
            <w:pPr>
              <w:tabs>
                <w:tab w:val="left" w:pos="3600"/>
              </w:tabs>
              <w:spacing w:before="120" w:after="120"/>
              <w:rPr>
                <w:rFonts w:ascii="Arial" w:hAnsi="Arial" w:cs="Arial"/>
                <w:szCs w:val="24"/>
                <w:lang w:val="en-US"/>
              </w:rPr>
            </w:pPr>
            <w:r w:rsidRPr="00911EF0">
              <w:rPr>
                <w:rFonts w:ascii="Arial" w:hAnsi="Arial" w:cs="Arial"/>
                <w:szCs w:val="24"/>
                <w:lang w:val="en-US"/>
              </w:rPr>
              <w:t>KAROL KAROLINE KING (IRC-018-2010)</w:t>
            </w:r>
          </w:p>
        </w:tc>
      </w:tr>
      <w:tr w:rsidR="003C53AF" w:rsidRPr="00911EF0">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tabs>
                <w:tab w:val="left" w:pos="3600"/>
              </w:tabs>
              <w:spacing w:before="120" w:after="120"/>
              <w:ind w:left="3884" w:hanging="3600"/>
              <w:rPr>
                <w:rFonts w:ascii="Arial" w:hAnsi="Arial" w:cs="Arial"/>
                <w:b/>
                <w:szCs w:val="24"/>
                <w:lang w:val="es-PA"/>
              </w:rPr>
            </w:pPr>
            <w:r w:rsidRPr="00911EF0">
              <w:rPr>
                <w:rFonts w:ascii="Arial" w:hAnsi="Arial" w:cs="Arial"/>
                <w:b/>
                <w:szCs w:val="24"/>
                <w:lang w:val="es-PA"/>
              </w:rPr>
              <w:t>LOCALIZACIÓN:</w:t>
            </w:r>
          </w:p>
          <w:p w:rsidR="00673B61" w:rsidRPr="00911EF0" w:rsidRDefault="00673B61">
            <w:pPr>
              <w:tabs>
                <w:tab w:val="left" w:pos="3600"/>
              </w:tabs>
              <w:spacing w:before="120" w:after="120"/>
              <w:rPr>
                <w:rFonts w:ascii="Arial" w:hAnsi="Arial" w:cs="Arial"/>
                <w:b/>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tabs>
                <w:tab w:val="left" w:pos="3600"/>
              </w:tabs>
              <w:spacing w:before="120" w:after="120"/>
              <w:rPr>
                <w:rFonts w:ascii="Arial" w:hAnsi="Arial" w:cs="Arial"/>
                <w:szCs w:val="24"/>
                <w:lang w:val="es-PA"/>
              </w:rPr>
            </w:pPr>
            <w:r w:rsidRPr="00911EF0">
              <w:rPr>
                <w:rFonts w:ascii="Arial" w:hAnsi="Arial" w:cs="Arial"/>
                <w:szCs w:val="24"/>
                <w:lang w:val="es-PA"/>
              </w:rPr>
              <w:t>LA SOLEDAD, EN EL CORREGIMIENTO DE CANTO DEL  LLANO, DISTRITO DE SANTIAGO, ROVINCIA DE VERAGUAS.</w:t>
            </w:r>
          </w:p>
        </w:tc>
      </w:tr>
    </w:tbl>
    <w:p w:rsidR="00673B61" w:rsidRPr="00911EF0" w:rsidRDefault="00673B61">
      <w:pPr>
        <w:spacing w:line="240" w:lineRule="exact"/>
        <w:jc w:val="both"/>
        <w:outlineLvl w:val="1"/>
        <w:rPr>
          <w:rFonts w:ascii="Arial" w:hAnsi="Arial" w:cs="Arial"/>
          <w:b/>
          <w:szCs w:val="24"/>
          <w:lang w:val="es-PA"/>
        </w:rPr>
      </w:pPr>
    </w:p>
    <w:p w:rsidR="00673B61" w:rsidRPr="00911EF0" w:rsidRDefault="00ED7A3F">
      <w:pPr>
        <w:numPr>
          <w:ilvl w:val="0"/>
          <w:numId w:val="2"/>
        </w:numPr>
        <w:spacing w:line="240" w:lineRule="exact"/>
        <w:ind w:hanging="1140"/>
        <w:jc w:val="both"/>
        <w:outlineLvl w:val="1"/>
        <w:rPr>
          <w:rFonts w:ascii="Arial" w:hAnsi="Arial" w:cs="Arial"/>
          <w:b/>
          <w:caps/>
          <w:szCs w:val="24"/>
          <w:lang w:val="es-PA"/>
        </w:rPr>
      </w:pPr>
      <w:r w:rsidRPr="00911EF0">
        <w:rPr>
          <w:rFonts w:ascii="Arial" w:hAnsi="Arial" w:cs="Arial"/>
          <w:b/>
          <w:szCs w:val="24"/>
          <w:lang w:val="es-PA"/>
        </w:rPr>
        <w:t>ANTECEDENTES</w:t>
      </w:r>
    </w:p>
    <w:p w:rsidR="00D51B19" w:rsidRPr="00911EF0" w:rsidRDefault="00C225BD" w:rsidP="00C225BD">
      <w:pPr>
        <w:pStyle w:val="ListParagraph1"/>
        <w:ind w:left="0"/>
        <w:jc w:val="both"/>
        <w:rPr>
          <w:rFonts w:ascii="Arial" w:hAnsi="Arial" w:cs="Arial"/>
          <w:sz w:val="24"/>
          <w:szCs w:val="24"/>
        </w:rPr>
      </w:pPr>
      <w:r w:rsidRPr="00911EF0">
        <w:rPr>
          <w:rFonts w:ascii="Arial" w:hAnsi="Arial" w:cs="Arial"/>
          <w:sz w:val="24"/>
          <w:szCs w:val="24"/>
        </w:rPr>
        <w:t>El</w:t>
      </w:r>
      <w:r w:rsidR="008F5103">
        <w:rPr>
          <w:rFonts w:ascii="Arial" w:hAnsi="Arial" w:cs="Arial"/>
          <w:sz w:val="24"/>
          <w:szCs w:val="24"/>
        </w:rPr>
        <w:t xml:space="preserve"> proyecto “Santiago Park Etapa I</w:t>
      </w:r>
      <w:bookmarkStart w:id="0" w:name="_GoBack"/>
      <w:bookmarkEnd w:id="0"/>
      <w:r w:rsidRPr="00911EF0">
        <w:rPr>
          <w:rFonts w:ascii="Arial" w:hAnsi="Arial" w:cs="Arial"/>
          <w:sz w:val="24"/>
          <w:szCs w:val="24"/>
        </w:rPr>
        <w:t>”, comprende todas las actividades relacionadas con la planificación, construcción y operación de un proyecto de tipo residencial, que implica la lotificación, construcción de infraestructura (calles, acueducto, alcantarillado sanitario, tendido eléctrico, planta de tratamiento de aguas residuales) y ciento cuarenta y cinco (145), lotes destinados a viviendas de tipo unifamiliar, áreas de uso público, áreas verdes, más un lote adicional para planta de tratamiento de aguas residuales, lo que en total serían ciento cuarenta y seis  (146) lotes. El mismo será construido sobre cuatro fincas contiguas: la Finca con Folio Real N° 9008 con código de ubicación 9901, que tiene un área de  tres hectáreas más ocho mil quinientos noventa y dos metros (3 has + 8,592.00 m2; la Finca con Folio Real N° 2653bis con código de ubicación 99, con un área de 7 has + 7,391.64 m2; la Finca con folio Real N° 30199745, con código de ubicación 9907, que tiene un área de 4 has + 3203.20 m2; y la finca N° 62290, con código de ubicación 9901, con un área de 4 has + 4,856.79 m2, todas ubicadas en el corregimiento de Canto del Llano, distrito de Santiago, provincia de Veraguas. Estas fincas están a nombre de la sociedad anónima Santiago Park S.A., sociedad anónima registrada según Folio N° 155611132, y su representante legal Mordechai Zrihen Nahon, ha emitido autorización al promotor del proyecto (Promotora Vivencia) para el</w:t>
      </w:r>
      <w:r w:rsidR="00CE140F" w:rsidRPr="00911EF0">
        <w:rPr>
          <w:rFonts w:ascii="Arial" w:hAnsi="Arial" w:cs="Arial"/>
          <w:sz w:val="24"/>
          <w:szCs w:val="24"/>
        </w:rPr>
        <w:t xml:space="preserve"> uso</w:t>
      </w:r>
      <w:r w:rsidRPr="00911EF0">
        <w:rPr>
          <w:rFonts w:ascii="Arial" w:hAnsi="Arial" w:cs="Arial"/>
          <w:sz w:val="24"/>
          <w:szCs w:val="24"/>
        </w:rPr>
        <w:t xml:space="preserve"> de las mismas para el proyecto Santiago Park Etapa 1.</w:t>
      </w:r>
    </w:p>
    <w:p w:rsidR="00CE140F" w:rsidRPr="00911EF0" w:rsidRDefault="00CE140F" w:rsidP="00C225BD">
      <w:pPr>
        <w:pStyle w:val="ListParagraph1"/>
        <w:ind w:left="0"/>
        <w:jc w:val="both"/>
        <w:rPr>
          <w:rFonts w:ascii="Arial" w:hAnsi="Arial" w:cs="Arial"/>
          <w:sz w:val="24"/>
          <w:szCs w:val="24"/>
        </w:rPr>
      </w:pPr>
    </w:p>
    <w:p w:rsidR="00CE140F" w:rsidRPr="00911EF0" w:rsidRDefault="00CE140F" w:rsidP="00CE140F">
      <w:pPr>
        <w:pStyle w:val="ListParagraph1"/>
        <w:ind w:left="0"/>
        <w:jc w:val="both"/>
        <w:rPr>
          <w:rFonts w:ascii="Arial" w:hAnsi="Arial" w:cs="Arial"/>
          <w:szCs w:val="24"/>
        </w:rPr>
      </w:pPr>
      <w:r w:rsidRPr="00911EF0">
        <w:rPr>
          <w:rFonts w:ascii="Arial" w:hAnsi="Arial" w:cs="Arial"/>
          <w:szCs w:val="24"/>
        </w:rPr>
        <w:t>La suma de las áreas de las cuatro fincas, corresponde a un total de  veinte hectáreas más cuatro mil cuarenta y tres punto sesenta y tres metros (20 has + 4,043.63 m2), para lo cual, en esta Etapa 1 del proyecto Santiago Park, se desarrollarán ocho hectárea más setecientos cuarenta y cinco punto cuarenta y nueve (8 has + 8,745.49 m2), quedando un área libre a desarrollar a futuro de once hectárea, cinco mil doscientos noventa y ocho punto catorce  (11 has + 5,298.14 m2.)</w:t>
      </w:r>
    </w:p>
    <w:p w:rsidR="00CE140F" w:rsidRPr="00911EF0" w:rsidRDefault="00CE140F" w:rsidP="00CE140F">
      <w:pPr>
        <w:pStyle w:val="ListParagraph1"/>
        <w:ind w:left="0"/>
        <w:jc w:val="both"/>
        <w:rPr>
          <w:rFonts w:ascii="Arial" w:hAnsi="Arial" w:cs="Arial"/>
          <w:szCs w:val="24"/>
        </w:rPr>
      </w:pPr>
    </w:p>
    <w:p w:rsidR="004526EF" w:rsidRPr="00911EF0" w:rsidRDefault="00CE140F" w:rsidP="00CE140F">
      <w:pPr>
        <w:pStyle w:val="ListParagraph1"/>
        <w:ind w:left="0"/>
        <w:jc w:val="both"/>
        <w:rPr>
          <w:rFonts w:ascii="Arial" w:hAnsi="Arial" w:cs="Arial"/>
          <w:szCs w:val="24"/>
        </w:rPr>
      </w:pPr>
      <w:r w:rsidRPr="00911EF0">
        <w:rPr>
          <w:rFonts w:ascii="Arial" w:hAnsi="Arial" w:cs="Arial"/>
          <w:szCs w:val="24"/>
        </w:rPr>
        <w:t xml:space="preserve">El proyecto será desarrollado por la empresa Promotora Vivencia S.A., sociedad anónima registrada en la Sección de Mercantil del Registro Público de Panamá, según Folio 803705, siendo su representante legal el </w:t>
      </w:r>
      <w:r w:rsidRPr="00911EF0">
        <w:rPr>
          <w:rFonts w:ascii="Arial" w:hAnsi="Arial" w:cs="Arial"/>
          <w:b/>
          <w:szCs w:val="24"/>
        </w:rPr>
        <w:t>Sr. Mordechai Zrihen Nahon,</w:t>
      </w:r>
      <w:r w:rsidRPr="00911EF0">
        <w:rPr>
          <w:rFonts w:ascii="Arial" w:hAnsi="Arial" w:cs="Arial"/>
          <w:szCs w:val="24"/>
        </w:rPr>
        <w:t xml:space="preserve"> con cédula de identidad personal N° E-8-120785</w:t>
      </w:r>
    </w:p>
    <w:p w:rsidR="00CE140F" w:rsidRPr="00911EF0" w:rsidRDefault="00CE140F" w:rsidP="00CE140F">
      <w:pPr>
        <w:pStyle w:val="ListParagraph1"/>
        <w:ind w:left="0"/>
        <w:jc w:val="both"/>
        <w:rPr>
          <w:rFonts w:ascii="Arial" w:hAnsi="Arial" w:cs="Arial"/>
          <w:szCs w:val="24"/>
        </w:rPr>
      </w:pPr>
    </w:p>
    <w:p w:rsidR="00C021BB" w:rsidRDefault="001A6534" w:rsidP="00CE140F">
      <w:pPr>
        <w:pStyle w:val="ListParagraph1"/>
        <w:ind w:left="0"/>
        <w:jc w:val="both"/>
        <w:rPr>
          <w:rFonts w:ascii="Arial" w:hAnsi="Arial" w:cs="Arial"/>
          <w:b/>
          <w:szCs w:val="24"/>
        </w:rPr>
      </w:pPr>
      <w:r>
        <w:rPr>
          <w:rFonts w:ascii="Arial" w:hAnsi="Arial" w:cs="Arial"/>
          <w:b/>
          <w:szCs w:val="24"/>
        </w:rPr>
        <w:t>Anexar coordenadas</w:t>
      </w:r>
    </w:p>
    <w:p w:rsidR="001A6534" w:rsidRPr="001A6534" w:rsidRDefault="001A6534" w:rsidP="001A6534">
      <w:pPr>
        <w:pStyle w:val="ListParagraph1"/>
        <w:ind w:left="0"/>
        <w:rPr>
          <w:rFonts w:ascii="Arial" w:hAnsi="Arial" w:cs="Arial"/>
          <w:szCs w:val="24"/>
        </w:rPr>
      </w:pPr>
      <w:r w:rsidRPr="001A6534">
        <w:rPr>
          <w:rFonts w:ascii="Arial" w:hAnsi="Arial" w:cs="Arial"/>
          <w:szCs w:val="24"/>
        </w:rPr>
        <w:t>Coordenadas corresponde a solicitud de información aclaratoria corregidas.</w:t>
      </w:r>
    </w:p>
    <w:p w:rsidR="001A6534" w:rsidRDefault="001A6534" w:rsidP="001A6534">
      <w:pPr>
        <w:pStyle w:val="ListParagraph1"/>
        <w:ind w:left="0"/>
        <w:jc w:val="center"/>
        <w:rPr>
          <w:sz w:val="20"/>
          <w:lang w:eastAsia="es-PA"/>
        </w:rPr>
      </w:pPr>
      <w:r>
        <w:rPr>
          <w:rFonts w:ascii="Arial" w:hAnsi="Arial" w:cs="Arial"/>
          <w:b/>
          <w:szCs w:val="24"/>
        </w:rPr>
        <w:fldChar w:fldCharType="begin"/>
      </w:r>
      <w:r>
        <w:rPr>
          <w:rFonts w:ascii="Arial" w:hAnsi="Arial" w:cs="Arial"/>
          <w:b/>
          <w:szCs w:val="24"/>
        </w:rPr>
        <w:instrText xml:space="preserve"> LINK Excel.Sheet.12 "C:\\Users\\haurriola\\Documents\\santiago park etapa I\\MEMORANDO SANTIAGO PARK.docx" "_1629022205!Hoja1!F1C1:F17C3" \a \f 5 \h  \* MERGEFORMAT </w:instrText>
      </w:r>
      <w:r>
        <w:rPr>
          <w:rFonts w:ascii="Arial" w:hAnsi="Arial" w:cs="Arial"/>
          <w:b/>
          <w:szCs w:val="24"/>
        </w:rPr>
        <w:fldChar w:fldCharType="separate"/>
      </w:r>
    </w:p>
    <w:tbl>
      <w:tblPr>
        <w:tblStyle w:val="Tablaconcuadrcula"/>
        <w:tblpPr w:leftFromText="141" w:rightFromText="141" w:vertAnchor="text" w:tblpX="2376" w:tblpY="1"/>
        <w:tblOverlap w:val="never"/>
        <w:tblW w:w="5778" w:type="dxa"/>
        <w:tblLook w:val="04A0" w:firstRow="1" w:lastRow="0" w:firstColumn="1" w:lastColumn="0" w:noHBand="0" w:noVBand="1"/>
      </w:tblPr>
      <w:tblGrid>
        <w:gridCol w:w="1701"/>
        <w:gridCol w:w="1976"/>
        <w:gridCol w:w="2101"/>
      </w:tblGrid>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n°</w:t>
            </w:r>
          </w:p>
        </w:tc>
        <w:tc>
          <w:tcPr>
            <w:tcW w:w="1976" w:type="dxa"/>
            <w:noWrap/>
            <w:hideMark/>
          </w:tcPr>
          <w:p w:rsidR="001A6534" w:rsidRPr="001A6534" w:rsidRDefault="001A6534" w:rsidP="001A6534">
            <w:pPr>
              <w:pStyle w:val="ListParagraph1"/>
              <w:jc w:val="center"/>
              <w:rPr>
                <w:rFonts w:ascii="Arial" w:hAnsi="Arial" w:cs="Arial"/>
                <w:b/>
                <w:szCs w:val="24"/>
                <w:lang w:val="es-ES"/>
              </w:rPr>
            </w:pPr>
            <w:r w:rsidRPr="001A6534">
              <w:rPr>
                <w:rFonts w:ascii="Arial" w:hAnsi="Arial" w:cs="Arial"/>
                <w:b/>
                <w:szCs w:val="24"/>
                <w:lang w:val="es-ES"/>
              </w:rPr>
              <w:t>NORTE</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ESTE</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898599.72</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501480.54</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lastRenderedPageBreak/>
              <w:t>2</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898651.48</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5015130.07</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3</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898693.50</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501574.33</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4</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898722.33</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501609.29</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898733.13</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501578.95</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6</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898792.46</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501580.66</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7</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898849.78</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501616.39</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898833.08</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501663.22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9</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898807.28</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501698.82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10</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898761.13</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501727.77</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11</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898732.81</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501722.32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12</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898685.28</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501793.11</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13</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898673.66</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501883.05</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14</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898625.81</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501920.55</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15</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898589.66</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501875.79</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16</w:t>
            </w:r>
          </w:p>
        </w:tc>
        <w:tc>
          <w:tcPr>
            <w:tcW w:w="1976"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898426.82</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501782.24</w:t>
            </w:r>
          </w:p>
        </w:tc>
      </w:tr>
    </w:tbl>
    <w:p w:rsidR="001A6534" w:rsidRPr="001A6534" w:rsidRDefault="001A6534" w:rsidP="00CE140F">
      <w:pPr>
        <w:pStyle w:val="ListParagraph1"/>
        <w:ind w:left="0"/>
        <w:jc w:val="both"/>
        <w:rPr>
          <w:rFonts w:ascii="Arial" w:hAnsi="Arial" w:cs="Arial"/>
          <w:szCs w:val="24"/>
        </w:rPr>
      </w:pPr>
      <w:r>
        <w:rPr>
          <w:rFonts w:ascii="Arial" w:hAnsi="Arial" w:cs="Arial"/>
          <w:b/>
          <w:szCs w:val="24"/>
        </w:rPr>
        <w:fldChar w:fldCharType="end"/>
      </w:r>
      <w:r>
        <w:rPr>
          <w:rFonts w:ascii="Arial" w:hAnsi="Arial" w:cs="Arial"/>
          <w:b/>
          <w:szCs w:val="24"/>
        </w:rPr>
        <w:br w:type="textWrapping" w:clear="all"/>
      </w:r>
    </w:p>
    <w:p w:rsidR="001A6534" w:rsidRPr="001A6534" w:rsidRDefault="001A6534" w:rsidP="00CE140F">
      <w:pPr>
        <w:pStyle w:val="ListParagraph1"/>
        <w:ind w:left="0"/>
        <w:jc w:val="both"/>
        <w:rPr>
          <w:rFonts w:ascii="Arial" w:hAnsi="Arial" w:cs="Arial"/>
          <w:szCs w:val="24"/>
        </w:rPr>
      </w:pPr>
      <w:r w:rsidRPr="001A6534">
        <w:rPr>
          <w:rFonts w:ascii="Arial" w:hAnsi="Arial" w:cs="Arial"/>
          <w:szCs w:val="24"/>
        </w:rPr>
        <w:t>Coordenadas UTM, donde se construirá la planta de tratamiento de agua residuales PTAR y su punto de descarga. (Información complementaria solicitada).</w:t>
      </w:r>
    </w:p>
    <w:tbl>
      <w:tblPr>
        <w:tblStyle w:val="Tablaconcuadrcula"/>
        <w:tblW w:w="0" w:type="auto"/>
        <w:tblInd w:w="1951" w:type="dxa"/>
        <w:tblLook w:val="04A0" w:firstRow="1" w:lastRow="0" w:firstColumn="1" w:lastColumn="0" w:noHBand="0" w:noVBand="1"/>
      </w:tblPr>
      <w:tblGrid>
        <w:gridCol w:w="851"/>
        <w:gridCol w:w="1275"/>
        <w:gridCol w:w="1276"/>
        <w:gridCol w:w="2835"/>
      </w:tblGrid>
      <w:tr w:rsidR="001A6534" w:rsidTr="008F5103">
        <w:tc>
          <w:tcPr>
            <w:tcW w:w="851"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punto</w:t>
            </w:r>
          </w:p>
        </w:tc>
        <w:tc>
          <w:tcPr>
            <w:tcW w:w="127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este</w:t>
            </w:r>
          </w:p>
        </w:tc>
        <w:tc>
          <w:tcPr>
            <w:tcW w:w="1276"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norte</w:t>
            </w:r>
          </w:p>
        </w:tc>
        <w:tc>
          <w:tcPr>
            <w:tcW w:w="283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Descripción</w:t>
            </w:r>
          </w:p>
        </w:tc>
      </w:tr>
      <w:tr w:rsidR="001A6534" w:rsidTr="008F5103">
        <w:tc>
          <w:tcPr>
            <w:tcW w:w="851"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PT</w:t>
            </w:r>
          </w:p>
        </w:tc>
        <w:tc>
          <w:tcPr>
            <w:tcW w:w="127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501566.09</w:t>
            </w:r>
          </w:p>
        </w:tc>
        <w:tc>
          <w:tcPr>
            <w:tcW w:w="1276"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898698.45</w:t>
            </w:r>
          </w:p>
        </w:tc>
        <w:tc>
          <w:tcPr>
            <w:tcW w:w="283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 xml:space="preserve">Punto de descarga </w:t>
            </w:r>
          </w:p>
        </w:tc>
      </w:tr>
      <w:tr w:rsidR="001A6534" w:rsidTr="008F5103">
        <w:tc>
          <w:tcPr>
            <w:tcW w:w="851"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PT2</w:t>
            </w:r>
          </w:p>
        </w:tc>
        <w:tc>
          <w:tcPr>
            <w:tcW w:w="127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50157300</w:t>
            </w:r>
          </w:p>
        </w:tc>
        <w:tc>
          <w:tcPr>
            <w:tcW w:w="1276"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898664.00</w:t>
            </w:r>
          </w:p>
        </w:tc>
        <w:tc>
          <w:tcPr>
            <w:tcW w:w="283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 xml:space="preserve">Punto de </w:t>
            </w:r>
            <w:r w:rsidR="008F5103" w:rsidRPr="008F5103">
              <w:rPr>
                <w:rFonts w:ascii="Arial" w:hAnsi="Arial" w:cs="Arial"/>
                <w:b/>
                <w:szCs w:val="24"/>
              </w:rPr>
              <w:t>ubicación PTAR</w:t>
            </w:r>
          </w:p>
        </w:tc>
      </w:tr>
    </w:tbl>
    <w:p w:rsidR="001A6534" w:rsidRPr="00911EF0" w:rsidRDefault="001A6534" w:rsidP="00CE140F">
      <w:pPr>
        <w:pStyle w:val="ListParagraph1"/>
        <w:ind w:left="0"/>
        <w:jc w:val="both"/>
        <w:rPr>
          <w:rFonts w:ascii="Arial" w:hAnsi="Arial" w:cs="Arial"/>
          <w:b/>
          <w:szCs w:val="24"/>
        </w:rPr>
      </w:pPr>
    </w:p>
    <w:p w:rsidR="00673B61" w:rsidRPr="00911EF0" w:rsidRDefault="00ED7A3F" w:rsidP="0048248A">
      <w:pPr>
        <w:tabs>
          <w:tab w:val="left" w:pos="0"/>
        </w:tabs>
        <w:suppressAutoHyphens/>
        <w:spacing w:line="240" w:lineRule="atLeast"/>
        <w:jc w:val="both"/>
        <w:rPr>
          <w:rFonts w:ascii="Arial" w:hAnsi="Arial" w:cs="Arial"/>
          <w:szCs w:val="24"/>
          <w:lang w:val="es-PA"/>
        </w:rPr>
      </w:pPr>
      <w:r w:rsidRPr="00911EF0">
        <w:rPr>
          <w:rFonts w:ascii="Arial" w:hAnsi="Arial" w:cs="Arial"/>
          <w:szCs w:val="24"/>
        </w:rPr>
        <w:t xml:space="preserve"> </w:t>
      </w:r>
      <w:r w:rsidRPr="00911EF0">
        <w:rPr>
          <w:rFonts w:ascii="Arial" w:hAnsi="Arial" w:cs="Arial"/>
          <w:szCs w:val="24"/>
          <w:lang w:val="es-PA"/>
        </w:rPr>
        <w:t xml:space="preserve">                                                                            </w:t>
      </w:r>
    </w:p>
    <w:p w:rsidR="00673B61" w:rsidRPr="00911EF0" w:rsidRDefault="00ED7A3F">
      <w:pPr>
        <w:numPr>
          <w:ilvl w:val="0"/>
          <w:numId w:val="2"/>
        </w:numPr>
        <w:spacing w:line="240" w:lineRule="exact"/>
        <w:ind w:hanging="1282"/>
        <w:jc w:val="both"/>
        <w:outlineLvl w:val="1"/>
        <w:rPr>
          <w:rFonts w:ascii="Arial" w:hAnsi="Arial" w:cs="Arial"/>
          <w:b/>
          <w:szCs w:val="24"/>
          <w:lang w:val="es-PA"/>
        </w:rPr>
      </w:pPr>
      <w:r w:rsidRPr="00911EF0">
        <w:rPr>
          <w:rFonts w:ascii="Arial" w:hAnsi="Arial" w:cs="Arial"/>
          <w:b/>
          <w:szCs w:val="24"/>
          <w:lang w:val="es-PA"/>
        </w:rPr>
        <w:t>ANÁLISIS TÉCNICO</w:t>
      </w:r>
    </w:p>
    <w:p w:rsidR="00673B61" w:rsidRPr="00911EF0" w:rsidRDefault="00673B61">
      <w:pPr>
        <w:spacing w:line="240" w:lineRule="exact"/>
        <w:ind w:left="-720" w:firstLine="720"/>
        <w:jc w:val="both"/>
        <w:outlineLvl w:val="1"/>
        <w:rPr>
          <w:rFonts w:ascii="Arial" w:hAnsi="Arial" w:cs="Arial"/>
          <w:b/>
          <w:szCs w:val="24"/>
          <w:lang w:val="es-PA"/>
        </w:rPr>
      </w:pPr>
    </w:p>
    <w:p w:rsidR="00673B61" w:rsidRPr="00911EF0" w:rsidRDefault="00ED7A3F" w:rsidP="0045138B">
      <w:pPr>
        <w:spacing w:line="240" w:lineRule="exact"/>
        <w:jc w:val="both"/>
        <w:outlineLvl w:val="1"/>
        <w:rPr>
          <w:rFonts w:ascii="Arial" w:hAnsi="Arial" w:cs="Arial"/>
          <w:szCs w:val="24"/>
          <w:lang w:val="es-PA"/>
        </w:rPr>
      </w:pPr>
      <w:r w:rsidRPr="00911EF0">
        <w:rPr>
          <w:rFonts w:ascii="Arial" w:hAnsi="Arial" w:cs="Arial"/>
          <w:szCs w:val="24"/>
          <w:lang w:val="es-PA"/>
        </w:rPr>
        <w:t>Después de evaluado y analizado el EsIA, cada uno de sus componentes ambientales y su Plan de Manejo Ambiental, se procede a detallar algunos aspectos relevantes:</w:t>
      </w:r>
    </w:p>
    <w:p w:rsidR="00673B61" w:rsidRPr="00911EF0" w:rsidRDefault="00673B61" w:rsidP="0045138B">
      <w:pPr>
        <w:spacing w:line="240" w:lineRule="exact"/>
        <w:jc w:val="both"/>
        <w:outlineLvl w:val="1"/>
        <w:rPr>
          <w:rFonts w:ascii="Arial" w:hAnsi="Arial" w:cs="Arial"/>
          <w:szCs w:val="24"/>
          <w:lang w:val="es-PA" w:eastAsia="es-PA"/>
        </w:rPr>
      </w:pPr>
    </w:p>
    <w:p w:rsidR="00673B61" w:rsidRPr="00911EF0" w:rsidRDefault="00ED7A3F" w:rsidP="0045138B">
      <w:pPr>
        <w:spacing w:line="240" w:lineRule="exact"/>
        <w:jc w:val="both"/>
        <w:rPr>
          <w:rFonts w:ascii="Arial" w:hAnsi="Arial" w:cs="Arial"/>
          <w:b/>
          <w:szCs w:val="24"/>
          <w:lang w:val="es-PA" w:eastAsia="es-PA"/>
        </w:rPr>
      </w:pPr>
      <w:r w:rsidRPr="00911EF0">
        <w:rPr>
          <w:rFonts w:ascii="Arial" w:hAnsi="Arial" w:cs="Arial"/>
          <w:b/>
          <w:szCs w:val="24"/>
          <w:lang w:val="es-PA" w:eastAsia="es-PA"/>
        </w:rPr>
        <w:t>Ambiente Físico</w:t>
      </w:r>
    </w:p>
    <w:p w:rsidR="00673B61" w:rsidRPr="00911EF0" w:rsidRDefault="00D51B19" w:rsidP="00911EF0">
      <w:pPr>
        <w:spacing w:line="240" w:lineRule="exact"/>
        <w:rPr>
          <w:rFonts w:ascii="Arial" w:hAnsi="Arial" w:cs="Arial"/>
          <w:szCs w:val="24"/>
        </w:rPr>
      </w:pPr>
      <w:r w:rsidRPr="00911EF0">
        <w:rPr>
          <w:rFonts w:ascii="Arial" w:hAnsi="Arial" w:cs="Arial"/>
          <w:szCs w:val="24"/>
        </w:rPr>
        <w:t>El área de estudio se puede tener una idea más clara de los posibles impactos que pudieran generarse a raíz del proyecto.</w:t>
      </w:r>
    </w:p>
    <w:p w:rsidR="0048248A" w:rsidRPr="00911EF0" w:rsidRDefault="0048248A" w:rsidP="0045138B">
      <w:pPr>
        <w:spacing w:line="240" w:lineRule="exact"/>
        <w:jc w:val="both"/>
        <w:rPr>
          <w:rFonts w:ascii="Arial" w:hAnsi="Arial" w:cs="Arial"/>
          <w:szCs w:val="24"/>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Caracterización del suelo</w:t>
      </w:r>
    </w:p>
    <w:p w:rsidR="00C22308" w:rsidRPr="00911EF0" w:rsidRDefault="00DB646E" w:rsidP="00DB646E">
      <w:pPr>
        <w:spacing w:line="240" w:lineRule="exact"/>
        <w:jc w:val="both"/>
        <w:rPr>
          <w:rFonts w:ascii="Arial" w:hAnsi="Arial" w:cs="Arial"/>
          <w:szCs w:val="24"/>
          <w:lang w:val="es-PA" w:eastAsia="es-PA"/>
        </w:rPr>
      </w:pPr>
      <w:r w:rsidRPr="00911EF0">
        <w:rPr>
          <w:rFonts w:ascii="Arial" w:hAnsi="Arial" w:cs="Arial"/>
          <w:szCs w:val="24"/>
          <w:lang w:val="es-PA" w:eastAsia="es-PA"/>
        </w:rPr>
        <w:t xml:space="preserve">El relieve que caracteriza la zona donde se ubicará el proyecto, está clasificado como regiones de colinas y llanuras, con alturas entre 49 a 100 metros sobre el nivel del mar. Los suelos se caracterizan por tener una pendiente que varían de ligeramente inclinados a planos. Dentro de la finca donde se desarrollará el proyecto se nota una topografía plana sin caídas abruptas. El suelo en general es de características arcilloso </w:t>
      </w:r>
      <w:proofErr w:type="spellStart"/>
      <w:r w:rsidRPr="00911EF0">
        <w:rPr>
          <w:rFonts w:ascii="Arial" w:hAnsi="Arial" w:cs="Arial"/>
          <w:szCs w:val="24"/>
          <w:lang w:val="es-PA" w:eastAsia="es-PA"/>
        </w:rPr>
        <w:t>toscoso</w:t>
      </w:r>
      <w:proofErr w:type="spellEnd"/>
      <w:r w:rsidRPr="00911EF0">
        <w:rPr>
          <w:rFonts w:ascii="Arial" w:hAnsi="Arial" w:cs="Arial"/>
          <w:szCs w:val="24"/>
          <w:lang w:val="es-PA" w:eastAsia="es-PA"/>
        </w:rPr>
        <w:t>, y se notó la presencia de algunos cuerpos rocosos.</w:t>
      </w:r>
    </w:p>
    <w:p w:rsidR="00C22308" w:rsidRPr="00911EF0" w:rsidRDefault="00C22308" w:rsidP="0045138B">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Descripción del uso de suelo</w:t>
      </w:r>
    </w:p>
    <w:p w:rsidR="004B4D74"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El área donde se ubicará el proyecto está destinada básicamente como área urbana. Actualmente es un área donde no existe estructuras permanentes, simplemente es un terreno baldío utilizado anteriormente como potrero.</w:t>
      </w:r>
    </w:p>
    <w:p w:rsidR="004D19CC" w:rsidRPr="00FA4F11" w:rsidRDefault="004D19CC" w:rsidP="004D19CC">
      <w:pPr>
        <w:spacing w:line="240" w:lineRule="exact"/>
        <w:jc w:val="both"/>
        <w:rPr>
          <w:rFonts w:ascii="Arial" w:hAnsi="Arial" w:cs="Arial"/>
          <w:b/>
          <w:szCs w:val="24"/>
          <w:lang w:val="es-PA" w:eastAsia="es-PA"/>
        </w:rPr>
      </w:pPr>
    </w:p>
    <w:p w:rsidR="00C22308" w:rsidRDefault="00C22308" w:rsidP="00EE3FD4">
      <w:pPr>
        <w:pStyle w:val="Prrafodelista"/>
        <w:numPr>
          <w:ilvl w:val="0"/>
          <w:numId w:val="7"/>
        </w:numPr>
        <w:spacing w:line="240" w:lineRule="exact"/>
        <w:jc w:val="both"/>
        <w:rPr>
          <w:rFonts w:ascii="Arial" w:hAnsi="Arial" w:cs="Arial"/>
          <w:b/>
          <w:szCs w:val="24"/>
          <w:lang w:val="es-PA" w:eastAsia="es-PA"/>
        </w:rPr>
      </w:pPr>
      <w:r w:rsidRPr="00FA4F11">
        <w:rPr>
          <w:rFonts w:ascii="Arial" w:hAnsi="Arial" w:cs="Arial"/>
          <w:b/>
          <w:szCs w:val="24"/>
          <w:lang w:val="es-PA" w:eastAsia="es-PA"/>
        </w:rPr>
        <w:t>Deslinde de propiedad</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El cuadro corresponde a solicitud de información complementaria</w:t>
      </w:r>
    </w:p>
    <w:p w:rsidR="00911EF0" w:rsidRDefault="00911EF0" w:rsidP="00911EF0">
      <w:pPr>
        <w:spacing w:line="240" w:lineRule="exact"/>
        <w:jc w:val="both"/>
        <w:rPr>
          <w:rFonts w:ascii="Arial" w:hAnsi="Arial" w:cs="Arial"/>
          <w:b/>
          <w:szCs w:val="24"/>
          <w:lang w:val="es-PA" w:eastAsia="es-PA"/>
        </w:rPr>
      </w:pPr>
      <w:r>
        <w:rPr>
          <w:noProof/>
          <w:lang w:val="es-PA" w:eastAsia="es-PA"/>
        </w:rPr>
        <w:lastRenderedPageBreak/>
        <w:drawing>
          <wp:anchor distT="0" distB="0" distL="114300" distR="114300" simplePos="0" relativeHeight="251659264" behindDoc="0" locked="0" layoutInCell="1" allowOverlap="1" wp14:anchorId="75BC526B" wp14:editId="54B2C762">
            <wp:simplePos x="0" y="0"/>
            <wp:positionH relativeFrom="column">
              <wp:posOffset>375285</wp:posOffset>
            </wp:positionH>
            <wp:positionV relativeFrom="paragraph">
              <wp:posOffset>213360</wp:posOffset>
            </wp:positionV>
            <wp:extent cx="5857875" cy="5343525"/>
            <wp:effectExtent l="0" t="0" r="9525"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775" t="26115" r="43279" b="30396"/>
                    <a:stretch/>
                  </pic:blipFill>
                  <pic:spPr bwMode="auto">
                    <a:xfrm>
                      <a:off x="0" y="0"/>
                      <a:ext cx="5857875" cy="5343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11EF0" w:rsidRDefault="00911EF0" w:rsidP="00911EF0">
      <w:pPr>
        <w:pStyle w:val="Prrafodelista"/>
        <w:spacing w:line="240" w:lineRule="exact"/>
        <w:jc w:val="both"/>
        <w:rPr>
          <w:rFonts w:ascii="Arial" w:hAnsi="Arial" w:cs="Arial"/>
          <w:b/>
          <w:szCs w:val="24"/>
          <w:lang w:val="es-PA" w:eastAsia="es-PA"/>
        </w:rPr>
      </w:pP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Norte: Camino hacia La Soledad</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Sur: Vía interamericana</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Este: Leandro Serrano, Adolfo Serrano y otros</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Oeste: Residencial Italita</w:t>
      </w:r>
    </w:p>
    <w:p w:rsidR="00911EF0" w:rsidRDefault="00911EF0" w:rsidP="00911EF0">
      <w:pPr>
        <w:pStyle w:val="Prrafodelista"/>
        <w:spacing w:line="240" w:lineRule="exact"/>
        <w:jc w:val="both"/>
        <w:rPr>
          <w:rFonts w:ascii="Arial" w:hAnsi="Arial" w:cs="Arial"/>
          <w:b/>
          <w:szCs w:val="24"/>
          <w:lang w:val="es-PA" w:eastAsia="es-PA"/>
        </w:rPr>
      </w:pPr>
    </w:p>
    <w:p w:rsidR="00C22308" w:rsidRPr="00FA4F11" w:rsidRDefault="00C22308" w:rsidP="00EE3FD4">
      <w:pPr>
        <w:pStyle w:val="Prrafodelista"/>
        <w:numPr>
          <w:ilvl w:val="0"/>
          <w:numId w:val="7"/>
        </w:numPr>
        <w:spacing w:line="240" w:lineRule="exact"/>
        <w:jc w:val="both"/>
        <w:rPr>
          <w:rFonts w:ascii="Arial" w:hAnsi="Arial" w:cs="Arial"/>
          <w:b/>
          <w:szCs w:val="24"/>
          <w:lang w:val="es-PA" w:eastAsia="es-PA"/>
        </w:rPr>
      </w:pPr>
      <w:r w:rsidRPr="00FA4F11">
        <w:rPr>
          <w:rFonts w:ascii="Arial" w:hAnsi="Arial" w:cs="Arial"/>
          <w:b/>
          <w:szCs w:val="24"/>
          <w:lang w:val="es-PA" w:eastAsia="es-PA"/>
        </w:rPr>
        <w:t>Topografía.</w:t>
      </w:r>
    </w:p>
    <w:p w:rsidR="00C22308"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El relieve que caracteriza la zona donde se ubicará el proyecto, corresponde a relieves de llanuras y cerros bajos, sin embargo en el área específica del proyecto se denota un relieve plano sin caídas abruptas, con leves pendientes hacia drenajes colindantes, con elevaciones cercanas a los 100 metros sobre el nivel del mar.</w:t>
      </w:r>
    </w:p>
    <w:p w:rsidR="004D19CC" w:rsidRPr="00911EF0" w:rsidRDefault="004D19CC" w:rsidP="004D19C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Hidrología</w:t>
      </w:r>
    </w:p>
    <w:p w:rsidR="004D19CC"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El área donde se ubica el proyecto se encuentra en la línea divisoria de las cuencas No. 120 (río San Pedro) y cuenca N° 132 (río Santa María). Existe una fuente superficial colindante al área del proyecto, la cual se ha caracterizado como un drenaje de tipo estacional, es decir, que en época seca reduce su caudal hasta secarse, y en época lluviosa, mantiene un caudal permanente. El promotor contempla mantener su cauce, dejando una franja de área verde a lo largo del recorrido de la misma. El caudal que se estimó en el momento de la visita en el área del proyecto, era de 60 galones por minuto.</w:t>
      </w:r>
    </w:p>
    <w:p w:rsidR="004D19CC" w:rsidRPr="00911EF0" w:rsidRDefault="004D19CC" w:rsidP="004D19C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12"/>
        </w:numPr>
        <w:spacing w:line="240" w:lineRule="exact"/>
        <w:jc w:val="both"/>
        <w:rPr>
          <w:rFonts w:ascii="Arial" w:hAnsi="Arial" w:cs="Arial"/>
          <w:b/>
          <w:szCs w:val="24"/>
          <w:lang w:val="es-PA" w:eastAsia="es-PA"/>
        </w:rPr>
      </w:pPr>
      <w:r w:rsidRPr="00911EF0">
        <w:rPr>
          <w:rFonts w:ascii="Arial" w:hAnsi="Arial" w:cs="Arial"/>
          <w:b/>
          <w:szCs w:val="24"/>
          <w:lang w:val="es-PA" w:eastAsia="es-PA"/>
        </w:rPr>
        <w:t>Calidad de agua superficial</w:t>
      </w:r>
    </w:p>
    <w:p w:rsidR="007E27BD"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Se realizó un muestro para determinar la calidad del agua superficial existente en época lluviosa, en este drenaje estacional.</w:t>
      </w:r>
    </w:p>
    <w:p w:rsidR="00413AC5" w:rsidRPr="00911EF0" w:rsidRDefault="00413AC5" w:rsidP="004D19CC">
      <w:pPr>
        <w:spacing w:line="240" w:lineRule="exact"/>
        <w:jc w:val="both"/>
        <w:rPr>
          <w:rFonts w:ascii="Arial" w:hAnsi="Arial" w:cs="Arial"/>
          <w:szCs w:val="24"/>
          <w:lang w:val="es-PA" w:eastAsia="es-PA"/>
        </w:rPr>
      </w:pPr>
    </w:p>
    <w:p w:rsidR="004D19CC"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En general se muestra un agua de buena calidad, con presencia de coliformes fecales por</w:t>
      </w:r>
      <w:r w:rsidR="00413AC5" w:rsidRPr="00911EF0">
        <w:rPr>
          <w:rFonts w:ascii="Arial" w:hAnsi="Arial" w:cs="Arial"/>
          <w:szCs w:val="24"/>
          <w:lang w:val="es-PA" w:eastAsia="es-PA"/>
        </w:rPr>
        <w:t xml:space="preserve"> </w:t>
      </w:r>
      <w:r w:rsidRPr="00911EF0">
        <w:rPr>
          <w:rFonts w:ascii="Arial" w:hAnsi="Arial" w:cs="Arial"/>
          <w:szCs w:val="24"/>
          <w:lang w:val="es-PA" w:eastAsia="es-PA"/>
        </w:rPr>
        <w:t>encima del límite máximo, probablemente producto del aporte de aguas grises provenientes</w:t>
      </w:r>
      <w:r w:rsidR="00413AC5" w:rsidRPr="00911EF0">
        <w:rPr>
          <w:rFonts w:ascii="Arial" w:hAnsi="Arial" w:cs="Arial"/>
          <w:szCs w:val="24"/>
          <w:lang w:val="es-PA" w:eastAsia="es-PA"/>
        </w:rPr>
        <w:t xml:space="preserve"> </w:t>
      </w:r>
      <w:r w:rsidRPr="00911EF0">
        <w:rPr>
          <w:rFonts w:ascii="Arial" w:hAnsi="Arial" w:cs="Arial"/>
          <w:szCs w:val="24"/>
          <w:lang w:val="es-PA" w:eastAsia="es-PA"/>
        </w:rPr>
        <w:t>de viviendas cercanas al área del proyecto.</w:t>
      </w:r>
    </w:p>
    <w:p w:rsidR="004D19CC" w:rsidRPr="00911EF0" w:rsidRDefault="004D19CC" w:rsidP="004D19C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Calidad del aire</w:t>
      </w:r>
    </w:p>
    <w:p w:rsidR="007E27BD" w:rsidRPr="00911EF0" w:rsidRDefault="00413AC5" w:rsidP="00413AC5">
      <w:pPr>
        <w:spacing w:line="240" w:lineRule="exact"/>
        <w:jc w:val="both"/>
        <w:rPr>
          <w:rFonts w:ascii="Arial" w:hAnsi="Arial" w:cs="Arial"/>
          <w:szCs w:val="24"/>
        </w:rPr>
      </w:pPr>
      <w:r w:rsidRPr="00911EF0">
        <w:rPr>
          <w:rFonts w:ascii="Arial" w:hAnsi="Arial" w:cs="Arial"/>
          <w:szCs w:val="24"/>
        </w:rPr>
        <w:t>En general la calidad del aire superficial es buena, en los alrededores del área del proyecto. Por el alto tráfico de vehículos que transitan por la avenida, en época de verano se notan partículas suspendidas (polvo) de forma temporal y ocasional.</w:t>
      </w:r>
    </w:p>
    <w:p w:rsidR="00413AC5" w:rsidRPr="00911EF0" w:rsidRDefault="00413AC5" w:rsidP="00413AC5">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Ruido</w:t>
      </w:r>
    </w:p>
    <w:p w:rsidR="00C22308" w:rsidRPr="00911EF0" w:rsidRDefault="006545FC" w:rsidP="006545FC">
      <w:pPr>
        <w:spacing w:line="240" w:lineRule="exact"/>
        <w:jc w:val="both"/>
        <w:rPr>
          <w:rFonts w:ascii="Arial" w:hAnsi="Arial" w:cs="Arial"/>
          <w:szCs w:val="24"/>
          <w:lang w:val="es-PA" w:eastAsia="es-PA"/>
        </w:rPr>
      </w:pPr>
      <w:r w:rsidRPr="00911EF0">
        <w:rPr>
          <w:rFonts w:ascii="Arial" w:hAnsi="Arial" w:cs="Arial"/>
          <w:szCs w:val="24"/>
          <w:lang w:val="es-PA" w:eastAsia="es-PA"/>
        </w:rPr>
        <w:t xml:space="preserve">Los niveles de ruido existentes en el área donde se ubica el proyecto son producto de las actividades cotidianas de las áreas urbanas (vehículos a motor, pasando por la vía;  </w:t>
      </w:r>
      <w:r w:rsidRPr="00911EF0">
        <w:rPr>
          <w:rFonts w:ascii="Arial" w:hAnsi="Arial" w:cs="Arial"/>
          <w:szCs w:val="24"/>
          <w:lang w:val="es-PA" w:eastAsia="es-PA"/>
        </w:rPr>
        <w:lastRenderedPageBreak/>
        <w:t>peatones, actividades comerciales del área, etc.). No hay evidencia de ruidos permanentes o molestosos generados por alguna actividad urbana en la cercanía al área del proyecto.</w:t>
      </w:r>
    </w:p>
    <w:p w:rsidR="007E27BD" w:rsidRPr="00911EF0" w:rsidRDefault="007E27BD" w:rsidP="0045138B">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Olores</w:t>
      </w:r>
    </w:p>
    <w:p w:rsidR="007E27BD" w:rsidRPr="00911EF0" w:rsidRDefault="006545FC" w:rsidP="0045138B">
      <w:pPr>
        <w:spacing w:line="240" w:lineRule="exact"/>
        <w:jc w:val="both"/>
        <w:rPr>
          <w:rFonts w:ascii="Arial" w:hAnsi="Arial" w:cs="Arial"/>
          <w:szCs w:val="24"/>
          <w:lang w:val="es-PA" w:eastAsia="es-PA"/>
        </w:rPr>
      </w:pPr>
      <w:r w:rsidRPr="00911EF0">
        <w:rPr>
          <w:rFonts w:ascii="Arial" w:hAnsi="Arial" w:cs="Arial"/>
          <w:szCs w:val="24"/>
          <w:lang w:val="es-PA" w:eastAsia="es-PA"/>
        </w:rPr>
        <w:t>No se notaron malos olores en los alrededores del área del proyecto.</w:t>
      </w:r>
    </w:p>
    <w:p w:rsidR="006545FC" w:rsidRPr="00911EF0" w:rsidRDefault="006545FC" w:rsidP="0045138B">
      <w:pPr>
        <w:spacing w:line="240" w:lineRule="exact"/>
        <w:jc w:val="both"/>
        <w:rPr>
          <w:rFonts w:ascii="Arial" w:hAnsi="Arial" w:cs="Arial"/>
          <w:szCs w:val="24"/>
          <w:lang w:val="es-PA" w:eastAsia="es-PA"/>
        </w:rPr>
      </w:pPr>
    </w:p>
    <w:p w:rsidR="00673B61" w:rsidRPr="00911EF0" w:rsidRDefault="00ED7A3F" w:rsidP="0045138B">
      <w:pPr>
        <w:spacing w:line="240" w:lineRule="exact"/>
        <w:jc w:val="both"/>
        <w:rPr>
          <w:rFonts w:ascii="Arial" w:hAnsi="Arial" w:cs="Arial"/>
          <w:b/>
          <w:szCs w:val="24"/>
          <w:lang w:val="es-PA" w:eastAsia="es-PA"/>
        </w:rPr>
      </w:pPr>
      <w:r w:rsidRPr="00911EF0">
        <w:rPr>
          <w:rFonts w:ascii="Arial" w:hAnsi="Arial" w:cs="Arial"/>
          <w:b/>
          <w:szCs w:val="24"/>
          <w:lang w:val="es-PA" w:eastAsia="es-PA"/>
        </w:rPr>
        <w:t>Ambiente Biológico</w:t>
      </w:r>
    </w:p>
    <w:p w:rsidR="007E27BD" w:rsidRPr="00911EF0" w:rsidRDefault="007E27BD" w:rsidP="0045138B">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Características de la Flora</w:t>
      </w:r>
    </w:p>
    <w:p w:rsidR="007E27BD" w:rsidRPr="00911EF0" w:rsidRDefault="006545FC" w:rsidP="006545FC">
      <w:pPr>
        <w:spacing w:line="240" w:lineRule="exact"/>
        <w:jc w:val="both"/>
        <w:rPr>
          <w:rFonts w:ascii="Arial" w:hAnsi="Arial" w:cs="Arial"/>
          <w:szCs w:val="24"/>
          <w:lang w:val="es-PA" w:eastAsia="es-PA"/>
        </w:rPr>
      </w:pPr>
      <w:r w:rsidRPr="00911EF0">
        <w:rPr>
          <w:rFonts w:ascii="Arial" w:hAnsi="Arial" w:cs="Arial"/>
          <w:szCs w:val="24"/>
          <w:lang w:val="es-PA" w:eastAsia="es-PA"/>
        </w:rPr>
        <w:t>La vegetación original del área ha sido desplazada por actividades humanas desde hace varias décadas. Dentro del área donde se ubicará el proyecto se ubican algunas especies arbóreas, las cuales serán afectadas por las labores constructivas del proyecto, además de pasto mejorado, algunos arbustos y rastrojos en las inmediaciones al área del proyecto. El perímetro del área donde se llevará a cabo el proyecto está compuesto de cerca de alambres de púas con el uso de postes vivos.</w:t>
      </w:r>
    </w:p>
    <w:p w:rsidR="00167F10" w:rsidRPr="00911EF0" w:rsidRDefault="00167F10" w:rsidP="006545F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Caracterización vegetal, inventario forestal (aplicar técnicas forestales reconocidas por ANAM)</w:t>
      </w:r>
    </w:p>
    <w:p w:rsidR="007E27BD" w:rsidRPr="00911EF0" w:rsidRDefault="006D4C49" w:rsidP="006D4C49">
      <w:pPr>
        <w:spacing w:line="240" w:lineRule="exact"/>
        <w:jc w:val="both"/>
        <w:rPr>
          <w:rFonts w:ascii="Arial" w:hAnsi="Arial" w:cs="Arial"/>
          <w:szCs w:val="24"/>
          <w:lang w:val="es-PA" w:eastAsia="es-PA"/>
        </w:rPr>
      </w:pPr>
      <w:r w:rsidRPr="00911EF0">
        <w:rPr>
          <w:rFonts w:ascii="Arial" w:hAnsi="Arial" w:cs="Arial"/>
          <w:szCs w:val="24"/>
          <w:lang w:val="es-PA" w:eastAsia="es-PA"/>
        </w:rPr>
        <w:t>Se realizó un inventario forestal en base a las especies arbóreas encontradas dentro de los linderos de la propiedad. A continuación presentamos el mismo:</w:t>
      </w:r>
    </w:p>
    <w:p w:rsidR="00167F10" w:rsidRPr="00911EF0" w:rsidRDefault="00167F10" w:rsidP="007C456E">
      <w:pPr>
        <w:spacing w:line="240" w:lineRule="exact"/>
        <w:jc w:val="center"/>
        <w:rPr>
          <w:rFonts w:ascii="Arial" w:hAnsi="Arial" w:cs="Arial"/>
          <w:szCs w:val="24"/>
          <w:lang w:val="es-PA" w:eastAsia="es-PA"/>
        </w:rPr>
      </w:pPr>
    </w:p>
    <w:tbl>
      <w:tblPr>
        <w:tblStyle w:val="Tablaconcuadrcula"/>
        <w:tblW w:w="0" w:type="auto"/>
        <w:tblInd w:w="817" w:type="dxa"/>
        <w:tblLook w:val="04A0" w:firstRow="1" w:lastRow="0" w:firstColumn="1" w:lastColumn="0" w:noHBand="0" w:noVBand="1"/>
      </w:tblPr>
      <w:tblGrid>
        <w:gridCol w:w="2552"/>
        <w:gridCol w:w="3685"/>
        <w:gridCol w:w="1843"/>
      </w:tblGrid>
      <w:tr w:rsidR="00911EF0" w:rsidRPr="00911EF0" w:rsidTr="007C456E">
        <w:tc>
          <w:tcPr>
            <w:tcW w:w="2552" w:type="dxa"/>
          </w:tcPr>
          <w:p w:rsidR="00167F10" w:rsidRPr="00911EF0" w:rsidRDefault="00167F10" w:rsidP="007C456E">
            <w:pPr>
              <w:tabs>
                <w:tab w:val="center" w:pos="1577"/>
              </w:tabs>
              <w:spacing w:line="240" w:lineRule="exact"/>
              <w:jc w:val="center"/>
              <w:rPr>
                <w:rFonts w:ascii="Arial" w:hAnsi="Arial" w:cs="Arial"/>
                <w:szCs w:val="24"/>
                <w:lang w:val="es-PA" w:eastAsia="es-PA"/>
              </w:rPr>
            </w:pPr>
          </w:p>
          <w:p w:rsidR="00167F10" w:rsidRPr="00911EF0" w:rsidRDefault="00167F10" w:rsidP="007C456E">
            <w:pPr>
              <w:tabs>
                <w:tab w:val="center" w:pos="1577"/>
              </w:tabs>
              <w:spacing w:line="240" w:lineRule="exact"/>
              <w:jc w:val="center"/>
              <w:rPr>
                <w:rFonts w:ascii="Arial" w:hAnsi="Arial" w:cs="Arial"/>
                <w:szCs w:val="24"/>
                <w:lang w:val="es-PA" w:eastAsia="es-PA"/>
              </w:rPr>
            </w:pPr>
            <w:r w:rsidRPr="00911EF0">
              <w:rPr>
                <w:rFonts w:ascii="Arial" w:hAnsi="Arial" w:cs="Arial"/>
                <w:szCs w:val="24"/>
                <w:lang w:val="es-PA" w:eastAsia="es-PA"/>
              </w:rPr>
              <w:t>Especies</w:t>
            </w:r>
          </w:p>
          <w:p w:rsidR="00167F10" w:rsidRPr="00911EF0" w:rsidRDefault="00167F10" w:rsidP="007C456E">
            <w:pPr>
              <w:tabs>
                <w:tab w:val="center" w:pos="1577"/>
              </w:tabs>
              <w:spacing w:line="240" w:lineRule="exact"/>
              <w:jc w:val="center"/>
              <w:rPr>
                <w:rFonts w:ascii="Arial" w:hAnsi="Arial" w:cs="Arial"/>
                <w:szCs w:val="24"/>
                <w:lang w:val="es-PA" w:eastAsia="es-PA"/>
              </w:rPr>
            </w:pPr>
          </w:p>
        </w:tc>
        <w:tc>
          <w:tcPr>
            <w:tcW w:w="3685" w:type="dxa"/>
          </w:tcPr>
          <w:p w:rsidR="00167F10" w:rsidRPr="00911EF0" w:rsidRDefault="00167F10" w:rsidP="007C456E">
            <w:pPr>
              <w:spacing w:line="240" w:lineRule="exact"/>
              <w:jc w:val="center"/>
              <w:rPr>
                <w:rFonts w:ascii="Arial" w:hAnsi="Arial" w:cs="Arial"/>
                <w:szCs w:val="24"/>
                <w:lang w:val="es-PA" w:eastAsia="es-PA"/>
              </w:rPr>
            </w:pPr>
          </w:p>
          <w:p w:rsidR="00167F10" w:rsidRPr="00911EF0" w:rsidRDefault="00167F10" w:rsidP="007C456E">
            <w:pPr>
              <w:spacing w:line="240" w:lineRule="exact"/>
              <w:jc w:val="center"/>
              <w:rPr>
                <w:rFonts w:ascii="Arial" w:hAnsi="Arial" w:cs="Arial"/>
                <w:szCs w:val="24"/>
                <w:lang w:val="es-PA" w:eastAsia="es-PA"/>
              </w:rPr>
            </w:pPr>
            <w:r w:rsidRPr="00911EF0">
              <w:rPr>
                <w:rFonts w:ascii="Arial" w:hAnsi="Arial" w:cs="Arial"/>
                <w:szCs w:val="24"/>
                <w:lang w:val="es-PA" w:eastAsia="es-PA"/>
              </w:rPr>
              <w:t>Nombre científico</w:t>
            </w:r>
          </w:p>
        </w:tc>
        <w:tc>
          <w:tcPr>
            <w:tcW w:w="1843" w:type="dxa"/>
          </w:tcPr>
          <w:p w:rsidR="00167F10" w:rsidRPr="00911EF0" w:rsidRDefault="00167F10" w:rsidP="007C456E">
            <w:pPr>
              <w:spacing w:line="240" w:lineRule="exact"/>
              <w:jc w:val="center"/>
              <w:rPr>
                <w:rFonts w:ascii="Arial" w:hAnsi="Arial" w:cs="Arial"/>
                <w:szCs w:val="24"/>
                <w:lang w:val="es-PA" w:eastAsia="es-PA"/>
              </w:rPr>
            </w:pPr>
          </w:p>
          <w:p w:rsidR="00167F10" w:rsidRPr="00911EF0" w:rsidRDefault="00167F10" w:rsidP="007C456E">
            <w:pPr>
              <w:spacing w:line="240" w:lineRule="exact"/>
              <w:jc w:val="center"/>
              <w:rPr>
                <w:rFonts w:ascii="Arial" w:hAnsi="Arial" w:cs="Arial"/>
                <w:szCs w:val="24"/>
                <w:lang w:val="es-PA" w:eastAsia="es-PA"/>
              </w:rPr>
            </w:pPr>
            <w:r w:rsidRPr="00911EF0">
              <w:rPr>
                <w:rFonts w:ascii="Arial" w:hAnsi="Arial" w:cs="Arial"/>
                <w:szCs w:val="24"/>
                <w:lang w:val="es-PA" w:eastAsia="es-PA"/>
              </w:rPr>
              <w:t>cantidad</w:t>
            </w:r>
          </w:p>
        </w:tc>
      </w:tr>
      <w:tr w:rsidR="00911EF0" w:rsidRPr="00911EF0" w:rsidTr="001C6738">
        <w:trPr>
          <w:trHeight w:val="469"/>
        </w:trPr>
        <w:tc>
          <w:tcPr>
            <w:tcW w:w="2552" w:type="dxa"/>
          </w:tcPr>
          <w:p w:rsidR="00167F10" w:rsidRPr="00911EF0" w:rsidRDefault="00167F10"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espave</w:t>
            </w:r>
            <w:proofErr w:type="spellEnd"/>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Anacardium excelsum</w:t>
            </w:r>
          </w:p>
        </w:tc>
        <w:tc>
          <w:tcPr>
            <w:tcW w:w="1843"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22</w:t>
            </w:r>
          </w:p>
        </w:tc>
      </w:tr>
      <w:tr w:rsidR="00911EF0" w:rsidRPr="00911EF0" w:rsidTr="001C6738">
        <w:trPr>
          <w:trHeight w:val="420"/>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Guayabo</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Psidium guajava</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w:t>
            </w:r>
          </w:p>
        </w:tc>
      </w:tr>
      <w:tr w:rsidR="00911EF0" w:rsidRPr="00911EF0" w:rsidTr="001C6738">
        <w:trPr>
          <w:trHeight w:val="412"/>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Macano</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Diphysa americana</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3</w:t>
            </w:r>
          </w:p>
        </w:tc>
      </w:tr>
      <w:tr w:rsidR="00911EF0" w:rsidRPr="00911EF0" w:rsidTr="001C6738">
        <w:trPr>
          <w:trHeight w:val="417"/>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Laurel</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Laurus nobilis</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37</w:t>
            </w:r>
          </w:p>
        </w:tc>
      </w:tr>
      <w:tr w:rsidR="00911EF0" w:rsidRPr="00911EF0" w:rsidTr="001C6738">
        <w:trPr>
          <w:trHeight w:val="423"/>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Nance</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Byrsonima crassifolia</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23</w:t>
            </w:r>
          </w:p>
        </w:tc>
      </w:tr>
      <w:tr w:rsidR="00911EF0" w:rsidRPr="00911EF0" w:rsidTr="001C6738">
        <w:trPr>
          <w:trHeight w:val="416"/>
        </w:trPr>
        <w:tc>
          <w:tcPr>
            <w:tcW w:w="2552" w:type="dxa"/>
            <w:tcBorders>
              <w:bottom w:val="single" w:sz="4" w:space="0" w:color="auto"/>
            </w:tcBorders>
          </w:tcPr>
          <w:p w:rsidR="00167F10" w:rsidRPr="00911EF0" w:rsidRDefault="00167F10"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Harino</w:t>
            </w:r>
            <w:proofErr w:type="spellEnd"/>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Calycophyllum  candidissimum</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23</w:t>
            </w:r>
          </w:p>
        </w:tc>
      </w:tr>
      <w:tr w:rsidR="00911EF0" w:rsidRPr="00911EF0" w:rsidTr="005D4CDD">
        <w:trPr>
          <w:trHeight w:val="394"/>
        </w:trPr>
        <w:tc>
          <w:tcPr>
            <w:tcW w:w="2552" w:type="dxa"/>
            <w:tcBorders>
              <w:top w:val="single" w:sz="4" w:space="0" w:color="auto"/>
              <w:bottom w:val="single" w:sz="4" w:space="0" w:color="auto"/>
            </w:tcBorders>
          </w:tcPr>
          <w:p w:rsidR="00167F10"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Jobo</w:t>
            </w:r>
          </w:p>
        </w:tc>
        <w:tc>
          <w:tcPr>
            <w:tcW w:w="3685" w:type="dxa"/>
            <w:tcBorders>
              <w:bottom w:val="single" w:sz="4" w:space="0" w:color="auto"/>
            </w:tcBorders>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Spondias mombin</w:t>
            </w:r>
          </w:p>
        </w:tc>
        <w:tc>
          <w:tcPr>
            <w:tcW w:w="1843" w:type="dxa"/>
            <w:tcBorders>
              <w:bottom w:val="single" w:sz="4" w:space="0" w:color="auto"/>
            </w:tcBorders>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6</w:t>
            </w:r>
          </w:p>
        </w:tc>
      </w:tr>
      <w:tr w:rsidR="00911EF0" w:rsidRPr="00911EF0" w:rsidTr="005D4CDD">
        <w:trPr>
          <w:trHeight w:val="427"/>
        </w:trPr>
        <w:tc>
          <w:tcPr>
            <w:tcW w:w="2552" w:type="dxa"/>
            <w:tcBorders>
              <w:top w:val="single" w:sz="4" w:space="0" w:color="auto"/>
              <w:bottom w:val="single" w:sz="4" w:space="0" w:color="auto"/>
            </w:tcBorders>
          </w:tcPr>
          <w:p w:rsidR="00167F10" w:rsidRPr="00911EF0" w:rsidRDefault="009839FF"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Guabito</w:t>
            </w:r>
            <w:proofErr w:type="spellEnd"/>
          </w:p>
        </w:tc>
        <w:tc>
          <w:tcPr>
            <w:tcW w:w="3685" w:type="dxa"/>
            <w:tcBorders>
              <w:top w:val="single" w:sz="4" w:space="0" w:color="auto"/>
              <w:bottom w:val="single" w:sz="4" w:space="0" w:color="auto"/>
            </w:tcBorders>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Inga sp.</w:t>
            </w:r>
          </w:p>
        </w:tc>
        <w:tc>
          <w:tcPr>
            <w:tcW w:w="1843" w:type="dxa"/>
            <w:tcBorders>
              <w:top w:val="single" w:sz="4" w:space="0" w:color="auto"/>
              <w:bottom w:val="single" w:sz="4" w:space="0" w:color="auto"/>
            </w:tcBorders>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14</w:t>
            </w:r>
          </w:p>
        </w:tc>
      </w:tr>
      <w:tr w:rsidR="00911EF0" w:rsidRPr="00911EF0" w:rsidTr="005D4CDD">
        <w:trPr>
          <w:trHeight w:val="405"/>
        </w:trPr>
        <w:tc>
          <w:tcPr>
            <w:tcW w:w="2552" w:type="dxa"/>
            <w:tcBorders>
              <w:top w:val="single" w:sz="4" w:space="0" w:color="auto"/>
              <w:bottom w:val="single" w:sz="4" w:space="0" w:color="auto"/>
            </w:tcBorders>
          </w:tcPr>
          <w:p w:rsidR="00167F10"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Rasca</w:t>
            </w:r>
          </w:p>
        </w:tc>
        <w:tc>
          <w:tcPr>
            <w:tcW w:w="3685" w:type="dxa"/>
            <w:tcBorders>
              <w:top w:val="single" w:sz="4" w:space="0" w:color="auto"/>
              <w:bottom w:val="single" w:sz="4" w:space="0" w:color="auto"/>
            </w:tcBorders>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Adenocarpus decorticans</w:t>
            </w:r>
          </w:p>
        </w:tc>
        <w:tc>
          <w:tcPr>
            <w:tcW w:w="1843" w:type="dxa"/>
            <w:tcBorders>
              <w:top w:val="single" w:sz="4" w:space="0" w:color="auto"/>
              <w:bottom w:val="single" w:sz="4" w:space="0" w:color="auto"/>
            </w:tcBorders>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6</w:t>
            </w:r>
          </w:p>
        </w:tc>
      </w:tr>
      <w:tr w:rsidR="00911EF0" w:rsidRPr="00911EF0" w:rsidTr="005D4CDD">
        <w:trPr>
          <w:trHeight w:val="426"/>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Guácimo</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Guazuma ulmifolia</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7</w:t>
            </w:r>
          </w:p>
        </w:tc>
      </w:tr>
      <w:tr w:rsidR="00911EF0" w:rsidRPr="00911EF0" w:rsidTr="005D4CDD">
        <w:trPr>
          <w:trHeight w:val="404"/>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Cedro Amargo</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Cedrela odorata</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4</w:t>
            </w:r>
          </w:p>
        </w:tc>
      </w:tr>
      <w:tr w:rsidR="00911EF0" w:rsidRPr="00911EF0" w:rsidTr="005D4CDD">
        <w:trPr>
          <w:trHeight w:val="281"/>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Jagua</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Genipa americana</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8</w:t>
            </w:r>
          </w:p>
        </w:tc>
      </w:tr>
      <w:tr w:rsidR="00911EF0" w:rsidRPr="00911EF0" w:rsidTr="005D4CDD">
        <w:trPr>
          <w:trHeight w:val="272"/>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Barrigón</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Pseudobombax septenatum</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w:t>
            </w:r>
          </w:p>
        </w:tc>
      </w:tr>
      <w:tr w:rsidR="00911EF0" w:rsidRPr="00911EF0" w:rsidTr="005D4CDD">
        <w:trPr>
          <w:trHeight w:val="280"/>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Sangrillo</w:t>
            </w:r>
            <w:proofErr w:type="spellEnd"/>
          </w:p>
        </w:tc>
        <w:tc>
          <w:tcPr>
            <w:tcW w:w="3685"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Pterocarpus orbiculatus</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w:t>
            </w:r>
          </w:p>
        </w:tc>
      </w:tr>
      <w:tr w:rsidR="009839FF" w:rsidRPr="00911EF0" w:rsidTr="007C456E">
        <w:trPr>
          <w:trHeight w:val="120"/>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p>
        </w:tc>
        <w:tc>
          <w:tcPr>
            <w:tcW w:w="3685" w:type="dxa"/>
            <w:tcBorders>
              <w:top w:val="single" w:sz="4" w:space="0" w:color="auto"/>
            </w:tcBorders>
          </w:tcPr>
          <w:p w:rsidR="009839FF" w:rsidRPr="00911EF0" w:rsidRDefault="009839FF" w:rsidP="005D4CDD">
            <w:pPr>
              <w:spacing w:line="240" w:lineRule="exact"/>
              <w:jc w:val="center"/>
              <w:rPr>
                <w:rFonts w:ascii="Arial" w:hAnsi="Arial" w:cs="Arial"/>
                <w:szCs w:val="24"/>
                <w:lang w:val="es-PA" w:eastAsia="es-PA"/>
              </w:rPr>
            </w:pPr>
          </w:p>
        </w:tc>
        <w:tc>
          <w:tcPr>
            <w:tcW w:w="1843" w:type="dxa"/>
            <w:tcBorders>
              <w:top w:val="single" w:sz="4" w:space="0" w:color="auto"/>
            </w:tcBorders>
          </w:tcPr>
          <w:p w:rsidR="009839FF" w:rsidRPr="00911EF0" w:rsidRDefault="009839FF" w:rsidP="005D4CDD">
            <w:pPr>
              <w:spacing w:line="240" w:lineRule="exact"/>
              <w:jc w:val="center"/>
              <w:rPr>
                <w:rFonts w:ascii="Arial" w:hAnsi="Arial" w:cs="Arial"/>
                <w:szCs w:val="24"/>
                <w:lang w:val="es-PA" w:eastAsia="es-PA"/>
              </w:rPr>
            </w:pPr>
          </w:p>
        </w:tc>
      </w:tr>
    </w:tbl>
    <w:p w:rsidR="00167F10" w:rsidRPr="00911EF0" w:rsidRDefault="00167F10" w:rsidP="006D4C49">
      <w:pPr>
        <w:spacing w:line="240" w:lineRule="exact"/>
        <w:jc w:val="both"/>
        <w:rPr>
          <w:rFonts w:ascii="Arial" w:hAnsi="Arial" w:cs="Arial"/>
          <w:szCs w:val="24"/>
          <w:lang w:val="es-PA" w:eastAsia="es-PA"/>
        </w:rPr>
      </w:pPr>
    </w:p>
    <w:p w:rsidR="006D4C49" w:rsidRPr="00911EF0" w:rsidRDefault="007C456E" w:rsidP="007C456E">
      <w:pPr>
        <w:spacing w:line="240" w:lineRule="exact"/>
        <w:jc w:val="both"/>
        <w:rPr>
          <w:rFonts w:ascii="Arial" w:hAnsi="Arial" w:cs="Arial"/>
          <w:szCs w:val="24"/>
          <w:lang w:val="es-PA" w:eastAsia="es-PA"/>
        </w:rPr>
      </w:pPr>
      <w:r w:rsidRPr="00911EF0">
        <w:rPr>
          <w:rFonts w:ascii="Arial" w:hAnsi="Arial" w:cs="Arial"/>
          <w:szCs w:val="24"/>
          <w:lang w:val="es-PA" w:eastAsia="es-PA"/>
        </w:rPr>
        <w:t xml:space="preserve">De igual forma, el área cuenta con algunas especies de palmas de corozo (se identificaron unas 12 palmas), regeneración de matillos, almácigos en la cerca perimetral como poste vivo, pastos del tipo </w:t>
      </w:r>
      <w:proofErr w:type="spellStart"/>
      <w:r w:rsidRPr="00911EF0">
        <w:rPr>
          <w:rFonts w:ascii="Arial" w:hAnsi="Arial" w:cs="Arial"/>
          <w:szCs w:val="24"/>
          <w:lang w:val="es-PA" w:eastAsia="es-PA"/>
        </w:rPr>
        <w:t>faragua</w:t>
      </w:r>
      <w:proofErr w:type="spellEnd"/>
      <w:r w:rsidRPr="00911EF0">
        <w:rPr>
          <w:rFonts w:ascii="Arial" w:hAnsi="Arial" w:cs="Arial"/>
          <w:szCs w:val="24"/>
          <w:lang w:val="es-PA" w:eastAsia="es-PA"/>
        </w:rPr>
        <w:t xml:space="preserve"> y peluda, además de malezas.</w:t>
      </w:r>
    </w:p>
    <w:p w:rsidR="007C456E" w:rsidRPr="00911EF0" w:rsidRDefault="007C456E" w:rsidP="007C456E">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Características de la Fauna</w:t>
      </w:r>
    </w:p>
    <w:p w:rsidR="007C456E" w:rsidRPr="00911EF0" w:rsidRDefault="007C456E" w:rsidP="007C456E">
      <w:pPr>
        <w:spacing w:line="240" w:lineRule="exact"/>
        <w:jc w:val="both"/>
        <w:rPr>
          <w:rFonts w:ascii="Arial" w:hAnsi="Arial" w:cs="Arial"/>
          <w:szCs w:val="24"/>
          <w:lang w:val="es-PA" w:eastAsia="es-PA"/>
        </w:rPr>
      </w:pPr>
      <w:r w:rsidRPr="00911EF0">
        <w:rPr>
          <w:rFonts w:ascii="Arial" w:hAnsi="Arial" w:cs="Arial"/>
          <w:szCs w:val="24"/>
          <w:lang w:val="es-PA" w:eastAsia="es-PA"/>
        </w:rPr>
        <w:t>El área donde se desarrollará el proyecto es un área altamente impactada en lo que respecta a la fauna, por el tiempo que tiene la presencia del hombre en esta área. La existencia de un residencial y construcciones nuevas en las proximidades, ha erradicado la existencia de especies naturales de fauna silvestre.</w:t>
      </w:r>
    </w:p>
    <w:p w:rsidR="007C456E" w:rsidRPr="00911EF0" w:rsidRDefault="007C456E" w:rsidP="007C456E">
      <w:pPr>
        <w:spacing w:line="240" w:lineRule="exact"/>
        <w:jc w:val="both"/>
        <w:rPr>
          <w:rFonts w:ascii="Arial" w:hAnsi="Arial" w:cs="Arial"/>
          <w:szCs w:val="24"/>
          <w:lang w:val="es-PA" w:eastAsia="es-PA"/>
        </w:rPr>
      </w:pPr>
      <w:r w:rsidRPr="00911EF0">
        <w:rPr>
          <w:rFonts w:ascii="Arial" w:hAnsi="Arial" w:cs="Arial"/>
          <w:szCs w:val="24"/>
          <w:lang w:val="es-PA" w:eastAsia="es-PA"/>
        </w:rPr>
        <w:t>Alguna de las especies identificadas según los moradores del lugar, que en algún momento han deambulado por las cercanías al área del proyecto son las siguientes:</w:t>
      </w:r>
    </w:p>
    <w:p w:rsidR="007C456E" w:rsidRPr="00911EF0" w:rsidRDefault="007C456E" w:rsidP="00EE3FD4">
      <w:pPr>
        <w:pStyle w:val="Prrafodelista"/>
        <w:numPr>
          <w:ilvl w:val="0"/>
          <w:numId w:val="13"/>
        </w:numPr>
        <w:spacing w:line="240" w:lineRule="exact"/>
        <w:jc w:val="both"/>
        <w:rPr>
          <w:rFonts w:ascii="Arial" w:hAnsi="Arial" w:cs="Arial"/>
          <w:szCs w:val="24"/>
          <w:lang w:val="es-PA" w:eastAsia="es-PA"/>
        </w:rPr>
      </w:pPr>
      <w:r w:rsidRPr="00911EF0">
        <w:rPr>
          <w:rFonts w:ascii="Arial" w:hAnsi="Arial" w:cs="Arial"/>
          <w:szCs w:val="24"/>
          <w:lang w:val="es-PA" w:eastAsia="es-PA"/>
        </w:rPr>
        <w:t>Mamíferos: Zarigüella común (Didelphys marsupiales), gatos y perros.</w:t>
      </w:r>
    </w:p>
    <w:p w:rsidR="007E27BD" w:rsidRPr="00911EF0" w:rsidRDefault="007C456E" w:rsidP="00EE3FD4">
      <w:pPr>
        <w:pStyle w:val="Prrafodelista"/>
        <w:numPr>
          <w:ilvl w:val="0"/>
          <w:numId w:val="13"/>
        </w:numPr>
        <w:spacing w:line="240" w:lineRule="exact"/>
        <w:jc w:val="both"/>
        <w:rPr>
          <w:rFonts w:ascii="Arial" w:hAnsi="Arial" w:cs="Arial"/>
          <w:szCs w:val="24"/>
          <w:lang w:val="es-PA" w:eastAsia="es-PA"/>
        </w:rPr>
      </w:pPr>
      <w:r w:rsidRPr="00911EF0">
        <w:rPr>
          <w:rFonts w:ascii="Arial" w:hAnsi="Arial" w:cs="Arial"/>
          <w:szCs w:val="24"/>
          <w:lang w:val="es-PA" w:eastAsia="es-PA"/>
        </w:rPr>
        <w:t>Aves: Paloma Rabiblanca (Leptotila verreauxi); Paloma Tierrero (Columbina talpacoti); Talingo (Crotophaga ani); Cascá o Cascucia (Turdus grayi);</w:t>
      </w:r>
    </w:p>
    <w:p w:rsidR="007C456E" w:rsidRPr="00911EF0" w:rsidRDefault="007C456E" w:rsidP="007C456E">
      <w:pPr>
        <w:spacing w:line="240" w:lineRule="exact"/>
        <w:jc w:val="both"/>
        <w:rPr>
          <w:rFonts w:ascii="Arial" w:hAnsi="Arial" w:cs="Arial"/>
          <w:szCs w:val="24"/>
          <w:lang w:val="es-PA" w:eastAsia="es-PA"/>
        </w:rPr>
      </w:pPr>
    </w:p>
    <w:p w:rsidR="00673B61" w:rsidRPr="00911EF0" w:rsidRDefault="00ED7A3F" w:rsidP="0045138B">
      <w:pPr>
        <w:spacing w:line="240" w:lineRule="exact"/>
        <w:jc w:val="both"/>
        <w:rPr>
          <w:rFonts w:ascii="Arial" w:hAnsi="Arial" w:cs="Arial"/>
          <w:b/>
          <w:szCs w:val="24"/>
          <w:lang w:val="es-PA" w:eastAsia="es-PA"/>
        </w:rPr>
      </w:pPr>
      <w:r w:rsidRPr="00911EF0">
        <w:rPr>
          <w:rFonts w:ascii="Arial" w:hAnsi="Arial" w:cs="Arial"/>
          <w:b/>
          <w:szCs w:val="24"/>
          <w:lang w:val="es-PA" w:eastAsia="es-PA"/>
        </w:rPr>
        <w:t>Ambiente</w:t>
      </w:r>
      <w:r w:rsidRPr="00911EF0">
        <w:rPr>
          <w:rFonts w:ascii="Arial" w:hAnsi="Arial" w:cs="Arial"/>
          <w:szCs w:val="24"/>
          <w:lang w:val="es-PA" w:eastAsia="es-PA"/>
        </w:rPr>
        <w:t xml:space="preserve"> </w:t>
      </w:r>
      <w:r w:rsidRPr="00911EF0">
        <w:rPr>
          <w:rFonts w:ascii="Arial" w:hAnsi="Arial" w:cs="Arial"/>
          <w:b/>
          <w:szCs w:val="24"/>
          <w:lang w:val="es-PA" w:eastAsia="es-PA"/>
        </w:rPr>
        <w:t>Socioeconómico</w:t>
      </w: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comunidad de la Soledad es un área de la ciudad de Santiago conformado por viviendas unifamiliares, parques comunales, áreas recreativas, comercios de baja intensidad, fincas de pastoreo de ganado vacuno y caballar, fincas agrícolas y vías de acceso a través de calles de asfalto.</w:t>
      </w:r>
    </w:p>
    <w:p w:rsidR="00527A53" w:rsidRPr="00911EF0" w:rsidRDefault="00527A53" w:rsidP="00527A53">
      <w:pPr>
        <w:tabs>
          <w:tab w:val="left" w:pos="0"/>
        </w:tabs>
        <w:suppressAutoHyphens/>
        <w:spacing w:line="240" w:lineRule="exact"/>
        <w:jc w:val="both"/>
        <w:rPr>
          <w:rFonts w:ascii="Arial" w:hAnsi="Arial" w:cs="Arial"/>
          <w:szCs w:val="24"/>
          <w:lang w:val="es-PA"/>
        </w:rPr>
      </w:pP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El área donde se llevará a cabo el proyecto forma parte de esta comunidad, y colinda con la carretera que conduce al centro de la comunidad.</w:t>
      </w:r>
    </w:p>
    <w:p w:rsidR="00527A53" w:rsidRPr="00911EF0" w:rsidRDefault="00527A53" w:rsidP="00527A53">
      <w:pPr>
        <w:tabs>
          <w:tab w:val="left" w:pos="0"/>
        </w:tabs>
        <w:suppressAutoHyphens/>
        <w:spacing w:line="240" w:lineRule="exact"/>
        <w:jc w:val="both"/>
        <w:rPr>
          <w:rFonts w:ascii="Arial" w:hAnsi="Arial" w:cs="Arial"/>
          <w:b/>
          <w:szCs w:val="24"/>
          <w:lang w:val="es-PA"/>
        </w:rPr>
      </w:pPr>
    </w:p>
    <w:p w:rsidR="00527A53" w:rsidRPr="00911EF0" w:rsidRDefault="00527A53" w:rsidP="00527A53">
      <w:pPr>
        <w:tabs>
          <w:tab w:val="left" w:pos="0"/>
        </w:tabs>
        <w:suppressAutoHyphens/>
        <w:spacing w:line="240" w:lineRule="exact"/>
        <w:jc w:val="both"/>
        <w:rPr>
          <w:rFonts w:ascii="Arial" w:hAnsi="Arial" w:cs="Arial"/>
          <w:b/>
          <w:szCs w:val="24"/>
          <w:lang w:val="es-PA"/>
        </w:rPr>
      </w:pPr>
      <w:r w:rsidRPr="00911EF0">
        <w:rPr>
          <w:rFonts w:ascii="Arial" w:hAnsi="Arial" w:cs="Arial"/>
          <w:b/>
          <w:szCs w:val="24"/>
          <w:lang w:val="es-PA"/>
        </w:rPr>
        <w:lastRenderedPageBreak/>
        <w:t>•</w:t>
      </w:r>
      <w:r w:rsidRPr="00911EF0">
        <w:rPr>
          <w:rFonts w:ascii="Arial" w:hAnsi="Arial" w:cs="Arial"/>
          <w:b/>
          <w:szCs w:val="24"/>
          <w:lang w:val="es-PA"/>
        </w:rPr>
        <w:tab/>
        <w:t>Uso actual de la tierra en sitios colindantes</w:t>
      </w:r>
    </w:p>
    <w:p w:rsidR="00E84612"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En los terrenos contiguos a la propiedad donde se ubicará el proyecto, existen viviendas unifamiliares. Cerca del proyecto igualmente se cuenta con una tienda de abarroterías y una escuela básica general.</w:t>
      </w:r>
    </w:p>
    <w:p w:rsidR="00527A53" w:rsidRPr="00911EF0" w:rsidRDefault="00527A53" w:rsidP="00527A53">
      <w:pPr>
        <w:tabs>
          <w:tab w:val="left" w:pos="0"/>
        </w:tabs>
        <w:suppressAutoHyphens/>
        <w:spacing w:line="240" w:lineRule="exact"/>
        <w:jc w:val="both"/>
        <w:rPr>
          <w:rFonts w:ascii="Arial" w:hAnsi="Arial" w:cs="Arial"/>
          <w:szCs w:val="24"/>
          <w:lang w:val="es-PA"/>
        </w:rPr>
      </w:pPr>
    </w:p>
    <w:p w:rsidR="0045138B" w:rsidRPr="00911EF0" w:rsidRDefault="0045138B" w:rsidP="0045138B">
      <w:pPr>
        <w:tabs>
          <w:tab w:val="left" w:pos="0"/>
        </w:tabs>
        <w:suppressAutoHyphens/>
        <w:spacing w:line="240" w:lineRule="exact"/>
        <w:ind w:left="426"/>
        <w:jc w:val="both"/>
        <w:rPr>
          <w:rFonts w:ascii="Arial" w:hAnsi="Arial" w:cs="Arial"/>
          <w:szCs w:val="24"/>
          <w:lang w:val="es-PA"/>
        </w:rPr>
      </w:pPr>
      <w:r w:rsidRPr="00911EF0">
        <w:rPr>
          <w:rFonts w:ascii="Arial" w:hAnsi="Arial" w:cs="Arial"/>
          <w:szCs w:val="24"/>
          <w:lang w:val="es-PA"/>
        </w:rPr>
        <w:t>•</w:t>
      </w:r>
      <w:r w:rsidRPr="00911EF0">
        <w:rPr>
          <w:rFonts w:ascii="Arial" w:hAnsi="Arial" w:cs="Arial"/>
          <w:szCs w:val="24"/>
          <w:lang w:val="es-PA"/>
        </w:rPr>
        <w:tab/>
      </w:r>
      <w:r w:rsidRPr="00911EF0">
        <w:rPr>
          <w:rFonts w:ascii="Arial" w:hAnsi="Arial" w:cs="Arial"/>
          <w:b/>
          <w:szCs w:val="24"/>
          <w:lang w:val="es-PA"/>
        </w:rPr>
        <w:t>Percepción local del proyecto, obra o actividad (a través del plan de participación ciudadana)</w:t>
      </w: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Al ser identificadas las actividades inherentes al proyecto, se realizaron visitas a los vecinos más cercanos al área del proyecto, con el objetivo de explicar el alcance del mismo, los posibles impactos no significativos que puedan generarse y el manejo ambiental que se le dará a los mismos. Por lo cual, algunos vecinos accedieron a una entrevista tipo cuestionario para obtener su opinión respecto al proyecto. Es importante señalar que durante este proceso, se hizo la consulta entre el personal docente y administrativo de la Escuela Básica de La Soledad, lugar donde convergen no solamente moradores del área de la Soledad sino también personas que residen en el distrito de Santiago y que a diario tienen su fuente de trabajo muy cerca del área donde se llevará a cabo el proyecto. Esto permitió que la muestra representativa incluya opinión no solamente de moradores colindantes del lugar, sino también de personas que estarían interesadas en el proyecto tomando en cuenta que se trata de un residencial nuevo, abriéndose una oportunidad para adquirir viviendas. Esta actividad fue llevada entre los días 20 y 23 de mayo de 2019. Los resultados de la encuesta arrojan las siguientes respuestas:</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muestra escogida dentro del área de impacto directo del proyecto, nos muestra que hay una opinión en general positiva respecto al proyecto, sobre todo por la necesidad de contar con nuevas ofertas para adquirir una vivienda, además de la revalorización del área contigua al proyecto.</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Entre los encuestados también hubo opiniones neutras, tomando en cuenta el grado de incertidumbre si se realizará el proyecto, y si el mismo sería de interés social o no.</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edad promedio de los entrevistados es de 40 años y la condición socio económica de las familias que residen en la comunidad de La Soledad, es de clase media.</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Entre los temas de interés para los encuestados están:</w:t>
      </w:r>
    </w:p>
    <w:p w:rsidR="00527A53" w:rsidRPr="00911EF0" w:rsidRDefault="00527A53" w:rsidP="00EE3FD4">
      <w:pPr>
        <w:pStyle w:val="Prrafodelista"/>
        <w:numPr>
          <w:ilvl w:val="0"/>
          <w:numId w:val="15"/>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necesidad de paradas de autobuses</w:t>
      </w:r>
    </w:p>
    <w:p w:rsidR="00527A53" w:rsidRPr="00911EF0" w:rsidRDefault="00527A53" w:rsidP="00EE3FD4">
      <w:pPr>
        <w:pStyle w:val="Prrafodelista"/>
        <w:numPr>
          <w:ilvl w:val="0"/>
          <w:numId w:val="15"/>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seguridad vecinal y carencia de aceras peatonales</w:t>
      </w:r>
    </w:p>
    <w:p w:rsidR="00527A53" w:rsidRPr="00911EF0" w:rsidRDefault="00527A53" w:rsidP="00EE3FD4">
      <w:pPr>
        <w:pStyle w:val="Prrafodelista"/>
        <w:numPr>
          <w:ilvl w:val="0"/>
          <w:numId w:val="15"/>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Necesidad de la construcción de alcantarillado sanitario para toda la comunidad y que se interconecte con el nuevo proyecto de Alcantarillado de la Ciudad de Santiago</w:t>
      </w:r>
    </w:p>
    <w:p w:rsidR="00E84612"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El método utilizado para la consulta ciudadana es la aplicación de una encuesta cara a cara, la divulgación del proyecto entre los moradores más cercanos, y la solicitud de opiniones respecto al proyecto. Es importante destacar la renuencia de los encuestados a que fuesen fotografiados, por tanto se adjuntan pocas imágenes de esta actividad, sin embargo, la lista de asistencia muestra los nombres y cédulas de las personas que accedieron a ser encuestadas.</w:t>
      </w:r>
    </w:p>
    <w:p w:rsidR="00E84612" w:rsidRPr="00911EF0" w:rsidRDefault="00E84612" w:rsidP="00E84612">
      <w:pPr>
        <w:tabs>
          <w:tab w:val="left" w:pos="0"/>
        </w:tabs>
        <w:suppressAutoHyphens/>
        <w:spacing w:line="240" w:lineRule="exact"/>
        <w:jc w:val="both"/>
        <w:rPr>
          <w:rFonts w:ascii="Arial" w:hAnsi="Arial" w:cs="Arial"/>
          <w:szCs w:val="24"/>
          <w:lang w:val="es-PA"/>
        </w:rPr>
      </w:pPr>
    </w:p>
    <w:p w:rsidR="00E84612" w:rsidRPr="00911EF0" w:rsidRDefault="00E84612" w:rsidP="00EE3FD4">
      <w:pPr>
        <w:pStyle w:val="Prrafodelista"/>
        <w:numPr>
          <w:ilvl w:val="1"/>
          <w:numId w:val="11"/>
        </w:numPr>
        <w:tabs>
          <w:tab w:val="left" w:pos="0"/>
        </w:tabs>
        <w:suppressAutoHyphens/>
        <w:spacing w:line="240" w:lineRule="exact"/>
        <w:jc w:val="both"/>
        <w:rPr>
          <w:rFonts w:ascii="Arial" w:hAnsi="Arial" w:cs="Arial"/>
          <w:b/>
          <w:szCs w:val="24"/>
          <w:lang w:val="es-PA"/>
        </w:rPr>
      </w:pPr>
      <w:r w:rsidRPr="00911EF0">
        <w:rPr>
          <w:rFonts w:ascii="Arial" w:hAnsi="Arial" w:cs="Arial"/>
          <w:b/>
          <w:szCs w:val="24"/>
          <w:lang w:val="es-PA"/>
        </w:rPr>
        <w:t>Sitios históricos, arqueológicos y culturales</w:t>
      </w: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Por ser un área urbana, sin historial de descubrimiento de hallazgos arqueológicos, ni tampoco ser un área contemplada como sitio de patrimonio histórico o cultural, este aspecto</w:t>
      </w:r>
    </w:p>
    <w:p w:rsidR="00C537A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NO APLICA para este estudio.</w:t>
      </w:r>
    </w:p>
    <w:p w:rsidR="00527A53" w:rsidRPr="00911EF0" w:rsidRDefault="00527A53" w:rsidP="00527A53">
      <w:pPr>
        <w:tabs>
          <w:tab w:val="left" w:pos="0"/>
        </w:tabs>
        <w:suppressAutoHyphens/>
        <w:spacing w:line="240" w:lineRule="exact"/>
        <w:jc w:val="both"/>
        <w:rPr>
          <w:rFonts w:ascii="Arial" w:hAnsi="Arial" w:cs="Arial"/>
          <w:szCs w:val="24"/>
          <w:lang w:val="es-PA"/>
        </w:rPr>
      </w:pPr>
    </w:p>
    <w:p w:rsidR="00E84612" w:rsidRPr="00911EF0" w:rsidRDefault="00E84612" w:rsidP="00EE3FD4">
      <w:pPr>
        <w:pStyle w:val="Prrafodelista"/>
        <w:numPr>
          <w:ilvl w:val="1"/>
          <w:numId w:val="11"/>
        </w:numPr>
        <w:tabs>
          <w:tab w:val="left" w:pos="0"/>
        </w:tabs>
        <w:suppressAutoHyphens/>
        <w:spacing w:line="240" w:lineRule="exact"/>
        <w:jc w:val="both"/>
        <w:rPr>
          <w:rFonts w:ascii="Arial" w:hAnsi="Arial" w:cs="Arial"/>
          <w:b/>
          <w:szCs w:val="24"/>
          <w:lang w:val="es-PA"/>
        </w:rPr>
      </w:pPr>
      <w:r w:rsidRPr="00911EF0">
        <w:rPr>
          <w:rFonts w:ascii="Arial" w:hAnsi="Arial" w:cs="Arial"/>
          <w:b/>
          <w:szCs w:val="24"/>
          <w:lang w:val="es-PA"/>
        </w:rPr>
        <w:t>Descripción del paisaje</w:t>
      </w:r>
    </w:p>
    <w:p w:rsidR="00E84612"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El paisaje donde se ubicará el proyecto, se describe como un paisaje de tipo urbano, con elementos escénicos típicos de nuestras urbes (calles de 2 vías, viviendas unifamiliares, centros de estudios, entre otros).</w:t>
      </w:r>
    </w:p>
    <w:p w:rsidR="0045138B" w:rsidRPr="00FA4F11" w:rsidRDefault="0045138B" w:rsidP="0045138B">
      <w:pPr>
        <w:tabs>
          <w:tab w:val="left" w:pos="0"/>
        </w:tabs>
        <w:suppressAutoHyphens/>
        <w:spacing w:line="240" w:lineRule="exact"/>
        <w:ind w:left="426"/>
        <w:jc w:val="both"/>
        <w:rPr>
          <w:rFonts w:ascii="Arial" w:hAnsi="Arial" w:cs="Arial"/>
          <w:szCs w:val="24"/>
          <w:lang w:val="es-PA"/>
        </w:rPr>
      </w:pPr>
    </w:p>
    <w:p w:rsidR="00876961" w:rsidRPr="00FA4F11" w:rsidRDefault="00876961" w:rsidP="00876961">
      <w:pPr>
        <w:pStyle w:val="Encabezado"/>
        <w:spacing w:after="240" w:line="276" w:lineRule="auto"/>
        <w:jc w:val="both"/>
        <w:rPr>
          <w:rFonts w:ascii="Arial" w:hAnsi="Arial" w:cs="Arial"/>
          <w:b/>
          <w:szCs w:val="24"/>
        </w:rPr>
      </w:pPr>
      <w:r w:rsidRPr="00FA4F11">
        <w:rPr>
          <w:rFonts w:ascii="Arial" w:hAnsi="Arial" w:cs="Arial"/>
          <w:b/>
          <w:szCs w:val="24"/>
        </w:rPr>
        <w:t>IMPACTOS AMBIENTALES POTENCIALES O POSIBLES, A GENERARSE Y LAS RESPECTIVAS MEDIDAS DE PREVENCIÓN Y MITIGACIÓN, DE LOS IMPACTOS DE CARÁCTER NEGATIVO.</w:t>
      </w:r>
    </w:p>
    <w:p w:rsidR="00876961" w:rsidRDefault="00876961" w:rsidP="00876961">
      <w:pPr>
        <w:autoSpaceDE w:val="0"/>
        <w:autoSpaceDN w:val="0"/>
        <w:adjustRightInd w:val="0"/>
        <w:spacing w:line="276" w:lineRule="auto"/>
        <w:jc w:val="both"/>
        <w:rPr>
          <w:rFonts w:ascii="Arial" w:hAnsi="Arial" w:cs="Arial"/>
          <w:b/>
          <w:bCs/>
          <w:szCs w:val="24"/>
          <w:lang w:val="es-PA"/>
        </w:rPr>
      </w:pPr>
      <w:r w:rsidRPr="00FA4F11">
        <w:rPr>
          <w:rFonts w:ascii="Arial" w:hAnsi="Arial" w:cs="Arial"/>
          <w:b/>
          <w:bCs/>
          <w:szCs w:val="24"/>
          <w:lang w:val="es-PA"/>
        </w:rPr>
        <w:t>PLAN DE MANEJO AMBIENTAL</w:t>
      </w:r>
    </w:p>
    <w:p w:rsidR="00F44CF0" w:rsidRDefault="00F44CF0" w:rsidP="00876961">
      <w:pPr>
        <w:autoSpaceDE w:val="0"/>
        <w:autoSpaceDN w:val="0"/>
        <w:adjustRightInd w:val="0"/>
        <w:spacing w:line="276" w:lineRule="auto"/>
        <w:jc w:val="both"/>
        <w:rPr>
          <w:rFonts w:ascii="Arial" w:hAnsi="Arial" w:cs="Arial"/>
          <w:b/>
          <w:bCs/>
          <w:szCs w:val="24"/>
          <w:lang w:val="es-PA"/>
        </w:rPr>
      </w:pPr>
    </w:p>
    <w:p w:rsidR="00F44CF0" w:rsidRDefault="005F1A72" w:rsidP="00911EF0">
      <w:pPr>
        <w:autoSpaceDE w:val="0"/>
        <w:autoSpaceDN w:val="0"/>
        <w:adjustRightInd w:val="0"/>
        <w:spacing w:line="276" w:lineRule="auto"/>
        <w:jc w:val="center"/>
        <w:rPr>
          <w:rFonts w:ascii="Arial" w:hAnsi="Arial" w:cs="Arial"/>
          <w:b/>
          <w:bCs/>
          <w:szCs w:val="24"/>
          <w:lang w:val="es-PA"/>
        </w:rPr>
      </w:pPr>
      <w:r>
        <w:rPr>
          <w:noProof/>
          <w:lang w:val="es-PA" w:eastAsia="es-PA"/>
        </w:rPr>
        <w:lastRenderedPageBreak/>
        <w:drawing>
          <wp:anchor distT="0" distB="0" distL="114300" distR="114300" simplePos="0" relativeHeight="251658240" behindDoc="0" locked="0" layoutInCell="1" allowOverlap="1" wp14:anchorId="07B813A3" wp14:editId="3BD61507">
            <wp:simplePos x="0" y="0"/>
            <wp:positionH relativeFrom="column">
              <wp:posOffset>720090</wp:posOffset>
            </wp:positionH>
            <wp:positionV relativeFrom="paragraph">
              <wp:align>top</wp:align>
            </wp:positionV>
            <wp:extent cx="5162550" cy="98202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9681" t="14225" r="56181" b="4671"/>
                    <a:stretch/>
                  </pic:blipFill>
                  <pic:spPr bwMode="auto">
                    <a:xfrm>
                      <a:off x="0" y="0"/>
                      <a:ext cx="5162550" cy="982027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Cs w:val="24"/>
          <w:lang w:val="es-PA"/>
        </w:rPr>
        <w:br w:type="textWrapping" w:clear="all"/>
      </w:r>
      <w:r w:rsidR="00F44CF0">
        <w:rPr>
          <w:noProof/>
          <w:lang w:val="es-PA" w:eastAsia="es-PA"/>
        </w:rPr>
        <w:lastRenderedPageBreak/>
        <w:drawing>
          <wp:inline distT="0" distB="0" distL="0" distR="0" wp14:anchorId="3392E463" wp14:editId="25506E27">
            <wp:extent cx="5724525" cy="2512814"/>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34" t="39915" r="54652" b="33334"/>
                    <a:stretch/>
                  </pic:blipFill>
                  <pic:spPr bwMode="auto">
                    <a:xfrm>
                      <a:off x="0" y="0"/>
                      <a:ext cx="5740895" cy="2520000"/>
                    </a:xfrm>
                    <a:prstGeom prst="rect">
                      <a:avLst/>
                    </a:prstGeom>
                    <a:ln>
                      <a:noFill/>
                    </a:ln>
                    <a:extLst>
                      <a:ext uri="{53640926-AAD7-44D8-BBD7-CCE9431645EC}">
                        <a14:shadowObscured xmlns:a14="http://schemas.microsoft.com/office/drawing/2010/main"/>
                      </a:ext>
                    </a:extLst>
                  </pic:spPr>
                </pic:pic>
              </a:graphicData>
            </a:graphic>
          </wp:inline>
        </w:drawing>
      </w:r>
    </w:p>
    <w:p w:rsidR="00F44CF0" w:rsidRDefault="00F44CF0" w:rsidP="00876961">
      <w:pPr>
        <w:autoSpaceDE w:val="0"/>
        <w:autoSpaceDN w:val="0"/>
        <w:adjustRightInd w:val="0"/>
        <w:spacing w:line="276" w:lineRule="auto"/>
        <w:jc w:val="both"/>
        <w:rPr>
          <w:rFonts w:ascii="Arial" w:hAnsi="Arial" w:cs="Arial"/>
          <w:b/>
          <w:bCs/>
          <w:szCs w:val="24"/>
          <w:lang w:val="es-PA"/>
        </w:rPr>
      </w:pPr>
    </w:p>
    <w:p w:rsidR="00673B61" w:rsidRPr="00FA4F11" w:rsidRDefault="00AA2084" w:rsidP="00EE3FD4">
      <w:pPr>
        <w:pStyle w:val="Prrafodelista"/>
        <w:numPr>
          <w:ilvl w:val="0"/>
          <w:numId w:val="3"/>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SINTESIS DEL PROCESO DE EVALUACION</w:t>
      </w:r>
    </w:p>
    <w:p w:rsidR="0048248A" w:rsidRPr="00FA4F11" w:rsidRDefault="0048248A" w:rsidP="0048248A">
      <w:pPr>
        <w:pStyle w:val="Prrafodelista"/>
        <w:tabs>
          <w:tab w:val="left" w:pos="0"/>
        </w:tabs>
        <w:suppressAutoHyphens/>
        <w:spacing w:line="240" w:lineRule="exact"/>
        <w:ind w:left="2130"/>
        <w:jc w:val="both"/>
        <w:rPr>
          <w:rFonts w:ascii="Arial" w:hAnsi="Arial" w:cs="Arial"/>
          <w:b/>
          <w:szCs w:val="24"/>
          <w:lang w:val="es-PA"/>
        </w:rPr>
      </w:pPr>
    </w:p>
    <w:p w:rsidR="00AA2084" w:rsidRPr="00FA4F11" w:rsidRDefault="00AA2084" w:rsidP="00AA2084">
      <w:p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FASE DE RECEPCION.</w:t>
      </w:r>
    </w:p>
    <w:p w:rsidR="00F03B0C" w:rsidRPr="00C021BB" w:rsidRDefault="00F03B0C" w:rsidP="00F03B0C">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El promotor del proyecto, “</w:t>
      </w:r>
      <w:r w:rsidRPr="00C021BB">
        <w:rPr>
          <w:rFonts w:ascii="Arial" w:hAnsi="Arial" w:cs="Arial"/>
          <w:b/>
          <w:szCs w:val="24"/>
          <w:lang w:val="es-PA"/>
        </w:rPr>
        <w:t>PROMOTORA VIVENCIA S.A.”</w:t>
      </w:r>
      <w:r w:rsidRPr="00C021BB">
        <w:rPr>
          <w:rFonts w:ascii="Arial" w:hAnsi="Arial" w:cs="Arial"/>
          <w:szCs w:val="24"/>
          <w:lang w:val="es-PA"/>
        </w:rPr>
        <w:t xml:space="preserve">, </w:t>
      </w:r>
      <w:r w:rsidRPr="00C021BB">
        <w:rPr>
          <w:rFonts w:ascii="Arial" w:hAnsi="Arial" w:cs="Arial"/>
          <w:szCs w:val="24"/>
          <w:lang w:val="es-PA"/>
        </w:rPr>
        <w:tab/>
        <w:t xml:space="preserve">Cuyo representante legal es el señor   </w:t>
      </w:r>
      <w:r w:rsidRPr="00C021BB">
        <w:rPr>
          <w:rFonts w:ascii="Arial" w:hAnsi="Arial" w:cs="Arial"/>
          <w:b/>
          <w:szCs w:val="24"/>
          <w:lang w:val="es-PA"/>
        </w:rPr>
        <w:t>MORDECHAI ZRIHEN NAHON</w:t>
      </w:r>
      <w:r w:rsidRPr="00C021BB">
        <w:rPr>
          <w:rFonts w:ascii="Arial" w:hAnsi="Arial" w:cs="Arial"/>
          <w:szCs w:val="24"/>
          <w:lang w:val="es-PA"/>
        </w:rPr>
        <w:t xml:space="preserve">, varón, de nacionalidad panameña, mayor de edad, portador de la cédula de identidad personal </w:t>
      </w:r>
      <w:r w:rsidRPr="00C021BB">
        <w:rPr>
          <w:rFonts w:ascii="Arial" w:hAnsi="Arial" w:cs="Arial"/>
          <w:b/>
          <w:szCs w:val="24"/>
          <w:lang w:val="es-PA"/>
        </w:rPr>
        <w:t>E - 8 - 120785</w:t>
      </w:r>
      <w:r w:rsidRPr="00C021BB">
        <w:rPr>
          <w:rFonts w:ascii="Arial" w:hAnsi="Arial" w:cs="Arial"/>
          <w:szCs w:val="24"/>
          <w:lang w:val="es-PA"/>
        </w:rPr>
        <w:t xml:space="preserve">, presento Es.I.A denominado “EL EDUCADOR”, Elaborado bajo la responsabilidad de </w:t>
      </w:r>
      <w:r w:rsidRPr="00C021BB">
        <w:rPr>
          <w:rFonts w:ascii="Arial" w:hAnsi="Arial" w:cs="Arial"/>
          <w:b/>
          <w:szCs w:val="24"/>
          <w:lang w:val="es-PA"/>
        </w:rPr>
        <w:t>BRISPULO HERNANDEZ (IAR-038-99),</w:t>
      </w:r>
      <w:r w:rsidRPr="00C021BB">
        <w:rPr>
          <w:rFonts w:ascii="Arial" w:hAnsi="Arial" w:cs="Arial"/>
          <w:szCs w:val="24"/>
          <w:lang w:val="es-PA"/>
        </w:rPr>
        <w:t xml:space="preserve"> con la colaboración de </w:t>
      </w:r>
      <w:r w:rsidRPr="00C021BB">
        <w:rPr>
          <w:rFonts w:ascii="Arial" w:hAnsi="Arial" w:cs="Arial"/>
          <w:b/>
          <w:szCs w:val="24"/>
          <w:lang w:val="es-PA"/>
        </w:rPr>
        <w:t>KAROL KAROLINE KING (IRC-018-2010)</w:t>
      </w:r>
      <w:r w:rsidRPr="00C021BB">
        <w:rPr>
          <w:rFonts w:ascii="Arial" w:hAnsi="Arial" w:cs="Arial"/>
          <w:szCs w:val="24"/>
          <w:lang w:val="es-PA"/>
        </w:rPr>
        <w:t xml:space="preserve"> ambos debidamente inscritos en el registro, de consultores ambientales que lleva el Ministerio de Ambiente.</w:t>
      </w:r>
    </w:p>
    <w:p w:rsidR="00C021BB" w:rsidRPr="00C021BB" w:rsidRDefault="00C021BB" w:rsidP="00F03B0C">
      <w:pPr>
        <w:tabs>
          <w:tab w:val="left" w:pos="0"/>
        </w:tabs>
        <w:suppressAutoHyphens/>
        <w:spacing w:line="240" w:lineRule="exact"/>
        <w:jc w:val="both"/>
        <w:rPr>
          <w:rFonts w:ascii="Arial" w:hAnsi="Arial" w:cs="Arial"/>
          <w:szCs w:val="24"/>
          <w:lang w:val="es-PA"/>
        </w:rPr>
      </w:pPr>
    </w:p>
    <w:p w:rsidR="004626DD" w:rsidRPr="00C021BB" w:rsidRDefault="004626DD" w:rsidP="00F03B0C">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 xml:space="preserve">El día 5 de septiembre 2019, mediante nota DRVE/968/2019 se solicitó la participación de la unidad ambiental </w:t>
      </w:r>
      <w:r w:rsidR="00C021BB" w:rsidRPr="00C021BB">
        <w:rPr>
          <w:rFonts w:ascii="Arial" w:hAnsi="Arial" w:cs="Arial"/>
          <w:szCs w:val="24"/>
          <w:lang w:val="es-PA"/>
        </w:rPr>
        <w:t>MINSA – SANTIAGO, para que asignara un técnico para realizar inspección el día 11 de septiembre 2019.</w:t>
      </w:r>
    </w:p>
    <w:p w:rsidR="00C021BB" w:rsidRPr="00C021BB" w:rsidRDefault="00C021BB" w:rsidP="00F03B0C">
      <w:pPr>
        <w:tabs>
          <w:tab w:val="left" w:pos="0"/>
        </w:tabs>
        <w:suppressAutoHyphens/>
        <w:spacing w:line="240" w:lineRule="exact"/>
        <w:jc w:val="both"/>
        <w:rPr>
          <w:rFonts w:ascii="Arial" w:hAnsi="Arial" w:cs="Arial"/>
          <w:szCs w:val="24"/>
          <w:lang w:val="es-PA"/>
        </w:rPr>
      </w:pPr>
    </w:p>
    <w:p w:rsidR="00C021BB" w:rsidRPr="00C021BB" w:rsidRDefault="00C021BB" w:rsidP="00F03B0C">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El día 11 de septiembre se realizó a inspección proyecto; participo por parte del MINSA – SANTIAGO; no se recibió comentario por parte de la unidad ambiental participante.</w:t>
      </w:r>
    </w:p>
    <w:p w:rsidR="00837593" w:rsidRPr="00C021BB" w:rsidRDefault="00837593" w:rsidP="00336573">
      <w:pPr>
        <w:tabs>
          <w:tab w:val="left" w:pos="0"/>
        </w:tabs>
        <w:suppressAutoHyphens/>
        <w:spacing w:line="240" w:lineRule="exact"/>
        <w:jc w:val="both"/>
        <w:rPr>
          <w:rFonts w:ascii="Arial" w:hAnsi="Arial" w:cs="Arial"/>
          <w:b/>
          <w:szCs w:val="24"/>
          <w:lang w:val="es-PA"/>
        </w:rPr>
      </w:pPr>
    </w:p>
    <w:p w:rsidR="00A079DF" w:rsidRPr="00C021BB" w:rsidRDefault="00837593" w:rsidP="00336573">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El día 18 de septiembre 2019 mediante nota DRVE/1009/2019; se solicitó información complementaria, el día 24 de septiembre el promotor mediante poder autorizo a la señora GISELA DE VELARDE, para que se notif</w:t>
      </w:r>
      <w:r w:rsidR="00C021BB" w:rsidRPr="00C021BB">
        <w:rPr>
          <w:rFonts w:ascii="Arial" w:hAnsi="Arial" w:cs="Arial"/>
          <w:szCs w:val="24"/>
          <w:lang w:val="es-PA"/>
        </w:rPr>
        <w:t xml:space="preserve">icara ampliación de información; el día 2 de octubre ingreso a través de la plataforma </w:t>
      </w:r>
      <w:r w:rsidR="00C021BB" w:rsidRPr="00C021BB">
        <w:rPr>
          <w:rFonts w:ascii="Arial" w:hAnsi="Arial" w:cs="Arial"/>
          <w:b/>
          <w:szCs w:val="24"/>
          <w:lang w:val="es-PA"/>
        </w:rPr>
        <w:t>PREFASIA</w:t>
      </w:r>
      <w:r w:rsidR="00C021BB" w:rsidRPr="00C021BB">
        <w:rPr>
          <w:rFonts w:ascii="Arial" w:hAnsi="Arial" w:cs="Arial"/>
          <w:szCs w:val="24"/>
          <w:lang w:val="es-PA"/>
        </w:rPr>
        <w:t xml:space="preserve"> la información complementaria solicitada.</w:t>
      </w:r>
    </w:p>
    <w:p w:rsidR="00336573" w:rsidRPr="00FA4F11" w:rsidRDefault="00336573" w:rsidP="00336573">
      <w:pPr>
        <w:tabs>
          <w:tab w:val="left" w:pos="0"/>
        </w:tabs>
        <w:suppressAutoHyphens/>
        <w:spacing w:line="240" w:lineRule="exact"/>
        <w:jc w:val="both"/>
        <w:rPr>
          <w:rFonts w:ascii="Arial" w:hAnsi="Arial" w:cs="Arial"/>
          <w:b/>
          <w:szCs w:val="24"/>
          <w:lang w:val="es-PA"/>
        </w:rPr>
      </w:pPr>
    </w:p>
    <w:p w:rsidR="00673B61" w:rsidRPr="00FA4F11" w:rsidRDefault="00673B61">
      <w:pPr>
        <w:tabs>
          <w:tab w:val="left" w:pos="0"/>
        </w:tabs>
        <w:suppressAutoHyphens/>
        <w:spacing w:line="240" w:lineRule="exact"/>
        <w:jc w:val="both"/>
        <w:rPr>
          <w:rFonts w:ascii="Arial" w:hAnsi="Arial" w:cs="Arial"/>
          <w:szCs w:val="24"/>
          <w:lang w:val="es-PA"/>
        </w:rPr>
      </w:pPr>
    </w:p>
    <w:p w:rsidR="00673B61" w:rsidRPr="00FA4F11" w:rsidRDefault="00ED7A3F" w:rsidP="00EE3FD4">
      <w:pPr>
        <w:numPr>
          <w:ilvl w:val="0"/>
          <w:numId w:val="3"/>
        </w:numPr>
        <w:spacing w:line="240" w:lineRule="exact"/>
        <w:ind w:left="0" w:firstLine="0"/>
        <w:jc w:val="both"/>
        <w:outlineLvl w:val="1"/>
        <w:rPr>
          <w:rFonts w:ascii="Arial" w:hAnsi="Arial" w:cs="Arial"/>
          <w:b/>
          <w:szCs w:val="24"/>
          <w:lang w:val="es-PA"/>
        </w:rPr>
      </w:pPr>
      <w:r w:rsidRPr="00FA4F11">
        <w:rPr>
          <w:rFonts w:ascii="Arial" w:hAnsi="Arial" w:cs="Arial"/>
          <w:b/>
          <w:szCs w:val="24"/>
          <w:lang w:val="es-PA"/>
        </w:rPr>
        <w:t>CONCLUSIONES</w:t>
      </w:r>
    </w:p>
    <w:p w:rsidR="00673B61" w:rsidRPr="00FA4F11" w:rsidRDefault="00673B61">
      <w:pPr>
        <w:spacing w:line="240" w:lineRule="exact"/>
        <w:jc w:val="both"/>
        <w:outlineLvl w:val="1"/>
        <w:rPr>
          <w:rFonts w:ascii="Arial" w:hAnsi="Arial" w:cs="Arial"/>
          <w:b/>
          <w:szCs w:val="24"/>
          <w:lang w:val="es-PA"/>
        </w:rPr>
      </w:pPr>
    </w:p>
    <w:p w:rsidR="00673B61" w:rsidRPr="00FA4F11" w:rsidRDefault="00ED7A3F" w:rsidP="00EE3FD4">
      <w:pPr>
        <w:numPr>
          <w:ilvl w:val="0"/>
          <w:numId w:val="4"/>
        </w:numPr>
        <w:shd w:val="clear" w:color="auto" w:fill="FFFFFF"/>
        <w:spacing w:line="240" w:lineRule="exact"/>
        <w:ind w:left="567" w:hanging="283"/>
        <w:jc w:val="both"/>
        <w:rPr>
          <w:rFonts w:ascii="Arial" w:hAnsi="Arial" w:cs="Arial"/>
          <w:szCs w:val="24"/>
          <w:lang w:val="es-PA"/>
        </w:rPr>
      </w:pPr>
      <w:r w:rsidRPr="00FA4F11">
        <w:rPr>
          <w:rFonts w:ascii="Arial" w:hAnsi="Arial" w:cs="Arial"/>
          <w:szCs w:val="24"/>
          <w:lang w:val="es-PA"/>
        </w:rPr>
        <w:t xml:space="preserve">Una vez evaluado el </w:t>
      </w:r>
      <w:proofErr w:type="spellStart"/>
      <w:r w:rsidRPr="00FA4F11">
        <w:rPr>
          <w:rFonts w:ascii="Arial" w:hAnsi="Arial" w:cs="Arial"/>
          <w:szCs w:val="24"/>
          <w:lang w:val="es-PA"/>
        </w:rPr>
        <w:t>E</w:t>
      </w:r>
      <w:r w:rsidR="00417A42" w:rsidRPr="00FA4F11">
        <w:rPr>
          <w:rFonts w:ascii="Arial" w:hAnsi="Arial" w:cs="Arial"/>
          <w:szCs w:val="24"/>
          <w:lang w:val="es-PA"/>
        </w:rPr>
        <w:t>sIA</w:t>
      </w:r>
      <w:proofErr w:type="spellEnd"/>
      <w:r w:rsidR="00417A42" w:rsidRPr="00FA4F11">
        <w:rPr>
          <w:rFonts w:ascii="Arial" w:hAnsi="Arial" w:cs="Arial"/>
          <w:szCs w:val="24"/>
          <w:lang w:val="es-PA"/>
        </w:rPr>
        <w:t xml:space="preserve"> y verificado que este </w:t>
      </w:r>
      <w:r w:rsidR="00417A42" w:rsidRPr="00FA4F11">
        <w:rPr>
          <w:rFonts w:ascii="Arial" w:hAnsi="Arial" w:cs="Arial"/>
          <w:b/>
          <w:szCs w:val="24"/>
          <w:lang w:val="es-PA"/>
        </w:rPr>
        <w:t>cumple</w:t>
      </w:r>
      <w:r w:rsidRPr="00FA4F11">
        <w:rPr>
          <w:rFonts w:ascii="Arial" w:hAnsi="Arial" w:cs="Arial"/>
          <w:b/>
          <w:szCs w:val="24"/>
          <w:lang w:val="es-PA"/>
        </w:rPr>
        <w:t xml:space="preserve"> </w:t>
      </w:r>
      <w:r w:rsidRPr="00FA4F11">
        <w:rPr>
          <w:rFonts w:ascii="Arial" w:hAnsi="Arial" w:cs="Arial"/>
          <w:szCs w:val="24"/>
          <w:lang w:val="es-PA"/>
        </w:rPr>
        <w:t>con los aspectos técnicos y formales, los requisitos mínimos establecidos en el Decreto Ejecutivo No.123 de 14 de agosto de 2009, modificado por el Decreto Ejecutivo No.155 de 05</w:t>
      </w:r>
      <w:r w:rsidR="00417A42" w:rsidRPr="00FA4F11">
        <w:rPr>
          <w:rFonts w:ascii="Arial" w:hAnsi="Arial" w:cs="Arial"/>
          <w:szCs w:val="24"/>
          <w:lang w:val="es-PA"/>
        </w:rPr>
        <w:t xml:space="preserve"> de agosto de 2011, y el mismo </w:t>
      </w:r>
      <w:r w:rsidR="00417A42" w:rsidRPr="00FA4F11">
        <w:rPr>
          <w:rFonts w:ascii="Arial" w:hAnsi="Arial" w:cs="Arial"/>
          <w:b/>
          <w:szCs w:val="24"/>
          <w:lang w:val="es-PA"/>
        </w:rPr>
        <w:t>se hace</w:t>
      </w:r>
      <w:r w:rsidR="00417A42" w:rsidRPr="00FA4F11">
        <w:rPr>
          <w:rFonts w:ascii="Arial" w:hAnsi="Arial" w:cs="Arial"/>
          <w:szCs w:val="24"/>
          <w:lang w:val="es-PA"/>
        </w:rPr>
        <w:t xml:space="preserve"> </w:t>
      </w:r>
      <w:r w:rsidRPr="00FA4F11">
        <w:rPr>
          <w:rFonts w:ascii="Arial" w:hAnsi="Arial" w:cs="Arial"/>
          <w:szCs w:val="24"/>
          <w:lang w:val="es-PA"/>
        </w:rPr>
        <w:t xml:space="preserve"> adecuadamente de los impactos producidos por el desarrollo de la a</w:t>
      </w:r>
      <w:r w:rsidR="00417A42" w:rsidRPr="00FA4F11">
        <w:rPr>
          <w:rFonts w:ascii="Arial" w:hAnsi="Arial" w:cs="Arial"/>
          <w:szCs w:val="24"/>
          <w:lang w:val="es-PA"/>
        </w:rPr>
        <w:t xml:space="preserve">ctividad, se considera </w:t>
      </w:r>
      <w:r w:rsidR="00417A42" w:rsidRPr="00FA4F11">
        <w:rPr>
          <w:rFonts w:ascii="Arial" w:hAnsi="Arial" w:cs="Arial"/>
          <w:b/>
          <w:szCs w:val="24"/>
          <w:lang w:val="es-PA"/>
        </w:rPr>
        <w:t>viable</w:t>
      </w:r>
      <w:r w:rsidRPr="00FA4F11">
        <w:rPr>
          <w:rFonts w:ascii="Arial" w:hAnsi="Arial" w:cs="Arial"/>
          <w:szCs w:val="24"/>
          <w:lang w:val="es-PA"/>
        </w:rPr>
        <w:t xml:space="preserve"> desarrollo de esta actividad.</w:t>
      </w:r>
    </w:p>
    <w:p w:rsidR="00673B61" w:rsidRPr="00FA4F11" w:rsidRDefault="00673B61">
      <w:pPr>
        <w:shd w:val="clear" w:color="auto" w:fill="FFFFFF"/>
        <w:spacing w:line="240" w:lineRule="exact"/>
        <w:ind w:left="567" w:hanging="283"/>
        <w:jc w:val="both"/>
        <w:rPr>
          <w:rFonts w:ascii="Arial" w:hAnsi="Arial" w:cs="Arial"/>
          <w:szCs w:val="24"/>
          <w:lang w:val="es-PA"/>
        </w:rPr>
      </w:pPr>
    </w:p>
    <w:p w:rsidR="00673B61" w:rsidRPr="00FA4F11" w:rsidRDefault="00ED7A3F" w:rsidP="00EE3FD4">
      <w:pPr>
        <w:numPr>
          <w:ilvl w:val="0"/>
          <w:numId w:val="4"/>
        </w:numPr>
        <w:shd w:val="clear" w:color="auto" w:fill="FFFFFF"/>
        <w:spacing w:line="240" w:lineRule="exact"/>
        <w:ind w:left="567" w:hanging="283"/>
        <w:jc w:val="both"/>
        <w:rPr>
          <w:rFonts w:ascii="Arial" w:hAnsi="Arial" w:cs="Arial"/>
          <w:szCs w:val="24"/>
          <w:lang w:val="es-PA"/>
        </w:rPr>
      </w:pPr>
      <w:r w:rsidRPr="00FA4F11">
        <w:rPr>
          <w:rFonts w:ascii="Arial" w:hAnsi="Arial" w:cs="Arial"/>
          <w:szCs w:val="24"/>
          <w:lang w:val="es-PA"/>
        </w:rPr>
        <w:t xml:space="preserve">El </w:t>
      </w:r>
      <w:proofErr w:type="spellStart"/>
      <w:r w:rsidRPr="00FA4F11">
        <w:rPr>
          <w:rFonts w:ascii="Arial" w:hAnsi="Arial" w:cs="Arial"/>
          <w:szCs w:val="24"/>
          <w:lang w:val="es-PA"/>
        </w:rPr>
        <w:t>EsIA</w:t>
      </w:r>
      <w:proofErr w:type="spellEnd"/>
      <w:r w:rsidRPr="00FA4F11">
        <w:rPr>
          <w:rFonts w:ascii="Arial" w:hAnsi="Arial" w:cs="Arial"/>
          <w:szCs w:val="24"/>
          <w:lang w:val="es-PA"/>
        </w:rPr>
        <w:t xml:space="preserve"> en su Plan de Manejo Ambiental y la información complementaria presentada, propone m</w:t>
      </w:r>
      <w:r w:rsidR="00417A42" w:rsidRPr="00FA4F11">
        <w:rPr>
          <w:rFonts w:ascii="Arial" w:hAnsi="Arial" w:cs="Arial"/>
          <w:szCs w:val="24"/>
          <w:lang w:val="es-PA"/>
        </w:rPr>
        <w:t>edidas de mitigación</w:t>
      </w:r>
      <w:r w:rsidR="00417A42" w:rsidRPr="00FA4F11">
        <w:rPr>
          <w:rFonts w:ascii="Arial" w:hAnsi="Arial" w:cs="Arial"/>
          <w:b/>
          <w:szCs w:val="24"/>
          <w:lang w:val="es-PA"/>
        </w:rPr>
        <w:t xml:space="preserve"> apropiadas</w:t>
      </w:r>
      <w:r w:rsidR="00417A42" w:rsidRPr="00FA4F11">
        <w:rPr>
          <w:rFonts w:ascii="Arial" w:hAnsi="Arial" w:cs="Arial"/>
          <w:szCs w:val="24"/>
          <w:lang w:val="es-PA"/>
        </w:rPr>
        <w:t xml:space="preserve"> s</w:t>
      </w:r>
      <w:r w:rsidRPr="00FA4F11">
        <w:rPr>
          <w:rFonts w:ascii="Arial" w:hAnsi="Arial" w:cs="Arial"/>
          <w:szCs w:val="24"/>
          <w:lang w:val="es-PA"/>
        </w:rPr>
        <w:t>obre los impactos y riesgos ambientales que se producirán a la atmósfera, suelo, vegetación, flora, fauna y aspectos socioeconómicos durante las fases de construcción y operación del proyecto.</w:t>
      </w:r>
    </w:p>
    <w:p w:rsidR="00673B61" w:rsidRPr="00FA4F11" w:rsidRDefault="00673B61">
      <w:pPr>
        <w:shd w:val="clear" w:color="auto" w:fill="FFFFFF"/>
        <w:spacing w:line="240" w:lineRule="exact"/>
        <w:ind w:left="567"/>
        <w:jc w:val="both"/>
        <w:rPr>
          <w:rFonts w:ascii="Arial" w:hAnsi="Arial" w:cs="Arial"/>
          <w:szCs w:val="24"/>
          <w:lang w:val="es-PA"/>
        </w:rPr>
      </w:pPr>
    </w:p>
    <w:p w:rsidR="00673B61" w:rsidRPr="00FA4F11" w:rsidRDefault="00673B61">
      <w:pPr>
        <w:suppressAutoHyphens/>
        <w:spacing w:line="240" w:lineRule="exact"/>
        <w:ind w:left="142" w:hanging="142"/>
        <w:jc w:val="both"/>
        <w:outlineLvl w:val="1"/>
        <w:rPr>
          <w:rFonts w:ascii="Arial" w:hAnsi="Arial" w:cs="Arial"/>
          <w:b/>
          <w:szCs w:val="24"/>
          <w:lang w:val="es-PA"/>
        </w:rPr>
      </w:pPr>
    </w:p>
    <w:p w:rsidR="00673B61" w:rsidRPr="00FA4F11" w:rsidRDefault="00ED7A3F" w:rsidP="00EE3FD4">
      <w:pPr>
        <w:numPr>
          <w:ilvl w:val="0"/>
          <w:numId w:val="3"/>
        </w:numPr>
        <w:spacing w:line="240" w:lineRule="exact"/>
        <w:ind w:left="0" w:firstLine="0"/>
        <w:jc w:val="both"/>
        <w:outlineLvl w:val="1"/>
        <w:rPr>
          <w:rFonts w:ascii="Arial" w:hAnsi="Arial" w:cs="Arial"/>
          <w:b/>
          <w:szCs w:val="24"/>
          <w:lang w:val="es-PA"/>
        </w:rPr>
      </w:pPr>
      <w:r w:rsidRPr="00FA4F11">
        <w:rPr>
          <w:rFonts w:ascii="Arial" w:hAnsi="Arial" w:cs="Arial"/>
          <w:b/>
          <w:szCs w:val="24"/>
          <w:lang w:val="es-PA"/>
        </w:rPr>
        <w:t xml:space="preserve">RECOMENDACIONES </w:t>
      </w:r>
    </w:p>
    <w:p w:rsidR="00673B61" w:rsidRPr="00FA4F11" w:rsidRDefault="00673B61">
      <w:pPr>
        <w:shd w:val="clear" w:color="auto" w:fill="FFFFFF"/>
        <w:spacing w:line="240" w:lineRule="exact"/>
        <w:jc w:val="both"/>
        <w:rPr>
          <w:rFonts w:ascii="Arial" w:hAnsi="Arial" w:cs="Arial"/>
          <w:szCs w:val="24"/>
          <w:lang w:val="es-PA"/>
        </w:rPr>
      </w:pPr>
    </w:p>
    <w:p w:rsidR="00673B61" w:rsidRPr="00FA4F11" w:rsidRDefault="00ED7A3F" w:rsidP="00EE3FD4">
      <w:pPr>
        <w:numPr>
          <w:ilvl w:val="0"/>
          <w:numId w:val="5"/>
        </w:numPr>
        <w:suppressAutoHyphens/>
        <w:spacing w:line="240" w:lineRule="exact"/>
        <w:jc w:val="both"/>
        <w:outlineLvl w:val="1"/>
        <w:rPr>
          <w:rFonts w:ascii="Arial" w:hAnsi="Arial" w:cs="Arial"/>
          <w:szCs w:val="24"/>
          <w:lang w:val="es-PA"/>
        </w:rPr>
      </w:pPr>
      <w:r w:rsidRPr="00FA4F11">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673B61" w:rsidRPr="00FA4F11" w:rsidRDefault="00673B61">
      <w:pPr>
        <w:shd w:val="clear" w:color="auto" w:fill="FFFFFF"/>
        <w:spacing w:line="240" w:lineRule="exact"/>
        <w:jc w:val="both"/>
        <w:rPr>
          <w:rFonts w:ascii="Arial" w:hAnsi="Arial" w:cs="Arial"/>
          <w:szCs w:val="24"/>
          <w:lang w:val="es-PA"/>
        </w:rPr>
      </w:pPr>
    </w:p>
    <w:p w:rsidR="00673B61" w:rsidRPr="00FA4F11" w:rsidRDefault="00ED7A3F" w:rsidP="00EE3FD4">
      <w:pPr>
        <w:numPr>
          <w:ilvl w:val="0"/>
          <w:numId w:val="6"/>
        </w:numPr>
        <w:tabs>
          <w:tab w:val="left" w:pos="567"/>
        </w:tabs>
        <w:spacing w:line="240" w:lineRule="exact"/>
        <w:jc w:val="both"/>
        <w:rPr>
          <w:rFonts w:ascii="Arial" w:hAnsi="Arial" w:cs="Arial"/>
          <w:b/>
          <w:szCs w:val="24"/>
          <w:lang w:val="es-PA"/>
        </w:rPr>
      </w:pPr>
      <w:r w:rsidRPr="00FA4F11">
        <w:rPr>
          <w:rFonts w:ascii="Arial" w:hAnsi="Arial" w:cs="Arial"/>
          <w:szCs w:val="24"/>
          <w:lang w:val="es-PA"/>
        </w:rPr>
        <w:t xml:space="preserve">   Luego</w:t>
      </w:r>
      <w:r w:rsidR="00DF1E75" w:rsidRPr="00FA4F11">
        <w:rPr>
          <w:rFonts w:ascii="Arial" w:hAnsi="Arial" w:cs="Arial"/>
          <w:szCs w:val="24"/>
          <w:lang w:val="es-PA"/>
        </w:rPr>
        <w:t xml:space="preserve"> de la evaluación </w:t>
      </w:r>
      <w:r w:rsidR="00DF1E75" w:rsidRPr="00FA4F11">
        <w:rPr>
          <w:rFonts w:ascii="Arial" w:hAnsi="Arial" w:cs="Arial"/>
          <w:b/>
          <w:szCs w:val="24"/>
          <w:lang w:val="es-PA"/>
        </w:rPr>
        <w:t>integral</w:t>
      </w:r>
      <w:r w:rsidRPr="00FA4F11">
        <w:rPr>
          <w:rFonts w:ascii="Arial" w:hAnsi="Arial" w:cs="Arial"/>
          <w:szCs w:val="24"/>
          <w:lang w:val="es-PA"/>
        </w:rPr>
        <w:t xml:space="preserve"> se recomienda </w:t>
      </w:r>
      <w:r w:rsidR="00DF1E75" w:rsidRPr="00FA4F11">
        <w:rPr>
          <w:rFonts w:ascii="Arial" w:hAnsi="Arial" w:cs="Arial"/>
          <w:b/>
          <w:szCs w:val="24"/>
          <w:lang w:val="es-PA"/>
        </w:rPr>
        <w:t>aprobar</w:t>
      </w:r>
      <w:r w:rsidR="00DF1E75" w:rsidRPr="00FA4F11">
        <w:rPr>
          <w:rFonts w:ascii="Arial" w:hAnsi="Arial" w:cs="Arial"/>
          <w:szCs w:val="24"/>
          <w:lang w:val="es-PA"/>
        </w:rPr>
        <w:t xml:space="preserve"> el EsIA  Categoría </w:t>
      </w:r>
      <w:r w:rsidR="00DF1E75" w:rsidRPr="00FA4F11">
        <w:rPr>
          <w:rFonts w:ascii="Arial" w:hAnsi="Arial" w:cs="Arial"/>
          <w:b/>
          <w:szCs w:val="24"/>
          <w:lang w:val="es-PA"/>
        </w:rPr>
        <w:t>I</w:t>
      </w:r>
      <w:r w:rsidRPr="00FA4F11">
        <w:rPr>
          <w:rFonts w:ascii="Arial" w:hAnsi="Arial" w:cs="Arial"/>
          <w:b/>
          <w:szCs w:val="24"/>
          <w:lang w:val="es-PA"/>
        </w:rPr>
        <w:t xml:space="preserve"> </w:t>
      </w:r>
      <w:r w:rsidRPr="00FA4F11">
        <w:rPr>
          <w:rFonts w:ascii="Arial" w:hAnsi="Arial" w:cs="Arial"/>
          <w:szCs w:val="24"/>
          <w:lang w:val="es-PA"/>
        </w:rPr>
        <w:t xml:space="preserve"> correspondiente  al proyecto denominado </w:t>
      </w:r>
      <w:r w:rsidR="001C6738">
        <w:rPr>
          <w:rFonts w:ascii="Arial" w:hAnsi="Arial" w:cs="Arial"/>
          <w:szCs w:val="24"/>
          <w:lang w:val="es-PA"/>
        </w:rPr>
        <w:t>“</w:t>
      </w:r>
      <w:r w:rsidR="001C6738" w:rsidRPr="001C6738">
        <w:rPr>
          <w:rFonts w:ascii="Arial" w:hAnsi="Arial" w:cs="Arial"/>
          <w:b/>
          <w:szCs w:val="24"/>
          <w:lang w:val="es-PA"/>
        </w:rPr>
        <w:t>SANTIAGO PARK ETAPA I</w:t>
      </w:r>
      <w:r w:rsidR="001C6738">
        <w:rPr>
          <w:rFonts w:ascii="Arial" w:hAnsi="Arial" w:cs="Arial"/>
          <w:b/>
          <w:szCs w:val="24"/>
          <w:lang w:val="es-PA"/>
        </w:rPr>
        <w:t>”</w:t>
      </w:r>
      <w:r w:rsidRPr="00FA4F11">
        <w:rPr>
          <w:rFonts w:ascii="Arial" w:hAnsi="Arial" w:cs="Arial"/>
          <w:b/>
          <w:szCs w:val="24"/>
          <w:lang w:val="es-PA"/>
        </w:rPr>
        <w:t>,</w:t>
      </w:r>
      <w:r w:rsidR="001C6738">
        <w:rPr>
          <w:rFonts w:ascii="Arial" w:hAnsi="Arial" w:cs="Arial"/>
          <w:szCs w:val="24"/>
          <w:lang w:val="es-PA"/>
        </w:rPr>
        <w:t xml:space="preserve"> presentado por el promotor</w:t>
      </w:r>
      <w:r w:rsidR="001C6738" w:rsidRPr="001C6738">
        <w:rPr>
          <w:rFonts w:ascii="Arial" w:hAnsi="Arial" w:cs="Arial"/>
          <w:b/>
          <w:szCs w:val="24"/>
          <w:lang w:val="es-PA"/>
        </w:rPr>
        <w:t>, “PROMOTORA VIVENCIA S.A.”</w:t>
      </w:r>
    </w:p>
    <w:p w:rsidR="00E20B42" w:rsidRPr="00FA4F11" w:rsidRDefault="00E20B42" w:rsidP="00E20B42">
      <w:pPr>
        <w:tabs>
          <w:tab w:val="left" w:pos="567"/>
        </w:tabs>
        <w:spacing w:line="240" w:lineRule="exact"/>
        <w:ind w:left="720"/>
        <w:jc w:val="both"/>
        <w:rPr>
          <w:rFonts w:ascii="Arial" w:hAnsi="Arial" w:cs="Arial"/>
          <w:b/>
          <w:szCs w:val="24"/>
          <w:lang w:val="es-PA"/>
        </w:rPr>
      </w:pPr>
    </w:p>
    <w:p w:rsidR="00ED73F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Colocar, dentro del área del Proyecto y antes de iniciar su ejecución, un letrero en un  lugar visible con el contenido establecido en formato adjunto.</w:t>
      </w:r>
    </w:p>
    <w:p w:rsidR="00AC1693" w:rsidRPr="00FA4F11" w:rsidRDefault="00AC1693" w:rsidP="00ED73F3">
      <w:pPr>
        <w:pStyle w:val="Prrafodelista"/>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  </w:t>
      </w: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48248A" w:rsidRPr="00FA4F11" w:rsidRDefault="0048248A" w:rsidP="0048248A">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ED73F3" w:rsidRPr="00FA4F11" w:rsidRDefault="00ED73F3" w:rsidP="00ED73F3">
      <w:pPr>
        <w:pStyle w:val="Prrafodelista"/>
        <w:tabs>
          <w:tab w:val="left" w:pos="0"/>
        </w:tabs>
        <w:suppressAutoHyphens/>
        <w:spacing w:after="240" w:line="276" w:lineRule="auto"/>
        <w:jc w:val="both"/>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Antes del inicio de las actividades, el promotor deberá cumplir con la resolución AG-0235-2003” 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Cumplir con la Ley N° 1 del 3 de febrero de 1994 “Por la cual se establece la Legislación Forestal de la República de Panamá y se dictan otras disposiciones.</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la Ley N° 24 del 7 de junio de 199</w:t>
      </w:r>
      <w:r w:rsidR="00DA539D" w:rsidRPr="00FA4F11">
        <w:rPr>
          <w:rFonts w:ascii="Arial" w:hAnsi="Arial" w:cs="Arial"/>
          <w:szCs w:val="24"/>
          <w:lang w:val="es-ES_tradnl"/>
        </w:rPr>
        <w:t>9</w:t>
      </w:r>
      <w:r w:rsidRPr="00FA4F11">
        <w:rPr>
          <w:rFonts w:ascii="Arial" w:hAnsi="Arial" w:cs="Arial"/>
          <w:szCs w:val="24"/>
          <w:lang w:val="es-ES_tradnl"/>
        </w:rPr>
        <w:t>. “Por la cual se establece la Legislación de Vida Silvestre de la República de Panamá y se dictan otras disposiciones.</w:t>
      </w:r>
    </w:p>
    <w:p w:rsidR="00AC1693" w:rsidRPr="00FA4F11" w:rsidRDefault="00AC1693" w:rsidP="00AC1693">
      <w:pPr>
        <w:pStyle w:val="Prrafodelista"/>
        <w:jc w:val="both"/>
        <w:rPr>
          <w:rFonts w:ascii="Arial" w:hAnsi="Arial" w:cs="Arial"/>
          <w:szCs w:val="24"/>
          <w:lang w:val="es-ES_tradnl"/>
        </w:rPr>
      </w:pPr>
    </w:p>
    <w:p w:rsidR="00AC1693"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w:t>
      </w:r>
      <w:r w:rsidR="001C6738">
        <w:rPr>
          <w:rFonts w:ascii="Arial" w:hAnsi="Arial" w:cs="Arial"/>
          <w:szCs w:val="24"/>
          <w:lang w:val="es-ES_tradnl"/>
        </w:rPr>
        <w:t>to Técnico DGNTI-COPANIT 35-2019</w:t>
      </w:r>
      <w:r w:rsidRPr="00FA4F11">
        <w:rPr>
          <w:rFonts w:ascii="Arial" w:hAnsi="Arial" w:cs="Arial"/>
          <w:szCs w:val="24"/>
          <w:lang w:val="es-ES_tradnl"/>
        </w:rPr>
        <w:t>, sobre aguas, descarga a efluentes, líquidos directamente a cuerpos y masas de agua superficiales y subterráneas.</w:t>
      </w:r>
    </w:p>
    <w:p w:rsidR="001C6738" w:rsidRPr="001C6738" w:rsidRDefault="001C6738" w:rsidP="001C6738">
      <w:pPr>
        <w:pStyle w:val="Prrafodelista"/>
        <w:rPr>
          <w:rFonts w:ascii="Arial" w:hAnsi="Arial" w:cs="Arial"/>
          <w:szCs w:val="24"/>
          <w:lang w:val="es-ES_tradnl"/>
        </w:rPr>
      </w:pPr>
    </w:p>
    <w:p w:rsidR="001C6738" w:rsidRPr="001C6738" w:rsidRDefault="001C6738" w:rsidP="00EE3FD4">
      <w:pPr>
        <w:pStyle w:val="Prrafodelista"/>
        <w:numPr>
          <w:ilvl w:val="0"/>
          <w:numId w:val="9"/>
        </w:numPr>
        <w:rPr>
          <w:rFonts w:ascii="Arial" w:hAnsi="Arial" w:cs="Arial"/>
          <w:szCs w:val="24"/>
          <w:lang w:val="es-ES_tradnl"/>
        </w:rPr>
      </w:pPr>
      <w:r w:rsidRPr="001C6738">
        <w:rPr>
          <w:rFonts w:ascii="Arial" w:hAnsi="Arial" w:cs="Arial"/>
          <w:szCs w:val="24"/>
          <w:lang w:val="es-ES_tradnl"/>
        </w:rPr>
        <w:t>Cumplir con el Reglamento DGTI-COPANIT-39-2000. “descarga de afluentes líquidos a sistema de recolección de agua residuales”</w:t>
      </w:r>
    </w:p>
    <w:p w:rsidR="00AC1693" w:rsidRPr="00FA4F11" w:rsidRDefault="00AC1693" w:rsidP="00AC1693">
      <w:pPr>
        <w:pStyle w:val="Prrafodelista"/>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DGTI-COPANIT-47-2000. Agua. Uso y disposición final de lodos.</w:t>
      </w:r>
    </w:p>
    <w:p w:rsidR="00AC1693" w:rsidRPr="00FA4F11" w:rsidRDefault="00AC1693" w:rsidP="00ED73F3">
      <w:pPr>
        <w:pStyle w:val="Prrafodelista"/>
        <w:spacing w:after="200" w:line="276" w:lineRule="auto"/>
        <w:ind w:left="360"/>
        <w:jc w:val="both"/>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Implementar medidas para corregir, reducir y controlar las partículas suspendidas (polvo, humo, etc.), producto de la actividad de construcción  del proyecto.</w:t>
      </w:r>
    </w:p>
    <w:p w:rsidR="00DA539D" w:rsidRPr="00FA4F11" w:rsidRDefault="00DA539D" w:rsidP="00DA539D">
      <w:pPr>
        <w:pStyle w:val="Prrafodelista"/>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técnico DGNTI-COPANIT-44-2000, Higiene y Seguridad Industrial, Condiciones de Higiene y Seguridad en Ambientes de Trabajo donde se genere Ruido.</w:t>
      </w:r>
    </w:p>
    <w:p w:rsidR="00AC1693" w:rsidRPr="00FA4F11" w:rsidRDefault="00AC1693" w:rsidP="00AC1693">
      <w:pPr>
        <w:pStyle w:val="Prrafodelista"/>
        <w:ind w:left="360"/>
        <w:jc w:val="both"/>
        <w:rPr>
          <w:rFonts w:ascii="Arial" w:hAnsi="Arial" w:cs="Arial"/>
          <w:szCs w:val="24"/>
          <w:lang w:val="es-ES_tradnl"/>
        </w:rPr>
      </w:pPr>
    </w:p>
    <w:p w:rsidR="0048248A"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la Ley N° 66 de 10 de noviembre de 1947. “Por la cual se aprueba el Código Sanitario de la República de Panamá”. (G.</w:t>
      </w:r>
      <w:r w:rsidR="0048248A" w:rsidRPr="00FA4F11">
        <w:rPr>
          <w:rFonts w:ascii="Arial" w:hAnsi="Arial" w:cs="Arial"/>
          <w:szCs w:val="24"/>
          <w:lang w:val="es-ES_tradnl"/>
        </w:rPr>
        <w:t>O. 10,467) y sus modificaciones</w:t>
      </w:r>
    </w:p>
    <w:p w:rsidR="00AC1693"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rsidR="001C6738" w:rsidRPr="001C6738" w:rsidRDefault="001C6738" w:rsidP="001C6738">
      <w:pPr>
        <w:pStyle w:val="Prrafodelista"/>
        <w:rPr>
          <w:rFonts w:ascii="Arial" w:hAnsi="Arial" w:cs="Arial"/>
          <w:szCs w:val="24"/>
          <w:lang w:val="es-ES_tradnl"/>
        </w:rPr>
      </w:pPr>
    </w:p>
    <w:p w:rsidR="00AC1693" w:rsidRPr="00FA4F11" w:rsidRDefault="00AC1693" w:rsidP="00EE3FD4">
      <w:pPr>
        <w:pStyle w:val="Prrafodelista"/>
        <w:numPr>
          <w:ilvl w:val="0"/>
          <w:numId w:val="9"/>
        </w:numPr>
        <w:jc w:val="both"/>
        <w:rPr>
          <w:rFonts w:ascii="Arial" w:hAnsi="Arial" w:cs="Arial"/>
          <w:szCs w:val="24"/>
          <w:lang w:val="es-ES_tradnl"/>
        </w:rPr>
      </w:pPr>
      <w:r w:rsidRPr="00FA4F11">
        <w:rPr>
          <w:rFonts w:ascii="Arial" w:hAnsi="Arial" w:cs="Arial"/>
          <w:szCs w:val="24"/>
          <w:lang w:val="es-ES_tradnl"/>
        </w:rPr>
        <w:lastRenderedPageBreak/>
        <w:t>Cumplir con el Decreto N°252 de 1971, Legislación Laboral reglamento de seguridad e  higiene en el trabajo.</w:t>
      </w:r>
    </w:p>
    <w:p w:rsidR="00AC1693" w:rsidRPr="00FA4F11" w:rsidRDefault="00AC1693" w:rsidP="00AC1693">
      <w:pPr>
        <w:jc w:val="both"/>
        <w:rPr>
          <w:rFonts w:ascii="Arial" w:hAnsi="Arial" w:cs="Arial"/>
          <w:szCs w:val="24"/>
          <w:lang w:val="es-ES_tradnl"/>
        </w:rPr>
      </w:pPr>
    </w:p>
    <w:p w:rsidR="00AC1693" w:rsidRPr="00FA4F11" w:rsidRDefault="00AC1693" w:rsidP="00EE3FD4">
      <w:pPr>
        <w:pStyle w:val="Prrafodelista"/>
        <w:numPr>
          <w:ilvl w:val="0"/>
          <w:numId w:val="9"/>
        </w:numPr>
        <w:jc w:val="both"/>
        <w:rPr>
          <w:rFonts w:ascii="Arial" w:hAnsi="Arial" w:cs="Arial"/>
          <w:szCs w:val="24"/>
          <w:lang w:val="es-ES_tradnl"/>
        </w:rPr>
      </w:pPr>
      <w:r w:rsidRPr="00FA4F11">
        <w:rPr>
          <w:rFonts w:ascii="Arial" w:hAnsi="Arial" w:cs="Arial"/>
          <w:szCs w:val="24"/>
          <w:lang w:val="es-ES_tradnl"/>
        </w:rPr>
        <w:t>Cumplir con el Decreto N°150 de Ruidos Molestos.</w:t>
      </w:r>
    </w:p>
    <w:p w:rsidR="00AC1693" w:rsidRPr="00FA4F11" w:rsidRDefault="00AC1693" w:rsidP="00AC1693">
      <w:pPr>
        <w:jc w:val="both"/>
        <w:rPr>
          <w:rFonts w:ascii="Arial" w:hAnsi="Arial" w:cs="Arial"/>
          <w:szCs w:val="24"/>
          <w:lang w:val="es-ES_tradnl"/>
        </w:rPr>
      </w:pPr>
    </w:p>
    <w:p w:rsidR="00AC1693" w:rsidRPr="00FA4F11" w:rsidRDefault="00AC1693" w:rsidP="00EE3FD4">
      <w:pPr>
        <w:pStyle w:val="Prrafodelista"/>
        <w:numPr>
          <w:ilvl w:val="0"/>
          <w:numId w:val="9"/>
        </w:numPr>
        <w:jc w:val="both"/>
        <w:rPr>
          <w:rFonts w:ascii="Arial" w:hAnsi="Arial" w:cs="Arial"/>
          <w:szCs w:val="24"/>
          <w:lang w:val="es-ES_tradnl"/>
        </w:rPr>
      </w:pPr>
      <w:r w:rsidRPr="00FA4F11">
        <w:rPr>
          <w:rFonts w:ascii="Arial" w:hAnsi="Arial" w:cs="Arial"/>
          <w:szCs w:val="24"/>
          <w:lang w:val="es-ES_tradnl"/>
        </w:rPr>
        <w:t>Cumplir con el Régimen Municipal del dist</w:t>
      </w:r>
      <w:r w:rsidR="001C6738">
        <w:rPr>
          <w:rFonts w:ascii="Arial" w:hAnsi="Arial" w:cs="Arial"/>
          <w:szCs w:val="24"/>
          <w:lang w:val="es-ES_tradnl"/>
        </w:rPr>
        <w:t>rito de Santiago</w:t>
      </w:r>
      <w:r w:rsidR="002A7B40" w:rsidRPr="00FA4F11">
        <w:rPr>
          <w:rFonts w:ascii="Arial" w:hAnsi="Arial" w:cs="Arial"/>
          <w:szCs w:val="24"/>
          <w:lang w:val="es-ES_tradnl"/>
        </w:rPr>
        <w:t xml:space="preserve"> y sus disposiciones.</w:t>
      </w:r>
    </w:p>
    <w:p w:rsidR="00AC1693" w:rsidRPr="00FA4F11" w:rsidRDefault="00AC1693" w:rsidP="00AC1693">
      <w:pPr>
        <w:pStyle w:val="Prrafodelista"/>
        <w:ind w:left="360"/>
        <w:jc w:val="both"/>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Deberá colocar señalizaciones viales claras, prácticas y visibles con letreros en coordinación con la autoridad correspondiente.</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Si durante la etapa de construcción y operación del proyecto, al que corresponde el Estudio de Impacto Ambiental, objeto de la presente resolución el promotor decide abandonar la obra, deberá:</w:t>
      </w:r>
    </w:p>
    <w:p w:rsidR="00AC1693" w:rsidRPr="00FA4F11" w:rsidRDefault="00AC1693" w:rsidP="00EE3FD4">
      <w:pPr>
        <w:numPr>
          <w:ilvl w:val="1"/>
          <w:numId w:val="8"/>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Comunicar por escrito al Ministerio de Ambiente, en un plazo no mayor a treinta (30) días hábiles, antes de abandonar la obra o actividad.</w:t>
      </w:r>
    </w:p>
    <w:p w:rsidR="00AC1693" w:rsidRPr="00FA4F11" w:rsidRDefault="00AC1693" w:rsidP="00AC1693">
      <w:pPr>
        <w:tabs>
          <w:tab w:val="left" w:pos="0"/>
        </w:tabs>
        <w:suppressAutoHyphens/>
        <w:spacing w:line="276" w:lineRule="auto"/>
        <w:ind w:left="1156"/>
        <w:jc w:val="both"/>
        <w:rPr>
          <w:rFonts w:ascii="Arial" w:hAnsi="Arial" w:cs="Arial"/>
          <w:szCs w:val="24"/>
          <w:lang w:val="es-ES_tradnl"/>
        </w:rPr>
      </w:pPr>
    </w:p>
    <w:p w:rsidR="00AC1693" w:rsidRPr="00FA4F11" w:rsidRDefault="00AC1693" w:rsidP="00EE3FD4">
      <w:pPr>
        <w:numPr>
          <w:ilvl w:val="1"/>
          <w:numId w:val="8"/>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Deberá comunicar por escrito al Ministerio de Ambiente cuando iniciarán las obras del proyecto.</w:t>
      </w:r>
    </w:p>
    <w:p w:rsidR="00AC1693" w:rsidRPr="00FA4F11" w:rsidRDefault="00AC1693" w:rsidP="00AC1693">
      <w:pPr>
        <w:tabs>
          <w:tab w:val="left" w:pos="0"/>
        </w:tabs>
        <w:suppressAutoHyphens/>
        <w:spacing w:line="276" w:lineRule="auto"/>
        <w:jc w:val="both"/>
        <w:rPr>
          <w:rFonts w:ascii="Arial" w:hAnsi="Arial" w:cs="Arial"/>
          <w:szCs w:val="24"/>
          <w:lang w:val="es-ES_tradnl"/>
        </w:rPr>
      </w:pPr>
    </w:p>
    <w:p w:rsidR="00AC1693" w:rsidRPr="00FA4F11" w:rsidRDefault="00AC1693" w:rsidP="00EE3FD4">
      <w:pPr>
        <w:numPr>
          <w:ilvl w:val="1"/>
          <w:numId w:val="8"/>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Cubrir los costos de mitigación, control y compensación no cumplidos según el Estudio de Impacto Ambiental aprobado, así como cualquier daño ocasionado al ambiente durante las operaciones.</w:t>
      </w:r>
    </w:p>
    <w:p w:rsidR="00AC1693" w:rsidRPr="00FA4F11" w:rsidRDefault="00AC1693" w:rsidP="00AC1693">
      <w:pPr>
        <w:tabs>
          <w:tab w:val="left" w:pos="0"/>
        </w:tabs>
        <w:suppressAutoHyphens/>
        <w:spacing w:line="276" w:lineRule="auto"/>
        <w:jc w:val="both"/>
        <w:rPr>
          <w:rFonts w:ascii="Arial" w:hAnsi="Arial" w:cs="Arial"/>
          <w:szCs w:val="24"/>
          <w:lang w:val="es-ES_tradnl"/>
        </w:rPr>
      </w:pPr>
    </w:p>
    <w:p w:rsidR="00AC1693" w:rsidRPr="00FA4F11" w:rsidRDefault="00AC1693" w:rsidP="00EE3FD4">
      <w:pPr>
        <w:pStyle w:val="Prrafodelista"/>
        <w:numPr>
          <w:ilvl w:val="0"/>
          <w:numId w:val="10"/>
        </w:numPr>
        <w:tabs>
          <w:tab w:val="left" w:pos="0"/>
        </w:tabs>
        <w:suppressAutoHyphens/>
        <w:spacing w:line="276" w:lineRule="auto"/>
        <w:jc w:val="both"/>
        <w:rPr>
          <w:rFonts w:ascii="Arial" w:eastAsia="MS Mincho" w:hAnsi="Arial" w:cs="Arial"/>
          <w:b/>
          <w:szCs w:val="24"/>
        </w:rPr>
      </w:pPr>
      <w:r w:rsidRPr="00FA4F11">
        <w:rPr>
          <w:rFonts w:ascii="Arial" w:hAnsi="Arial" w:cs="Arial"/>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FA4F11">
        <w:rPr>
          <w:rFonts w:ascii="Arial" w:hAnsi="Arial" w:cs="Arial"/>
          <w:szCs w:val="24"/>
        </w:rPr>
        <w:t>y el Decreto Ejecutivo 975 de 23 de agosto de 2012.</w:t>
      </w:r>
    </w:p>
    <w:p w:rsidR="00E20B42" w:rsidRPr="00FA4F11" w:rsidRDefault="00E20B42" w:rsidP="00DA4B22">
      <w:pPr>
        <w:tabs>
          <w:tab w:val="left" w:pos="567"/>
        </w:tabs>
        <w:spacing w:line="240" w:lineRule="exact"/>
        <w:ind w:left="720"/>
        <w:jc w:val="both"/>
        <w:rPr>
          <w:rFonts w:ascii="Arial" w:hAnsi="Arial" w:cs="Arial"/>
          <w:szCs w:val="24"/>
          <w:lang w:val="es-PA"/>
        </w:rPr>
      </w:pPr>
    </w:p>
    <w:p w:rsidR="00673B61" w:rsidRPr="00FA4F11" w:rsidRDefault="00673B61">
      <w:pPr>
        <w:spacing w:line="240" w:lineRule="exact"/>
        <w:jc w:val="both"/>
        <w:outlineLvl w:val="1"/>
        <w:rPr>
          <w:rFonts w:ascii="Arial" w:hAnsi="Arial" w:cs="Arial"/>
          <w:szCs w:val="24"/>
          <w:lang w:val="es-PA"/>
        </w:rPr>
      </w:pPr>
    </w:p>
    <w:p w:rsidR="00673B61" w:rsidRPr="00FA4F11" w:rsidRDefault="00673B61" w:rsidP="001C6738">
      <w:pPr>
        <w:spacing w:line="240" w:lineRule="exact"/>
        <w:jc w:val="center"/>
        <w:outlineLvl w:val="1"/>
        <w:rPr>
          <w:rFonts w:ascii="Arial" w:hAnsi="Arial" w:cs="Arial"/>
          <w:szCs w:val="24"/>
          <w:lang w:val="es-PA"/>
        </w:rPr>
      </w:pPr>
    </w:p>
    <w:tbl>
      <w:tblPr>
        <w:tblW w:w="8173" w:type="dxa"/>
        <w:tblInd w:w="1086" w:type="dxa"/>
        <w:tblLook w:val="04A0" w:firstRow="1" w:lastRow="0" w:firstColumn="1" w:lastColumn="0" w:noHBand="0" w:noVBand="1"/>
      </w:tblPr>
      <w:tblGrid>
        <w:gridCol w:w="6375"/>
        <w:gridCol w:w="1798"/>
      </w:tblGrid>
      <w:tr w:rsidR="00FA4F11" w:rsidRPr="00FA4F11" w:rsidTr="001C6738">
        <w:trPr>
          <w:trHeight w:val="766"/>
        </w:trPr>
        <w:tc>
          <w:tcPr>
            <w:tcW w:w="6375" w:type="dxa"/>
            <w:tcBorders>
              <w:top w:val="nil"/>
              <w:left w:val="nil"/>
              <w:bottom w:val="nil"/>
              <w:right w:val="nil"/>
            </w:tcBorders>
          </w:tcPr>
          <w:p w:rsidR="00673B61" w:rsidRPr="00FA4F11" w:rsidRDefault="001C6738" w:rsidP="001C6738">
            <w:pPr>
              <w:pStyle w:val="ListParagraph1"/>
              <w:jc w:val="center"/>
              <w:rPr>
                <w:rFonts w:ascii="Arial" w:hAnsi="Arial" w:cs="Arial"/>
                <w:sz w:val="24"/>
                <w:szCs w:val="24"/>
              </w:rPr>
            </w:pPr>
            <w:r>
              <w:rPr>
                <w:rFonts w:ascii="Arial" w:hAnsi="Arial" w:cs="Arial"/>
                <w:sz w:val="24"/>
                <w:szCs w:val="24"/>
              </w:rPr>
              <w:t xml:space="preserve">   </w:t>
            </w:r>
            <w:r w:rsidR="0048248A" w:rsidRPr="00FA4F11">
              <w:rPr>
                <w:rFonts w:ascii="Arial" w:hAnsi="Arial" w:cs="Arial"/>
                <w:sz w:val="24"/>
                <w:szCs w:val="24"/>
              </w:rPr>
              <w:t>______</w:t>
            </w:r>
            <w:r>
              <w:rPr>
                <w:rFonts w:ascii="Arial" w:hAnsi="Arial" w:cs="Arial"/>
                <w:sz w:val="24"/>
                <w:szCs w:val="24"/>
              </w:rPr>
              <w:t>____________________________</w:t>
            </w:r>
          </w:p>
          <w:p w:rsidR="00673B61" w:rsidRPr="00FA4F11" w:rsidRDefault="0048248A" w:rsidP="001C6738">
            <w:pPr>
              <w:pStyle w:val="ListParagraph1"/>
              <w:jc w:val="center"/>
              <w:rPr>
                <w:rFonts w:ascii="Arial" w:hAnsi="Arial" w:cs="Arial"/>
                <w:sz w:val="24"/>
                <w:szCs w:val="24"/>
              </w:rPr>
            </w:pPr>
            <w:r w:rsidRPr="00FA4F11">
              <w:rPr>
                <w:rFonts w:ascii="Arial" w:hAnsi="Arial" w:cs="Arial"/>
                <w:sz w:val="24"/>
                <w:szCs w:val="24"/>
              </w:rPr>
              <w:t>ING. HECTOR A. URRIOLA</w:t>
            </w:r>
          </w:p>
          <w:p w:rsidR="0048248A" w:rsidRPr="00FA4F11" w:rsidRDefault="0048248A" w:rsidP="001C6738">
            <w:pPr>
              <w:pStyle w:val="ListParagraph1"/>
              <w:jc w:val="center"/>
              <w:rPr>
                <w:rFonts w:ascii="Arial" w:hAnsi="Arial" w:cs="Arial"/>
                <w:sz w:val="24"/>
                <w:szCs w:val="24"/>
              </w:rPr>
            </w:pPr>
            <w:r w:rsidRPr="00FA4F11">
              <w:rPr>
                <w:rFonts w:ascii="Arial" w:hAnsi="Arial" w:cs="Arial"/>
                <w:sz w:val="24"/>
                <w:szCs w:val="24"/>
              </w:rPr>
              <w:t>TECNICO EVALUADOR</w:t>
            </w:r>
          </w:p>
        </w:tc>
        <w:tc>
          <w:tcPr>
            <w:tcW w:w="1798" w:type="dxa"/>
            <w:tcBorders>
              <w:top w:val="nil"/>
              <w:left w:val="nil"/>
              <w:bottom w:val="nil"/>
              <w:right w:val="nil"/>
            </w:tcBorders>
          </w:tcPr>
          <w:p w:rsidR="00673B61" w:rsidRPr="00FA4F11" w:rsidRDefault="00673B61" w:rsidP="001C6738">
            <w:pPr>
              <w:pStyle w:val="ListParagraph1"/>
              <w:jc w:val="center"/>
              <w:rPr>
                <w:rFonts w:ascii="Arial" w:hAnsi="Arial" w:cs="Arial"/>
                <w:caps/>
                <w:sz w:val="24"/>
                <w:szCs w:val="24"/>
                <w:u w:val="single"/>
              </w:rPr>
            </w:pPr>
          </w:p>
          <w:p w:rsidR="00673B61" w:rsidRPr="00FA4F11" w:rsidRDefault="0048248A" w:rsidP="001C6738">
            <w:pPr>
              <w:pStyle w:val="ListParagraph1"/>
              <w:jc w:val="center"/>
              <w:rPr>
                <w:rFonts w:ascii="Arial" w:hAnsi="Arial" w:cs="Arial"/>
                <w:caps/>
                <w:sz w:val="24"/>
                <w:szCs w:val="24"/>
              </w:rPr>
            </w:pPr>
            <w:r w:rsidRPr="00FA4F11">
              <w:rPr>
                <w:rFonts w:ascii="Arial" w:hAnsi="Arial" w:cs="Arial"/>
                <w:caps/>
                <w:sz w:val="24"/>
                <w:szCs w:val="24"/>
              </w:rPr>
              <w:t>I</w:t>
            </w:r>
          </w:p>
          <w:p w:rsidR="00673B61" w:rsidRPr="00FA4F11" w:rsidRDefault="00673B61" w:rsidP="001C6738">
            <w:pPr>
              <w:pStyle w:val="ListParagraph1"/>
              <w:jc w:val="center"/>
              <w:rPr>
                <w:rFonts w:ascii="Arial" w:hAnsi="Arial" w:cs="Arial"/>
                <w:sz w:val="24"/>
                <w:szCs w:val="24"/>
              </w:rPr>
            </w:pPr>
          </w:p>
        </w:tc>
      </w:tr>
    </w:tbl>
    <w:p w:rsidR="00673B61" w:rsidRPr="00FA4F11" w:rsidRDefault="00673B61" w:rsidP="001C6738">
      <w:pPr>
        <w:spacing w:line="240" w:lineRule="exact"/>
        <w:jc w:val="center"/>
        <w:outlineLvl w:val="1"/>
        <w:rPr>
          <w:rFonts w:ascii="Arial" w:hAnsi="Arial" w:cs="Arial"/>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FA4F11" w:rsidRPr="00FA4F11">
        <w:tc>
          <w:tcPr>
            <w:tcW w:w="9500" w:type="dxa"/>
            <w:tcBorders>
              <w:top w:val="nil"/>
              <w:left w:val="nil"/>
              <w:bottom w:val="nil"/>
              <w:right w:val="nil"/>
            </w:tcBorders>
          </w:tcPr>
          <w:p w:rsidR="00673B61" w:rsidRPr="00FA4F11" w:rsidRDefault="001C6738" w:rsidP="001C6738">
            <w:pPr>
              <w:jc w:val="center"/>
              <w:rPr>
                <w:rFonts w:ascii="Arial" w:hAnsi="Arial" w:cs="Arial"/>
                <w:caps/>
                <w:szCs w:val="24"/>
                <w:u w:val="single"/>
              </w:rPr>
            </w:pPr>
            <w:r>
              <w:rPr>
                <w:rFonts w:ascii="Arial" w:hAnsi="Arial" w:cs="Arial"/>
                <w:caps/>
                <w:szCs w:val="24"/>
                <w:u w:val="single"/>
              </w:rPr>
              <w:t>_________________________________</w:t>
            </w:r>
          </w:p>
          <w:p w:rsidR="00673B61" w:rsidRPr="00FA4F11" w:rsidRDefault="002A7B40" w:rsidP="001C6738">
            <w:pPr>
              <w:jc w:val="center"/>
              <w:rPr>
                <w:rFonts w:ascii="Arial" w:hAnsi="Arial" w:cs="Arial"/>
                <w:caps/>
                <w:szCs w:val="24"/>
              </w:rPr>
            </w:pPr>
            <w:r w:rsidRPr="00FA4F11">
              <w:rPr>
                <w:rFonts w:ascii="Arial" w:hAnsi="Arial" w:cs="Arial"/>
                <w:caps/>
                <w:szCs w:val="24"/>
              </w:rPr>
              <w:t>mgter. edilma rodriguez</w:t>
            </w:r>
          </w:p>
          <w:p w:rsidR="00673B61" w:rsidRPr="00FA4F11" w:rsidRDefault="002A7B40" w:rsidP="001C6738">
            <w:pPr>
              <w:jc w:val="center"/>
              <w:rPr>
                <w:rFonts w:ascii="Arial" w:hAnsi="Arial" w:cs="Arial"/>
                <w:szCs w:val="24"/>
              </w:rPr>
            </w:pPr>
            <w:r w:rsidRPr="00FA4F11">
              <w:rPr>
                <w:rFonts w:ascii="Arial" w:hAnsi="Arial" w:cs="Arial"/>
                <w:szCs w:val="24"/>
              </w:rPr>
              <w:t>Jefa  Sección de Evaluación de Impacto Ambiental</w:t>
            </w:r>
          </w:p>
          <w:p w:rsidR="0048248A" w:rsidRPr="00FA4F11" w:rsidRDefault="0048248A" w:rsidP="001C6738">
            <w:pPr>
              <w:jc w:val="center"/>
              <w:rPr>
                <w:rFonts w:ascii="Arial" w:hAnsi="Arial" w:cs="Arial"/>
                <w:szCs w:val="24"/>
              </w:rPr>
            </w:pPr>
          </w:p>
          <w:p w:rsidR="00673B61" w:rsidRPr="00FA4F11" w:rsidRDefault="00673B61" w:rsidP="001C6738">
            <w:pPr>
              <w:spacing w:line="240" w:lineRule="exact"/>
              <w:jc w:val="center"/>
              <w:rPr>
                <w:rFonts w:ascii="Arial" w:hAnsi="Arial" w:cs="Arial"/>
                <w:caps/>
                <w:szCs w:val="24"/>
                <w:lang w:val="es-PA"/>
              </w:rPr>
            </w:pPr>
          </w:p>
        </w:tc>
      </w:tr>
    </w:tbl>
    <w:p w:rsidR="00673B61" w:rsidRPr="00FA4F11" w:rsidRDefault="00673B61" w:rsidP="001C6738">
      <w:pPr>
        <w:spacing w:line="240" w:lineRule="exact"/>
        <w:jc w:val="center"/>
        <w:outlineLvl w:val="1"/>
        <w:rPr>
          <w:rFonts w:ascii="Arial" w:hAnsi="Arial" w:cs="Arial"/>
          <w:szCs w:val="24"/>
          <w:lang w:val="es-PA"/>
        </w:rPr>
      </w:pPr>
    </w:p>
    <w:p w:rsidR="00673B61" w:rsidRPr="00FA4F11" w:rsidRDefault="00673B61" w:rsidP="001C6738">
      <w:pPr>
        <w:tabs>
          <w:tab w:val="left" w:pos="708"/>
          <w:tab w:val="center" w:pos="4419"/>
          <w:tab w:val="right" w:pos="8838"/>
        </w:tabs>
        <w:spacing w:line="240" w:lineRule="exact"/>
        <w:jc w:val="center"/>
        <w:rPr>
          <w:rFonts w:ascii="Arial" w:hAnsi="Arial" w:cs="Arial"/>
          <w:szCs w:val="24"/>
          <w:lang w:val="es-PA"/>
        </w:rPr>
      </w:pPr>
    </w:p>
    <w:p w:rsidR="00673B61" w:rsidRPr="00FA4F11" w:rsidRDefault="00673B61" w:rsidP="001C6738">
      <w:pPr>
        <w:tabs>
          <w:tab w:val="left" w:pos="708"/>
          <w:tab w:val="center" w:pos="4419"/>
          <w:tab w:val="right" w:pos="8838"/>
        </w:tabs>
        <w:spacing w:line="240" w:lineRule="exact"/>
        <w:jc w:val="center"/>
        <w:rPr>
          <w:rFonts w:ascii="Arial" w:hAnsi="Arial" w:cs="Arial"/>
          <w:szCs w:val="24"/>
          <w:lang w:val="es-PA"/>
        </w:rPr>
      </w:pPr>
    </w:p>
    <w:p w:rsidR="00673B61" w:rsidRPr="00FA4F11" w:rsidRDefault="00673B61" w:rsidP="001C6738">
      <w:pPr>
        <w:spacing w:line="240" w:lineRule="exact"/>
        <w:jc w:val="center"/>
        <w:rPr>
          <w:rFonts w:ascii="Arial" w:hAnsi="Arial" w:cs="Arial"/>
          <w:szCs w:val="24"/>
          <w:lang w:val="es-PA"/>
        </w:rPr>
      </w:pPr>
    </w:p>
    <w:p w:rsidR="00673B61" w:rsidRPr="00FA4F11" w:rsidRDefault="00673B61" w:rsidP="001C6738">
      <w:pPr>
        <w:tabs>
          <w:tab w:val="left" w:pos="3494"/>
          <w:tab w:val="left" w:pos="3686"/>
        </w:tabs>
        <w:spacing w:before="120" w:after="120" w:line="240" w:lineRule="exact"/>
        <w:jc w:val="center"/>
        <w:rPr>
          <w:rFonts w:ascii="Arial" w:hAnsi="Arial" w:cs="Arial"/>
          <w:szCs w:val="24"/>
          <w:lang w:val="es-PA"/>
        </w:rPr>
      </w:pPr>
    </w:p>
    <w:p w:rsidR="00673B61" w:rsidRPr="00FA4F11" w:rsidRDefault="00673B61" w:rsidP="001C6738">
      <w:pPr>
        <w:spacing w:line="240" w:lineRule="exact"/>
        <w:jc w:val="center"/>
        <w:rPr>
          <w:rFonts w:ascii="Arial" w:hAnsi="Arial" w:cs="Arial"/>
          <w:szCs w:val="24"/>
          <w:lang w:val="es-PA"/>
        </w:rPr>
      </w:pPr>
    </w:p>
    <w:tbl>
      <w:tblPr>
        <w:tblpPr w:leftFromText="141" w:rightFromText="141" w:vertAnchor="text" w:horzAnchor="margin" w:tblpY="31"/>
        <w:tblW w:w="0" w:type="auto"/>
        <w:tblLook w:val="04A0" w:firstRow="1" w:lastRow="0" w:firstColumn="1" w:lastColumn="0" w:noHBand="0" w:noVBand="1"/>
      </w:tblPr>
      <w:tblGrid>
        <w:gridCol w:w="9500"/>
      </w:tblGrid>
      <w:tr w:rsidR="00FA4F11" w:rsidRPr="00FA4F11" w:rsidTr="0048248A">
        <w:tc>
          <w:tcPr>
            <w:tcW w:w="9500" w:type="dxa"/>
            <w:tcBorders>
              <w:top w:val="nil"/>
              <w:left w:val="nil"/>
              <w:bottom w:val="nil"/>
              <w:right w:val="nil"/>
            </w:tcBorders>
          </w:tcPr>
          <w:p w:rsidR="0048248A" w:rsidRPr="00FA4F11" w:rsidRDefault="0048248A" w:rsidP="001C6738">
            <w:pPr>
              <w:jc w:val="center"/>
              <w:rPr>
                <w:rFonts w:ascii="Arial" w:hAnsi="Arial" w:cs="Arial"/>
                <w:caps/>
                <w:szCs w:val="24"/>
                <w:u w:val="single"/>
              </w:rPr>
            </w:pPr>
            <w:r w:rsidRPr="00FA4F11">
              <w:rPr>
                <w:rFonts w:ascii="Arial" w:hAnsi="Arial" w:cs="Arial"/>
                <w:caps/>
                <w:szCs w:val="24"/>
                <w:u w:val="single"/>
              </w:rPr>
              <w:t>____</w:t>
            </w:r>
            <w:r w:rsidR="00FA4F11" w:rsidRPr="00FA4F11">
              <w:rPr>
                <w:rFonts w:ascii="Arial" w:hAnsi="Arial" w:cs="Arial"/>
                <w:caps/>
                <w:szCs w:val="24"/>
                <w:u w:val="single"/>
              </w:rPr>
              <w:t>_____________________________</w:t>
            </w:r>
          </w:p>
          <w:p w:rsidR="0048248A" w:rsidRPr="00FA4F11" w:rsidRDefault="0048248A" w:rsidP="001C6738">
            <w:pPr>
              <w:jc w:val="center"/>
              <w:rPr>
                <w:rFonts w:ascii="Arial" w:hAnsi="Arial" w:cs="Arial"/>
                <w:caps/>
                <w:szCs w:val="24"/>
              </w:rPr>
            </w:pPr>
            <w:r w:rsidRPr="00FA4F11">
              <w:rPr>
                <w:rFonts w:ascii="Arial" w:hAnsi="Arial" w:cs="Arial"/>
                <w:caps/>
                <w:szCs w:val="24"/>
              </w:rPr>
              <w:t>ING. JULIETA FERNANÁNDEZ C.</w:t>
            </w:r>
          </w:p>
          <w:p w:rsidR="0048248A" w:rsidRDefault="0048248A" w:rsidP="001C6738">
            <w:pPr>
              <w:jc w:val="center"/>
              <w:rPr>
                <w:rFonts w:ascii="Arial" w:hAnsi="Arial" w:cs="Arial"/>
                <w:szCs w:val="24"/>
              </w:rPr>
            </w:pPr>
            <w:r w:rsidRPr="00FA4F11">
              <w:rPr>
                <w:rFonts w:ascii="Arial" w:hAnsi="Arial" w:cs="Arial"/>
                <w:szCs w:val="24"/>
              </w:rPr>
              <w:t>Directora Regional</w:t>
            </w:r>
          </w:p>
          <w:p w:rsidR="001C6738" w:rsidRPr="00FA4F11" w:rsidRDefault="001C6738" w:rsidP="001C6738">
            <w:pPr>
              <w:jc w:val="center"/>
              <w:rPr>
                <w:rFonts w:ascii="Arial" w:hAnsi="Arial" w:cs="Arial"/>
                <w:szCs w:val="24"/>
                <w:lang w:val="es-PA"/>
              </w:rPr>
            </w:pPr>
            <w:r>
              <w:rPr>
                <w:rFonts w:ascii="Arial" w:hAnsi="Arial" w:cs="Arial"/>
                <w:szCs w:val="24"/>
              </w:rPr>
              <w:t>Ministerio de Ambiente</w:t>
            </w:r>
          </w:p>
        </w:tc>
      </w:tr>
    </w:tbl>
    <w:p w:rsidR="00673B61" w:rsidRPr="00FA4F11" w:rsidRDefault="00673B61" w:rsidP="00FA4F11">
      <w:pPr>
        <w:spacing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caps/>
          <w:szCs w:val="24"/>
          <w:lang w:val="es-PA"/>
        </w:rPr>
      </w:pPr>
    </w:p>
    <w:p w:rsidR="00673B61" w:rsidRPr="00FA4F11" w:rsidRDefault="00673B61" w:rsidP="00FA4F11">
      <w:pPr>
        <w:spacing w:line="240" w:lineRule="exact"/>
        <w:jc w:val="center"/>
        <w:rPr>
          <w:rFonts w:ascii="Arial" w:hAnsi="Arial" w:cs="Arial"/>
          <w:caps/>
          <w:szCs w:val="24"/>
          <w:lang w:val="es-PA"/>
        </w:rPr>
      </w:pPr>
    </w:p>
    <w:p w:rsidR="00673B61" w:rsidRPr="00FA4F11" w:rsidRDefault="00673B61" w:rsidP="00FA4F11">
      <w:pPr>
        <w:tabs>
          <w:tab w:val="left" w:pos="3494"/>
          <w:tab w:val="left" w:pos="3686"/>
        </w:tabs>
        <w:spacing w:before="120" w:after="120"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szCs w:val="24"/>
          <w:lang w:val="es-PA"/>
        </w:rPr>
      </w:pPr>
    </w:p>
    <w:p w:rsidR="00673B61" w:rsidRPr="00FA4F11" w:rsidRDefault="00673B61">
      <w:pPr>
        <w:tabs>
          <w:tab w:val="left" w:pos="7657"/>
        </w:tabs>
        <w:spacing w:line="240" w:lineRule="exact"/>
        <w:rPr>
          <w:rFonts w:ascii="Arial" w:hAnsi="Arial" w:cs="Arial"/>
          <w:szCs w:val="24"/>
          <w:lang w:val="es-PA"/>
        </w:rPr>
      </w:pPr>
    </w:p>
    <w:sectPr w:rsidR="00673B61" w:rsidRPr="00FA4F11" w:rsidSect="00167F10">
      <w:footerReference w:type="default" r:id="rId12"/>
      <w:pgSz w:w="12240" w:h="20160" w:code="5"/>
      <w:pgMar w:top="1134" w:right="1134" w:bottom="31" w:left="1134"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D4" w:rsidRDefault="005F52D4">
      <w:r>
        <w:separator/>
      </w:r>
    </w:p>
  </w:endnote>
  <w:endnote w:type="continuationSeparator" w:id="0">
    <w:p w:rsidR="005F52D4" w:rsidRDefault="005F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F0" w:rsidRDefault="00F44CF0">
    <w:pPr>
      <w:pStyle w:val="Piedepgina"/>
      <w:jc w:val="right"/>
    </w:pPr>
    <w:r>
      <w:t xml:space="preserve">Página </w:t>
    </w:r>
    <w:r>
      <w:rPr>
        <w:b/>
      </w:rPr>
      <w:fldChar w:fldCharType="begin"/>
    </w:r>
    <w:r>
      <w:rPr>
        <w:b/>
      </w:rPr>
      <w:instrText>PAGE</w:instrText>
    </w:r>
    <w:r>
      <w:rPr>
        <w:b/>
      </w:rPr>
      <w:fldChar w:fldCharType="separate"/>
    </w:r>
    <w:r w:rsidR="008F5103">
      <w:rPr>
        <w:b/>
        <w:noProof/>
      </w:rPr>
      <w:t>9</w:t>
    </w:r>
    <w:r>
      <w:rPr>
        <w:b/>
      </w:rPr>
      <w:fldChar w:fldCharType="end"/>
    </w:r>
    <w:r>
      <w:t xml:space="preserve"> de </w:t>
    </w:r>
    <w:r>
      <w:rPr>
        <w:b/>
      </w:rPr>
      <w:fldChar w:fldCharType="begin"/>
    </w:r>
    <w:r>
      <w:rPr>
        <w:b/>
      </w:rPr>
      <w:instrText>NUMPAGES</w:instrText>
    </w:r>
    <w:r>
      <w:rPr>
        <w:b/>
      </w:rPr>
      <w:fldChar w:fldCharType="separate"/>
    </w:r>
    <w:r w:rsidR="008F5103">
      <w:rPr>
        <w:b/>
        <w:noProof/>
      </w:rPr>
      <w:t>9</w:t>
    </w:r>
    <w:r>
      <w:rPr>
        <w:b/>
      </w:rPr>
      <w:fldChar w:fldCharType="end"/>
    </w:r>
  </w:p>
  <w:p w:rsidR="00F44CF0" w:rsidRDefault="00F44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D4" w:rsidRDefault="005F52D4">
      <w:r>
        <w:separator/>
      </w:r>
    </w:p>
  </w:footnote>
  <w:footnote w:type="continuationSeparator" w:id="0">
    <w:p w:rsidR="005F52D4" w:rsidRDefault="005F5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14B1066F"/>
    <w:multiLevelType w:val="hybridMultilevel"/>
    <w:tmpl w:val="3CD06318"/>
    <w:lvl w:ilvl="0" w:tplc="180A0005">
      <w:start w:val="1"/>
      <w:numFmt w:val="bullet"/>
      <w:lvlText w:val=""/>
      <w:lvlJc w:val="left"/>
      <w:pPr>
        <w:ind w:left="1575" w:hanging="360"/>
      </w:pPr>
      <w:rPr>
        <w:rFonts w:ascii="Wingdings" w:hAnsi="Wingdings" w:hint="default"/>
      </w:rPr>
    </w:lvl>
    <w:lvl w:ilvl="1" w:tplc="180A0003" w:tentative="1">
      <w:start w:val="1"/>
      <w:numFmt w:val="bullet"/>
      <w:lvlText w:val="o"/>
      <w:lvlJc w:val="left"/>
      <w:pPr>
        <w:ind w:left="2295" w:hanging="360"/>
      </w:pPr>
      <w:rPr>
        <w:rFonts w:ascii="Courier New" w:hAnsi="Courier New" w:cs="Courier New" w:hint="default"/>
      </w:rPr>
    </w:lvl>
    <w:lvl w:ilvl="2" w:tplc="180A0005" w:tentative="1">
      <w:start w:val="1"/>
      <w:numFmt w:val="bullet"/>
      <w:lvlText w:val=""/>
      <w:lvlJc w:val="left"/>
      <w:pPr>
        <w:ind w:left="3015" w:hanging="360"/>
      </w:pPr>
      <w:rPr>
        <w:rFonts w:ascii="Wingdings" w:hAnsi="Wingdings" w:hint="default"/>
      </w:rPr>
    </w:lvl>
    <w:lvl w:ilvl="3" w:tplc="180A0001" w:tentative="1">
      <w:start w:val="1"/>
      <w:numFmt w:val="bullet"/>
      <w:lvlText w:val=""/>
      <w:lvlJc w:val="left"/>
      <w:pPr>
        <w:ind w:left="3735" w:hanging="360"/>
      </w:pPr>
      <w:rPr>
        <w:rFonts w:ascii="Symbol" w:hAnsi="Symbol" w:hint="default"/>
      </w:rPr>
    </w:lvl>
    <w:lvl w:ilvl="4" w:tplc="180A0003" w:tentative="1">
      <w:start w:val="1"/>
      <w:numFmt w:val="bullet"/>
      <w:lvlText w:val="o"/>
      <w:lvlJc w:val="left"/>
      <w:pPr>
        <w:ind w:left="4455" w:hanging="360"/>
      </w:pPr>
      <w:rPr>
        <w:rFonts w:ascii="Courier New" w:hAnsi="Courier New" w:cs="Courier New" w:hint="default"/>
      </w:rPr>
    </w:lvl>
    <w:lvl w:ilvl="5" w:tplc="180A0005" w:tentative="1">
      <w:start w:val="1"/>
      <w:numFmt w:val="bullet"/>
      <w:lvlText w:val=""/>
      <w:lvlJc w:val="left"/>
      <w:pPr>
        <w:ind w:left="5175" w:hanging="360"/>
      </w:pPr>
      <w:rPr>
        <w:rFonts w:ascii="Wingdings" w:hAnsi="Wingdings" w:hint="default"/>
      </w:rPr>
    </w:lvl>
    <w:lvl w:ilvl="6" w:tplc="180A0001" w:tentative="1">
      <w:start w:val="1"/>
      <w:numFmt w:val="bullet"/>
      <w:lvlText w:val=""/>
      <w:lvlJc w:val="left"/>
      <w:pPr>
        <w:ind w:left="5895" w:hanging="360"/>
      </w:pPr>
      <w:rPr>
        <w:rFonts w:ascii="Symbol" w:hAnsi="Symbol" w:hint="default"/>
      </w:rPr>
    </w:lvl>
    <w:lvl w:ilvl="7" w:tplc="180A0003" w:tentative="1">
      <w:start w:val="1"/>
      <w:numFmt w:val="bullet"/>
      <w:lvlText w:val="o"/>
      <w:lvlJc w:val="left"/>
      <w:pPr>
        <w:ind w:left="6615" w:hanging="360"/>
      </w:pPr>
      <w:rPr>
        <w:rFonts w:ascii="Courier New" w:hAnsi="Courier New" w:cs="Courier New" w:hint="default"/>
      </w:rPr>
    </w:lvl>
    <w:lvl w:ilvl="8" w:tplc="180A0005" w:tentative="1">
      <w:start w:val="1"/>
      <w:numFmt w:val="bullet"/>
      <w:lvlText w:val=""/>
      <w:lvlJc w:val="left"/>
      <w:pPr>
        <w:ind w:left="7335" w:hanging="360"/>
      </w:pPr>
      <w:rPr>
        <w:rFonts w:ascii="Wingdings" w:hAnsi="Wingdings" w:hint="default"/>
      </w:rPr>
    </w:lvl>
  </w:abstractNum>
  <w:abstractNum w:abstractNumId="2">
    <w:nsid w:val="16E21187"/>
    <w:multiLevelType w:val="hybridMultilevel"/>
    <w:tmpl w:val="B76E8864"/>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DB323E7"/>
    <w:multiLevelType w:val="hybridMultilevel"/>
    <w:tmpl w:val="B1AECE0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30CE0465"/>
    <w:multiLevelType w:val="hybridMultilevel"/>
    <w:tmpl w:val="BE30AE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nsid w:val="4C534D09"/>
    <w:multiLevelType w:val="hybridMultilevel"/>
    <w:tmpl w:val="06289388"/>
    <w:lvl w:ilvl="0" w:tplc="BE72A988">
      <w:start w:val="1"/>
      <w:numFmt w:val="bullet"/>
      <w:lvlText w:val=""/>
      <w:lvlJc w:val="center"/>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67FE36D1"/>
    <w:multiLevelType w:val="hybridMultilevel"/>
    <w:tmpl w:val="4D400E80"/>
    <w:lvl w:ilvl="0" w:tplc="180A0001">
      <w:start w:val="1"/>
      <w:numFmt w:val="bullet"/>
      <w:lvlText w:val=""/>
      <w:lvlJc w:val="left"/>
      <w:pPr>
        <w:ind w:left="720" w:hanging="360"/>
      </w:pPr>
      <w:rPr>
        <w:rFonts w:ascii="Symbol" w:hAnsi="Symbol" w:hint="default"/>
      </w:rPr>
    </w:lvl>
    <w:lvl w:ilvl="1" w:tplc="AB289CCC">
      <w:numFmt w:val="bullet"/>
      <w:lvlText w:val="•"/>
      <w:lvlJc w:val="left"/>
      <w:pPr>
        <w:ind w:left="1440" w:hanging="360"/>
      </w:pPr>
      <w:rPr>
        <w:rFonts w:ascii="Arial" w:eastAsia="Times New Roman" w:hAnsi="Arial" w:cs="Arial" w:hint="default"/>
        <w:sz w:val="36"/>
        <w:szCs w:val="36"/>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3">
    <w:nsid w:val="7A9203A6"/>
    <w:multiLevelType w:val="hybridMultilevel"/>
    <w:tmpl w:val="0B9240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10"/>
  </w:num>
  <w:num w:numId="6">
    <w:abstractNumId w:val="3"/>
  </w:num>
  <w:num w:numId="7">
    <w:abstractNumId w:val="8"/>
  </w:num>
  <w:num w:numId="8">
    <w:abstractNumId w:val="5"/>
  </w:num>
  <w:num w:numId="9">
    <w:abstractNumId w:val="13"/>
  </w:num>
  <w:num w:numId="10">
    <w:abstractNumId w:val="14"/>
  </w:num>
  <w:num w:numId="11">
    <w:abstractNumId w:val="11"/>
  </w:num>
  <w:num w:numId="12">
    <w:abstractNumId w:val="6"/>
  </w:num>
  <w:num w:numId="13">
    <w:abstractNumId w:val="4"/>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97004"/>
    <w:rsid w:val="0012672E"/>
    <w:rsid w:val="001273CD"/>
    <w:rsid w:val="001477AD"/>
    <w:rsid w:val="00161FFE"/>
    <w:rsid w:val="00167F10"/>
    <w:rsid w:val="001A6534"/>
    <w:rsid w:val="001C6738"/>
    <w:rsid w:val="00242DFA"/>
    <w:rsid w:val="002A7B40"/>
    <w:rsid w:val="002E3EF5"/>
    <w:rsid w:val="00336573"/>
    <w:rsid w:val="00364350"/>
    <w:rsid w:val="003B2F1F"/>
    <w:rsid w:val="003C53AF"/>
    <w:rsid w:val="00413AC5"/>
    <w:rsid w:val="00417A42"/>
    <w:rsid w:val="00434044"/>
    <w:rsid w:val="0045138B"/>
    <w:rsid w:val="004526EF"/>
    <w:rsid w:val="00455DC0"/>
    <w:rsid w:val="004626DD"/>
    <w:rsid w:val="0048248A"/>
    <w:rsid w:val="004B4634"/>
    <w:rsid w:val="004B4D74"/>
    <w:rsid w:val="004D19CC"/>
    <w:rsid w:val="00527A53"/>
    <w:rsid w:val="00537F84"/>
    <w:rsid w:val="005573D7"/>
    <w:rsid w:val="005D4CDD"/>
    <w:rsid w:val="005F1A72"/>
    <w:rsid w:val="005F52D4"/>
    <w:rsid w:val="00634CEA"/>
    <w:rsid w:val="006545FC"/>
    <w:rsid w:val="00673B61"/>
    <w:rsid w:val="006C58FD"/>
    <w:rsid w:val="006D4C49"/>
    <w:rsid w:val="007C456E"/>
    <w:rsid w:val="007E27BD"/>
    <w:rsid w:val="008002E7"/>
    <w:rsid w:val="00837593"/>
    <w:rsid w:val="00876961"/>
    <w:rsid w:val="008F5103"/>
    <w:rsid w:val="00911EF0"/>
    <w:rsid w:val="009839FF"/>
    <w:rsid w:val="00984EE5"/>
    <w:rsid w:val="00A079DF"/>
    <w:rsid w:val="00A23FC2"/>
    <w:rsid w:val="00AA2084"/>
    <w:rsid w:val="00AC1693"/>
    <w:rsid w:val="00AC5762"/>
    <w:rsid w:val="00BD4FD1"/>
    <w:rsid w:val="00BE6C9A"/>
    <w:rsid w:val="00C021BB"/>
    <w:rsid w:val="00C076DC"/>
    <w:rsid w:val="00C22308"/>
    <w:rsid w:val="00C225BD"/>
    <w:rsid w:val="00C537A3"/>
    <w:rsid w:val="00C6208A"/>
    <w:rsid w:val="00CE140F"/>
    <w:rsid w:val="00D51B19"/>
    <w:rsid w:val="00DA4B22"/>
    <w:rsid w:val="00DA539D"/>
    <w:rsid w:val="00DB646E"/>
    <w:rsid w:val="00DF1E75"/>
    <w:rsid w:val="00E20B42"/>
    <w:rsid w:val="00E84612"/>
    <w:rsid w:val="00ED43B5"/>
    <w:rsid w:val="00ED73F3"/>
    <w:rsid w:val="00ED7A3F"/>
    <w:rsid w:val="00EE3FD4"/>
    <w:rsid w:val="00F03B0C"/>
    <w:rsid w:val="00F44CF0"/>
    <w:rsid w:val="00F552C3"/>
    <w:rsid w:val="00FA1F1A"/>
    <w:rsid w:val="00FA4F1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2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F838-76C3-4039-BB39-4B5F4708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9</Pages>
  <Words>3299</Words>
  <Characters>18145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15</cp:revision>
  <cp:lastPrinted>2019-10-04T16:41:00Z</cp:lastPrinted>
  <dcterms:created xsi:type="dcterms:W3CDTF">2019-08-13T18:17:00Z</dcterms:created>
  <dcterms:modified xsi:type="dcterms:W3CDTF">2019-10-04T16:45:00Z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