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881EE8">
            <w:pPr>
              <w:spacing w:line="276" w:lineRule="auto"/>
              <w:jc w:val="both"/>
              <w:rPr>
                <w:b/>
                <w:lang w:val="es-MX"/>
              </w:rPr>
            </w:pPr>
            <w:r>
              <w:rPr>
                <w:color w:val="000000"/>
                <w:spacing w:val="-3"/>
              </w:rPr>
              <w:t>2</w:t>
            </w:r>
            <w:r w:rsidR="00881EE8">
              <w:rPr>
                <w:color w:val="000000"/>
                <w:spacing w:val="-3"/>
              </w:rPr>
              <w:t>7</w:t>
            </w:r>
            <w:r>
              <w:rPr>
                <w:color w:val="000000"/>
                <w:spacing w:val="-3"/>
              </w:rPr>
              <w:t xml:space="preserve">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881EE8" w:rsidP="007D7FE6">
            <w:pPr>
              <w:spacing w:line="276" w:lineRule="auto"/>
              <w:jc w:val="both"/>
            </w:pPr>
            <w:r>
              <w:t>RESIDENCIAL EL JARDIN</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881EE8" w:rsidP="007D7FE6">
            <w:pPr>
              <w:spacing w:line="276" w:lineRule="auto"/>
              <w:jc w:val="both"/>
              <w:rPr>
                <w:color w:val="000000"/>
                <w:spacing w:val="-3"/>
                <w:lang w:val="en-US"/>
              </w:rPr>
            </w:pPr>
            <w:r>
              <w:rPr>
                <w:spacing w:val="-3"/>
                <w:lang w:val="en-US"/>
              </w:rPr>
              <w:t>DOLEGA DEVELOPMENT,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DB4426">
            <w:pPr>
              <w:spacing w:line="276" w:lineRule="auto"/>
              <w:jc w:val="both"/>
              <w:rPr>
                <w:rFonts w:eastAsia="MS Mincho"/>
                <w:lang w:val="es-MX"/>
              </w:rPr>
            </w:pPr>
            <w:r w:rsidRPr="0020058A">
              <w:rPr>
                <w:spacing w:val="-3"/>
              </w:rPr>
              <w:t xml:space="preserve">CORREGIMIENTO DE </w:t>
            </w:r>
            <w:r w:rsidR="00DB4426">
              <w:rPr>
                <w:spacing w:val="-3"/>
              </w:rPr>
              <w:t>LOS ALGARROBOS</w:t>
            </w:r>
            <w:r w:rsidRPr="0020058A">
              <w:rPr>
                <w:spacing w:val="-3"/>
              </w:rPr>
              <w:t>, DISTRITO DE D</w:t>
            </w:r>
            <w:r w:rsidR="00DB4426">
              <w:rPr>
                <w:spacing w:val="-3"/>
              </w:rPr>
              <w:t>OLEGA</w:t>
            </w:r>
            <w:r w:rsidRPr="0020058A">
              <w:rPr>
                <w:spacing w:val="-3"/>
              </w:rPr>
              <w:t>, PROVIN</w:t>
            </w:r>
            <w:r w:rsidR="00DB4426">
              <w:rPr>
                <w:spacing w:val="-3"/>
              </w:rPr>
              <w:t>C</w:t>
            </w:r>
            <w:r w:rsidRPr="0020058A">
              <w:rPr>
                <w:spacing w:val="-3"/>
              </w:rPr>
              <w:t>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881EE8">
      <w:pPr>
        <w:autoSpaceDE w:val="0"/>
        <w:autoSpaceDN w:val="0"/>
        <w:adjustRightInd w:val="0"/>
        <w:spacing w:line="276" w:lineRule="auto"/>
        <w:jc w:val="both"/>
      </w:pPr>
      <w:r w:rsidRPr="002F6F36">
        <w:t>E</w:t>
      </w:r>
      <w:r w:rsidR="00235ADD" w:rsidRPr="002F6F36">
        <w:t xml:space="preserve">l día </w:t>
      </w:r>
      <w:r w:rsidR="00E74848">
        <w:t>cuatro (</w:t>
      </w:r>
      <w:r w:rsidR="0014236F">
        <w:t>04</w:t>
      </w:r>
      <w:r w:rsidR="00E74848">
        <w:t>)</w:t>
      </w:r>
      <w:r w:rsidR="0014236F">
        <w:t xml:space="preserve"> de agosto </w:t>
      </w:r>
      <w:r w:rsidR="003D6C3F" w:rsidRPr="002F6F36">
        <w:t>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881EE8" w:rsidRPr="00215870">
        <w:rPr>
          <w:b/>
          <w:spacing w:val="-3"/>
          <w:lang w:val="es-PA"/>
        </w:rPr>
        <w:t>DOLEGA DEVELOPMENT, S.A</w:t>
      </w:r>
      <w:r w:rsidR="0008423E" w:rsidRPr="00215870">
        <w:rPr>
          <w:b/>
          <w:bCs/>
          <w:lang w:val="es-PA"/>
        </w:rPr>
        <w:t>.</w:t>
      </w:r>
      <w:r w:rsidR="0029297F" w:rsidRPr="002F6F36">
        <w:rPr>
          <w:bCs/>
        </w:rPr>
        <w:t xml:space="preserve"> </w:t>
      </w:r>
      <w:r w:rsidR="00105580" w:rsidRPr="002F6F36">
        <w:rPr>
          <w:bCs/>
        </w:rPr>
        <w:t xml:space="preserve">, Folio </w:t>
      </w:r>
      <w:r w:rsidR="0014236F">
        <w:rPr>
          <w:bCs/>
        </w:rPr>
        <w:t xml:space="preserve">155667984 </w:t>
      </w:r>
      <w:r w:rsidR="00105580" w:rsidRPr="002F6F36">
        <w:rPr>
          <w:bCs/>
        </w:rPr>
        <w:t xml:space="preserve"> a través de su representante Legal </w:t>
      </w:r>
      <w:r w:rsidR="007942CB" w:rsidRPr="00AE73F6">
        <w:rPr>
          <w:b/>
          <w:bCs/>
        </w:rPr>
        <w:t>JUAN CAR</w:t>
      </w:r>
      <w:r w:rsidR="006633C7" w:rsidRPr="00AE73F6">
        <w:rPr>
          <w:b/>
          <w:bCs/>
        </w:rPr>
        <w:t>LOS GONZALEZ ABADIA</w:t>
      </w:r>
      <w:r w:rsidR="00105580" w:rsidRPr="002F6F36">
        <w:rPr>
          <w:bCs/>
        </w:rPr>
        <w:t xml:space="preserve">, </w:t>
      </w:r>
      <w:r w:rsidR="00B578C8" w:rsidRPr="002F6F36">
        <w:rPr>
          <w:color w:val="000000"/>
        </w:rPr>
        <w:t xml:space="preserve">con cédula de identidad personal </w:t>
      </w:r>
      <w:r w:rsidR="00B578C8" w:rsidRPr="00AE73F6">
        <w:rPr>
          <w:b/>
          <w:color w:val="000000"/>
        </w:rPr>
        <w:t xml:space="preserve">N° </w:t>
      </w:r>
      <w:r w:rsidR="0008423E" w:rsidRPr="00AE73F6">
        <w:rPr>
          <w:b/>
          <w:color w:val="000000"/>
        </w:rPr>
        <w:t>4-</w:t>
      </w:r>
      <w:r w:rsidR="006633C7" w:rsidRPr="00AE73F6">
        <w:rPr>
          <w:b/>
          <w:color w:val="000000"/>
        </w:rPr>
        <w:t>716</w:t>
      </w:r>
      <w:r w:rsidR="00907A31" w:rsidRPr="00AE73F6">
        <w:rPr>
          <w:b/>
          <w:color w:val="000000"/>
        </w:rPr>
        <w:t>-</w:t>
      </w:r>
      <w:r w:rsidR="006633C7" w:rsidRPr="00AE73F6">
        <w:rPr>
          <w:b/>
          <w:color w:val="000000"/>
        </w:rPr>
        <w:t>245</w:t>
      </w:r>
      <w:r w:rsidR="00907A31" w:rsidRPr="00AE73F6">
        <w:rPr>
          <w:b/>
          <w:color w:val="000000"/>
        </w:rPr>
        <w:t>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881EE8" w:rsidRPr="00881EE8">
        <w:rPr>
          <w:b/>
          <w:lang w:val="es-PA"/>
        </w:rPr>
        <w:t xml:space="preserve">MAGDALENO ESCUDERO  </w:t>
      </w:r>
      <w:r w:rsidR="00881EE8">
        <w:rPr>
          <w:b/>
          <w:lang w:val="es-PA"/>
        </w:rPr>
        <w:t xml:space="preserve">Y </w:t>
      </w:r>
      <w:r w:rsidR="00881EE8" w:rsidRPr="00881EE8">
        <w:rPr>
          <w:b/>
          <w:lang w:val="es-PA"/>
        </w:rPr>
        <w:t xml:space="preserve">EDUARDO   RIVERA, </w:t>
      </w:r>
      <w:r w:rsidR="00251908" w:rsidRPr="002F6F36">
        <w:t>, personas naturales inscritas en el Registro de  Consultores Idóneos que  lleva el Ministerio de Ambiente (MiAMBIENTE), mediante las Resoluciones</w:t>
      </w:r>
      <w:r w:rsidR="00105580" w:rsidRPr="002F6F36">
        <w:t xml:space="preserve"> </w:t>
      </w:r>
      <w:r w:rsidR="00881EE8" w:rsidRPr="00881EE8">
        <w:rPr>
          <w:b/>
          <w:lang w:val="es-PA"/>
        </w:rPr>
        <w:t>IAR-177-2000</w:t>
      </w:r>
      <w:r w:rsidR="00907A31" w:rsidRPr="002F6F36">
        <w:rPr>
          <w:lang w:val="es-PA"/>
        </w:rPr>
        <w:t xml:space="preserve"> e </w:t>
      </w:r>
      <w:r w:rsidR="00105580" w:rsidRPr="002F6F36">
        <w:t xml:space="preserve">E </w:t>
      </w:r>
      <w:r w:rsidR="000D3648" w:rsidRPr="000D3648">
        <w:rPr>
          <w:b/>
          <w:lang w:val="es-PA"/>
        </w:rPr>
        <w:t>IAR-133-00</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66AE1" w:rsidRDefault="00235ADD" w:rsidP="00881EE8">
      <w:pPr>
        <w:spacing w:line="276" w:lineRule="auto"/>
        <w:jc w:val="both"/>
        <w:rPr>
          <w:sz w:val="23"/>
          <w:szCs w:val="23"/>
        </w:rPr>
      </w:pPr>
      <w:r w:rsidRPr="00557A5D">
        <w:rPr>
          <w:bCs/>
        </w:rPr>
        <w:t>De acuerdo al EsIA, el proyecto en evaluación titulado</w:t>
      </w:r>
      <w:r w:rsidRPr="00557A5D">
        <w:rPr>
          <w:b/>
          <w:bCs/>
        </w:rPr>
        <w:t xml:space="preserve"> “</w:t>
      </w:r>
      <w:r w:rsidR="00881EE8">
        <w:rPr>
          <w:b/>
          <w:bCs/>
        </w:rPr>
        <w:t>RESIDENCIAL EL JARDIN</w:t>
      </w:r>
      <w:r w:rsidRPr="00557A5D">
        <w:rPr>
          <w:b/>
        </w:rPr>
        <w:t>”</w:t>
      </w:r>
      <w:r w:rsidRPr="00557A5D">
        <w:rPr>
          <w:b/>
          <w:bCs/>
        </w:rPr>
        <w:t>,</w:t>
      </w:r>
      <w:r w:rsidRPr="00557A5D">
        <w:rPr>
          <w:bCs/>
        </w:rPr>
        <w:t xml:space="preserve"> </w:t>
      </w:r>
      <w:r w:rsidR="007D3391">
        <w:rPr>
          <w:sz w:val="23"/>
          <w:szCs w:val="23"/>
        </w:rPr>
        <w:t xml:space="preserve">consiste </w:t>
      </w:r>
      <w:r w:rsidR="00881EE8" w:rsidRPr="00881EE8">
        <w:rPr>
          <w:sz w:val="23"/>
          <w:szCs w:val="23"/>
        </w:rPr>
        <w:t>en la habilitación de 9 lotes, para residencias unifamiliares, basándose en la Norma R1 (Residencial de Mediana Densidad), los lotes tienen un promedio 600 m</w:t>
      </w:r>
      <w:r w:rsidR="00881EE8" w:rsidRPr="00881EE8">
        <w:rPr>
          <w:sz w:val="23"/>
          <w:szCs w:val="23"/>
          <w:vertAlign w:val="superscript"/>
        </w:rPr>
        <w:t>2</w:t>
      </w:r>
      <w:r w:rsidR="00881EE8" w:rsidRPr="00881EE8">
        <w:rPr>
          <w:sz w:val="23"/>
          <w:szCs w:val="23"/>
        </w:rPr>
        <w:t xml:space="preserve">. El área total a desarrollar el proyecto es de </w:t>
      </w:r>
      <w:r w:rsidR="00881EE8" w:rsidRPr="00881EE8">
        <w:rPr>
          <w:bCs/>
          <w:sz w:val="23"/>
          <w:szCs w:val="23"/>
        </w:rPr>
        <w:t>10,319.40 m</w:t>
      </w:r>
      <w:r w:rsidR="00881EE8" w:rsidRPr="00881EE8">
        <w:rPr>
          <w:bCs/>
          <w:sz w:val="23"/>
          <w:szCs w:val="23"/>
          <w:vertAlign w:val="superscript"/>
        </w:rPr>
        <w:t>2</w:t>
      </w:r>
      <w:r w:rsidR="00881EE8" w:rsidRPr="00881EE8">
        <w:rPr>
          <w:sz w:val="23"/>
          <w:szCs w:val="23"/>
        </w:rPr>
        <w:t>; los cuales también incluyen un (1) área de Uso Público (369.45 m</w:t>
      </w:r>
      <w:r w:rsidR="00881EE8" w:rsidRPr="00881EE8">
        <w:rPr>
          <w:sz w:val="23"/>
          <w:szCs w:val="23"/>
          <w:vertAlign w:val="superscript"/>
        </w:rPr>
        <w:t>2</w:t>
      </w:r>
      <w:r w:rsidR="00881EE8" w:rsidRPr="00881EE8">
        <w:rPr>
          <w:sz w:val="23"/>
          <w:szCs w:val="23"/>
        </w:rPr>
        <w:t>), área de calles (3,347.82 m</w:t>
      </w:r>
      <w:r w:rsidR="00881EE8" w:rsidRPr="00215870">
        <w:rPr>
          <w:sz w:val="23"/>
          <w:szCs w:val="23"/>
          <w:vertAlign w:val="superscript"/>
        </w:rPr>
        <w:t>2</w:t>
      </w:r>
      <w:r w:rsidR="00881EE8" w:rsidRPr="00881EE8">
        <w:rPr>
          <w:sz w:val="23"/>
          <w:szCs w:val="23"/>
        </w:rPr>
        <w:t>), servidumbre pluvial (1,060.99 m</w:t>
      </w:r>
      <w:r w:rsidR="00881EE8" w:rsidRPr="00881EE8">
        <w:rPr>
          <w:sz w:val="23"/>
          <w:szCs w:val="23"/>
          <w:vertAlign w:val="superscript"/>
        </w:rPr>
        <w:t>2</w:t>
      </w:r>
      <w:r w:rsidR="00881EE8" w:rsidRPr="00881EE8">
        <w:rPr>
          <w:sz w:val="23"/>
          <w:szCs w:val="23"/>
        </w:rPr>
        <w:t>) y área de conservación de bosque de galería (64.15 m</w:t>
      </w:r>
      <w:r w:rsidR="00881EE8" w:rsidRPr="00881EE8">
        <w:rPr>
          <w:sz w:val="23"/>
          <w:szCs w:val="23"/>
          <w:vertAlign w:val="superscript"/>
        </w:rPr>
        <w:t>2</w:t>
      </w:r>
      <w:r w:rsidR="00881EE8" w:rsidRPr="00881EE8">
        <w:rPr>
          <w:sz w:val="23"/>
          <w:szCs w:val="23"/>
        </w:rPr>
        <w:t>).</w:t>
      </w:r>
    </w:p>
    <w:p w:rsidR="000D3648" w:rsidRPr="00557A5D" w:rsidRDefault="000D3648" w:rsidP="00881EE8">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0D3648" w:rsidRPr="000D3648">
        <w:t>91280</w:t>
      </w:r>
      <w:r w:rsidR="006A69A0" w:rsidRPr="006A69A0">
        <w:t xml:space="preserve">, </w:t>
      </w:r>
      <w:r w:rsidR="00235ADD" w:rsidRPr="006A69A0">
        <w:t xml:space="preserve"> con Código de ubicación </w:t>
      </w:r>
      <w:r w:rsidR="000D3648" w:rsidRPr="000D3648">
        <w:t>4609</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176D43" w:rsidRPr="00176D43">
        <w:rPr>
          <w:sz w:val="23"/>
          <w:szCs w:val="23"/>
        </w:rPr>
        <w:t>1 ha + 319.40 m</w:t>
      </w:r>
      <w:r w:rsidR="00176D43" w:rsidRPr="001A5626">
        <w:rPr>
          <w:sz w:val="23"/>
          <w:szCs w:val="23"/>
          <w:vertAlign w:val="superscript"/>
        </w:rPr>
        <w:t>2</w:t>
      </w:r>
      <w:r w:rsidR="00504B35">
        <w:rPr>
          <w:sz w:val="23"/>
          <w:szCs w:val="23"/>
        </w:rPr>
        <w:t>.,</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la empresa promotora</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Los Algarrobos</w:t>
      </w:r>
      <w:r w:rsidR="00235ADD" w:rsidRPr="00557A5D">
        <w:t xml:space="preserve">, distrito de </w:t>
      </w:r>
      <w:r w:rsidR="0008423E">
        <w:t>D</w:t>
      </w:r>
      <w:r w:rsidR="00504B35">
        <w:t>olega</w:t>
      </w:r>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0D3648" w:rsidRPr="000D3648">
        <w:t xml:space="preserve">trescientos diez mil balboas </w:t>
      </w:r>
      <w:r w:rsidR="007D3391" w:rsidRPr="007D3391">
        <w:t>con 00/100 (</w:t>
      </w:r>
      <w:r w:rsidR="000D3648">
        <w:t xml:space="preserve">B/. </w:t>
      </w:r>
      <w:r w:rsidR="0014236F">
        <w:t>310,000.00)</w:t>
      </w:r>
      <w:r w:rsidR="000D3648" w:rsidRPr="000D3648">
        <w:t>.</w:t>
      </w:r>
    </w:p>
    <w:p w:rsidR="000D3648" w:rsidRDefault="000D3648" w:rsidP="007D7FE6">
      <w:pPr>
        <w:spacing w:line="276" w:lineRule="auto"/>
        <w:jc w:val="both"/>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AE5825">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215870" w:rsidRDefault="00D00CBC" w:rsidP="00D00CBC">
            <w:pPr>
              <w:jc w:val="center"/>
              <w:rPr>
                <w:rFonts w:eastAsia="Calibri"/>
                <w:b/>
                <w:sz w:val="22"/>
                <w:szCs w:val="22"/>
                <w:lang w:val="es-PA"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876B27" w:rsidRPr="00D00CBC" w:rsidTr="00AE5825">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4</w:t>
            </w:r>
            <w:r>
              <w:rPr>
                <w:rFonts w:ascii="Arial" w:hAnsi="Arial" w:cs="Arial"/>
                <w:spacing w:val="-1"/>
              </w:rPr>
              <w:t>9</w:t>
            </w:r>
            <w:r>
              <w:rPr>
                <w:rFonts w:ascii="Arial" w:hAnsi="Arial" w:cs="Arial"/>
              </w:rPr>
              <w:t>6</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6</w:t>
            </w:r>
            <w:r>
              <w:rPr>
                <w:rFonts w:ascii="Arial" w:hAnsi="Arial" w:cs="Arial"/>
              </w:rPr>
              <w:t>7</w:t>
            </w:r>
            <w:r>
              <w:rPr>
                <w:rFonts w:ascii="Arial" w:hAnsi="Arial" w:cs="Arial"/>
                <w:spacing w:val="5"/>
              </w:rPr>
              <w:t xml:space="preserve"> </w:t>
            </w:r>
          </w:p>
        </w:tc>
      </w:tr>
      <w:tr w:rsidR="00876B27" w:rsidRPr="00D00CBC" w:rsidTr="00AE5825">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5</w:t>
            </w:r>
            <w:r>
              <w:rPr>
                <w:rFonts w:ascii="Arial" w:hAnsi="Arial" w:cs="Arial"/>
                <w:spacing w:val="-1"/>
              </w:rPr>
              <w:t>7</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4</w:t>
            </w:r>
            <w:r>
              <w:rPr>
                <w:rFonts w:ascii="Arial" w:hAnsi="Arial" w:cs="Arial"/>
                <w:spacing w:val="5"/>
              </w:rPr>
              <w:t xml:space="preserve"> </w:t>
            </w:r>
          </w:p>
        </w:tc>
      </w:tr>
      <w:tr w:rsidR="00876B27" w:rsidRPr="00D00CBC" w:rsidTr="00AE5825">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8</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8</w:t>
            </w:r>
            <w:r>
              <w:rPr>
                <w:rFonts w:ascii="Arial" w:hAnsi="Arial" w:cs="Arial"/>
              </w:rPr>
              <w:t>5</w:t>
            </w:r>
            <w:r>
              <w:rPr>
                <w:rFonts w:ascii="Arial" w:hAnsi="Arial" w:cs="Arial"/>
                <w:spacing w:val="5"/>
              </w:rPr>
              <w:t xml:space="preserve"> </w:t>
            </w:r>
          </w:p>
        </w:tc>
      </w:tr>
      <w:tr w:rsidR="00876B27" w:rsidRPr="00D00CBC" w:rsidTr="00AE5825">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8</w:t>
            </w:r>
            <w:r>
              <w:rPr>
                <w:rFonts w:ascii="Arial" w:hAnsi="Arial" w:cs="Arial"/>
              </w:rPr>
              <w:t>6</w:t>
            </w:r>
            <w:r>
              <w:rPr>
                <w:rFonts w:ascii="Arial" w:hAnsi="Arial" w:cs="Arial"/>
                <w:spacing w:val="5"/>
              </w:rPr>
              <w:t xml:space="preserve"> </w:t>
            </w:r>
          </w:p>
        </w:tc>
      </w:tr>
      <w:tr w:rsidR="00876B27" w:rsidRPr="00D00CBC" w:rsidTr="00AE5825">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2</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8</w:t>
            </w:r>
            <w:r>
              <w:rPr>
                <w:rFonts w:ascii="Arial" w:hAnsi="Arial" w:cs="Arial"/>
                <w:spacing w:val="5"/>
              </w:rPr>
              <w:t xml:space="preserve"> </w:t>
            </w:r>
          </w:p>
        </w:tc>
      </w:tr>
      <w:tr w:rsidR="00876B27" w:rsidRPr="00D00CBC" w:rsidTr="00AE5825">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4</w:t>
            </w:r>
            <w:r>
              <w:rPr>
                <w:rFonts w:ascii="Arial" w:hAnsi="Arial" w:cs="Arial"/>
                <w:spacing w:val="5"/>
              </w:rPr>
              <w:t xml:space="preserve"> </w:t>
            </w:r>
          </w:p>
        </w:tc>
      </w:tr>
      <w:tr w:rsidR="00876B27" w:rsidRPr="00D00CBC" w:rsidTr="00AE5825">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lastRenderedPageBreak/>
              <w:t>7</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8</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6</w:t>
            </w:r>
            <w:r>
              <w:rPr>
                <w:rFonts w:ascii="Arial" w:hAnsi="Arial" w:cs="Arial"/>
              </w:rPr>
              <w:t>6</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5</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6</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9</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2</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10</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11</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8</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12</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6</w:t>
            </w:r>
            <w:r>
              <w:rPr>
                <w:rFonts w:ascii="Arial" w:hAnsi="Arial" w:cs="Arial"/>
                <w:spacing w:val="-1"/>
              </w:rPr>
              <w:t>6</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8</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13</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3</w:t>
            </w:r>
            <w:r>
              <w:rPr>
                <w:rFonts w:ascii="Arial" w:hAnsi="Arial" w:cs="Arial"/>
              </w:rPr>
              <w:t>1</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5</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14</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6</w:t>
            </w:r>
            <w:r>
              <w:rPr>
                <w:rFonts w:ascii="Arial" w:hAnsi="Arial" w:cs="Arial"/>
                <w:spacing w:val="-1"/>
              </w:rPr>
              <w:t>0</w:t>
            </w:r>
            <w:r>
              <w:rPr>
                <w:rFonts w:ascii="Arial" w:hAnsi="Arial" w:cs="Arial"/>
              </w:rPr>
              <w:t>5</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2</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15</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27" w:right="-20"/>
            </w:pPr>
            <w:r>
              <w:rPr>
                <w:rFonts w:ascii="Arial" w:hAnsi="Arial" w:cs="Arial"/>
                <w:spacing w:val="-1"/>
              </w:rPr>
              <w:t>342</w:t>
            </w:r>
            <w:r>
              <w:rPr>
                <w:rFonts w:ascii="Arial" w:hAnsi="Arial" w:cs="Arial"/>
                <w:spacing w:val="2"/>
              </w:rPr>
              <w:t>5</w:t>
            </w:r>
            <w:r>
              <w:rPr>
                <w:rFonts w:ascii="Arial" w:hAnsi="Arial" w:cs="Arial"/>
                <w:spacing w:val="-1"/>
              </w:rPr>
              <w:t>7</w:t>
            </w:r>
            <w:r>
              <w:rPr>
                <w:rFonts w:ascii="Arial" w:hAnsi="Arial" w:cs="Arial"/>
              </w:rPr>
              <w:t>8</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2</w:t>
            </w:r>
            <w:r>
              <w:rPr>
                <w:rFonts w:ascii="Arial" w:hAnsi="Arial" w:cs="Arial"/>
              </w:rPr>
              <w:t>9</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16</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27" w:right="-20"/>
            </w:pPr>
            <w:r>
              <w:rPr>
                <w:rFonts w:ascii="Arial" w:hAnsi="Arial" w:cs="Arial"/>
                <w:spacing w:val="-1"/>
              </w:rPr>
              <w:t>342</w:t>
            </w:r>
            <w:r>
              <w:rPr>
                <w:rFonts w:ascii="Arial" w:hAnsi="Arial" w:cs="Arial"/>
                <w:spacing w:val="2"/>
              </w:rPr>
              <w:t>5</w:t>
            </w:r>
            <w:r>
              <w:rPr>
                <w:rFonts w:ascii="Arial" w:hAnsi="Arial" w:cs="Arial"/>
                <w:spacing w:val="-1"/>
              </w:rPr>
              <w:t>3</w:t>
            </w:r>
            <w:r>
              <w:rPr>
                <w:rFonts w:ascii="Arial" w:hAnsi="Arial" w:cs="Arial"/>
              </w:rPr>
              <w:t>4</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2</w:t>
            </w:r>
            <w:r>
              <w:rPr>
                <w:rFonts w:ascii="Arial" w:hAnsi="Arial" w:cs="Arial"/>
              </w:rPr>
              <w:t>5</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17</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27" w:right="-20"/>
            </w:pPr>
            <w:r>
              <w:rPr>
                <w:rFonts w:ascii="Arial" w:hAnsi="Arial" w:cs="Arial"/>
                <w:spacing w:val="-1"/>
                <w:position w:val="-1"/>
              </w:rPr>
              <w:t>342</w:t>
            </w:r>
            <w:r>
              <w:rPr>
                <w:rFonts w:ascii="Arial" w:hAnsi="Arial" w:cs="Arial"/>
                <w:spacing w:val="2"/>
                <w:position w:val="-1"/>
              </w:rPr>
              <w:t>4</w:t>
            </w:r>
            <w:r>
              <w:rPr>
                <w:rFonts w:ascii="Arial" w:hAnsi="Arial" w:cs="Arial"/>
                <w:spacing w:val="-1"/>
                <w:position w:val="-1"/>
              </w:rPr>
              <w:t>6</w:t>
            </w:r>
            <w:r>
              <w:rPr>
                <w:rFonts w:ascii="Arial" w:hAnsi="Arial" w:cs="Arial"/>
                <w:position w:val="-1"/>
              </w:rPr>
              <w:t>3</w:t>
            </w:r>
            <w:r>
              <w:rPr>
                <w:rFonts w:ascii="Arial" w:hAnsi="Arial" w:cs="Arial"/>
                <w:spacing w:val="4"/>
                <w:position w:val="-1"/>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position w:val="-1"/>
              </w:rPr>
              <w:t>940</w:t>
            </w:r>
            <w:r>
              <w:rPr>
                <w:rFonts w:ascii="Arial" w:hAnsi="Arial" w:cs="Arial"/>
                <w:spacing w:val="2"/>
                <w:position w:val="-1"/>
              </w:rPr>
              <w:t>1</w:t>
            </w:r>
            <w:r>
              <w:rPr>
                <w:rFonts w:ascii="Arial" w:hAnsi="Arial" w:cs="Arial"/>
                <w:spacing w:val="-1"/>
                <w:position w:val="-1"/>
              </w:rPr>
              <w:t>2</w:t>
            </w:r>
            <w:r>
              <w:rPr>
                <w:rFonts w:ascii="Arial" w:hAnsi="Arial" w:cs="Arial"/>
                <w:position w:val="-1"/>
              </w:rPr>
              <w:t>0</w:t>
            </w:r>
            <w:r>
              <w:rPr>
                <w:rFonts w:ascii="Arial" w:hAnsi="Arial" w:cs="Arial"/>
                <w:spacing w:val="5"/>
                <w:position w:val="-1"/>
              </w:rPr>
              <w:t xml:space="preserve"> </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14C7F" w:rsidRPr="00533303">
        <w:rPr>
          <w:b/>
          <w:color w:val="000000"/>
        </w:rPr>
        <w:t>PROVEÍDO DRCH-IA-</w:t>
      </w:r>
      <w:r w:rsidR="00595FB2" w:rsidRPr="00595FB2">
        <w:rPr>
          <w:b/>
          <w:color w:val="000000"/>
        </w:rPr>
        <w:t>0</w:t>
      </w:r>
      <w:r w:rsidR="00E74848">
        <w:rPr>
          <w:b/>
          <w:color w:val="000000"/>
        </w:rPr>
        <w:t>92</w:t>
      </w:r>
      <w:bookmarkStart w:id="0" w:name="_GoBack"/>
      <w:bookmarkEnd w:id="0"/>
      <w:r w:rsidR="00595FB2" w:rsidRPr="00595FB2">
        <w:rPr>
          <w:b/>
          <w:color w:val="000000"/>
        </w:rPr>
        <w:t>-19</w:t>
      </w:r>
      <w:r w:rsidR="00595FB2">
        <w:rPr>
          <w:color w:val="000000"/>
        </w:rPr>
        <w:t xml:space="preserve">, del 15 de julio de 2019,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w:t>
      </w:r>
      <w:r w:rsidR="00881EE8">
        <w:rPr>
          <w:b/>
          <w:color w:val="000000"/>
          <w:lang w:val="es-ES_tradnl"/>
        </w:rPr>
        <w:t>RESIDENCIAL EL JARDIN</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Pr="00705D33" w:rsidRDefault="001F12B9" w:rsidP="00D23CE4">
      <w:pPr>
        <w:tabs>
          <w:tab w:val="left" w:pos="-1890"/>
        </w:tabs>
        <w:autoSpaceDE w:val="0"/>
        <w:autoSpaceDN w:val="0"/>
        <w:adjustRightInd w:val="0"/>
        <w:spacing w:line="276" w:lineRule="auto"/>
        <w:jc w:val="both"/>
        <w:rPr>
          <w:spacing w:val="-3"/>
        </w:rPr>
      </w:pPr>
      <w:r w:rsidRPr="00D23CE4">
        <w:rPr>
          <w:spacing w:val="-3"/>
        </w:rPr>
        <w:t>Como parte del proceso de evaluación, se verificaron  las coordenadas presentadas en el Estudio de Impacto Ambiental en la Dirección de Evaluación de Estudios de Impacto Ambiental, la cual se envió para verificación el día</w:t>
      </w:r>
      <w:r w:rsidR="00595FB2">
        <w:rPr>
          <w:spacing w:val="-3"/>
        </w:rPr>
        <w:t xml:space="preserve"> 13 de septiembre de 2019</w:t>
      </w:r>
      <w:r w:rsidRPr="00D23CE4">
        <w:rPr>
          <w:spacing w:val="-3"/>
        </w:rPr>
        <w:t xml:space="preserve">,  en tanto que DEIA emitió sus comentarios el día </w:t>
      </w:r>
      <w:r w:rsidR="0014236F">
        <w:rPr>
          <w:spacing w:val="-3"/>
        </w:rPr>
        <w:t xml:space="preserve">16 de septiembre </w:t>
      </w:r>
      <w:r w:rsidRPr="00D23CE4">
        <w:rPr>
          <w:spacing w:val="-3"/>
        </w:rPr>
        <w:t xml:space="preserve">de 2019; en la cual se indica que el área aproximada del polígono es de </w:t>
      </w:r>
      <w:r w:rsidR="0014236F">
        <w:rPr>
          <w:spacing w:val="-3"/>
        </w:rPr>
        <w:t xml:space="preserve">1 Ha + 034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w:t>
      </w:r>
      <w:r w:rsidR="0014236F">
        <w:rPr>
          <w:spacing w:val="-3"/>
        </w:rPr>
        <w:t>1 Ha + 319.40 m</w:t>
      </w:r>
      <w:r w:rsidR="0014236F" w:rsidRPr="00215870">
        <w:rPr>
          <w:spacing w:val="-3"/>
          <w:vertAlign w:val="superscript"/>
        </w:rPr>
        <w:t>2</w:t>
      </w:r>
      <w:r w:rsidR="00705D33">
        <w:rPr>
          <w:spacing w:val="-3"/>
        </w:rPr>
        <w:t>.</w:t>
      </w: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41042B" w:rsidRDefault="00F63CC3" w:rsidP="00F63CC3">
      <w:pPr>
        <w:pStyle w:val="Prrafodelista1"/>
        <w:numPr>
          <w:ilvl w:val="0"/>
          <w:numId w:val="11"/>
        </w:numPr>
        <w:autoSpaceDE w:val="0"/>
        <w:autoSpaceDN w:val="0"/>
        <w:adjustRightInd w:val="0"/>
        <w:jc w:val="both"/>
        <w:rPr>
          <w:rFonts w:ascii="Times New Roman" w:hAnsi="Times New Roman"/>
          <w:color w:val="000000"/>
          <w:sz w:val="24"/>
          <w:szCs w:val="24"/>
        </w:rPr>
      </w:pPr>
      <w:r w:rsidRPr="00F63CC3">
        <w:rPr>
          <w:rFonts w:ascii="Times New Roman" w:hAnsi="Times New Roman"/>
          <w:sz w:val="24"/>
          <w:szCs w:val="24"/>
          <w:lang w:val="es-ES"/>
        </w:rPr>
        <w:t>El terreno está cubierto de pasto natural faragua (Hyparrhenia rufa), pues era utilizado para la cría de ganado vacuno de manera extensiva, las propiedades alrededor del mismo están dedicadas a la ganadería y urbanización Residencial Vista hermosa II etapa.</w:t>
      </w:r>
      <w:r w:rsidR="00705D33" w:rsidRPr="00215870">
        <w:rPr>
          <w:rFonts w:ascii="Times New Roman" w:hAnsi="Times New Roman"/>
          <w:sz w:val="24"/>
          <w:szCs w:val="24"/>
        </w:rPr>
        <w:t>.</w:t>
      </w:r>
      <w:r w:rsidR="009D712F" w:rsidRPr="00D23CE4">
        <w:rPr>
          <w:rFonts w:ascii="Times New Roman" w:hAnsi="Times New Roman"/>
          <w:sz w:val="24"/>
          <w:szCs w:val="24"/>
          <w:lang w:val="es-ES"/>
        </w:rPr>
        <w:t xml:space="preserve"> </w:t>
      </w:r>
    </w:p>
    <w:p w:rsidR="00F63CC3" w:rsidRPr="00F63CC3" w:rsidRDefault="0004744B"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 xml:space="preserve">La topografía </w:t>
      </w:r>
      <w:r w:rsidR="00F20FD0" w:rsidRPr="00F63CC3">
        <w:rPr>
          <w:rFonts w:ascii="Times New Roman" w:hAnsi="Times New Roman"/>
          <w:color w:val="000000"/>
          <w:sz w:val="24"/>
          <w:szCs w:val="24"/>
          <w:lang w:val="es-ES"/>
        </w:rPr>
        <w:t>según se describe en el EsIA presentado</w:t>
      </w:r>
      <w:r w:rsidR="00F63CC3">
        <w:rPr>
          <w:rFonts w:ascii="Times New Roman" w:hAnsi="Times New Roman"/>
          <w:color w:val="000000"/>
          <w:sz w:val="24"/>
          <w:szCs w:val="24"/>
          <w:lang w:val="es-ES"/>
        </w:rPr>
        <w:t>,</w:t>
      </w:r>
      <w:r w:rsidR="009D712F" w:rsidRPr="00215870">
        <w:rPr>
          <w:rFonts w:ascii="Times New Roman" w:hAnsi="Times New Roman"/>
          <w:spacing w:val="-1"/>
          <w:sz w:val="24"/>
          <w:szCs w:val="24"/>
        </w:rPr>
        <w:t xml:space="preserve"> </w:t>
      </w:r>
      <w:r w:rsidR="00F63CC3" w:rsidRPr="00215870">
        <w:rPr>
          <w:rFonts w:ascii="Times New Roman" w:hAnsi="Times New Roman"/>
          <w:spacing w:val="-1"/>
          <w:sz w:val="24"/>
          <w:szCs w:val="24"/>
        </w:rPr>
        <w:t>el terreno es plano a ligeramente inclinado con pendientes menores del 5%, característica que facilita el desarrollo del Proyecto</w:t>
      </w:r>
    </w:p>
    <w:p w:rsidR="009D712F" w:rsidRPr="00F63CC3" w:rsidRDefault="00EC3B21"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El área del proyecto se</w:t>
      </w:r>
      <w:r w:rsidR="002E48B1" w:rsidRPr="00F63CC3">
        <w:rPr>
          <w:rFonts w:ascii="Times New Roman" w:hAnsi="Times New Roman"/>
          <w:color w:val="000000"/>
          <w:sz w:val="24"/>
          <w:szCs w:val="24"/>
          <w:lang w:val="es-ES"/>
        </w:rPr>
        <w:t xml:space="preserve"> encuentra dentro de la cuenca N°</w:t>
      </w:r>
      <w:r w:rsidRPr="00F63CC3">
        <w:rPr>
          <w:rFonts w:ascii="Times New Roman" w:hAnsi="Times New Roman"/>
          <w:color w:val="000000"/>
          <w:sz w:val="24"/>
          <w:szCs w:val="24"/>
          <w:lang w:val="es-ES"/>
        </w:rPr>
        <w:t>108, la cual corresponde Río Chiriquí</w:t>
      </w:r>
      <w:r w:rsidR="009D712F" w:rsidRPr="00F63CC3">
        <w:rPr>
          <w:rFonts w:ascii="Times New Roman" w:hAnsi="Times New Roman"/>
          <w:color w:val="000000"/>
          <w:sz w:val="24"/>
          <w:szCs w:val="24"/>
          <w:lang w:val="es-ES"/>
        </w:rPr>
        <w:t>.</w:t>
      </w:r>
      <w:r w:rsidRPr="00F63CC3">
        <w:rPr>
          <w:rFonts w:ascii="Times New Roman" w:hAnsi="Times New Roman"/>
          <w:color w:val="000000"/>
          <w:sz w:val="24"/>
          <w:szCs w:val="24"/>
          <w:lang w:val="es-ES"/>
        </w:rPr>
        <w:t xml:space="preserve"> </w:t>
      </w:r>
      <w:r w:rsidR="00F63CC3">
        <w:rPr>
          <w:rFonts w:ascii="Times New Roman" w:hAnsi="Times New Roman"/>
          <w:color w:val="000000"/>
          <w:sz w:val="24"/>
          <w:szCs w:val="24"/>
          <w:lang w:val="es-ES"/>
        </w:rPr>
        <w:t xml:space="preserve">Cabe destacar </w:t>
      </w:r>
      <w:r w:rsidR="00F63CC3" w:rsidRPr="00F63CC3">
        <w:rPr>
          <w:rFonts w:ascii="Times New Roman" w:hAnsi="Times New Roman"/>
          <w:color w:val="000000"/>
          <w:sz w:val="24"/>
          <w:szCs w:val="24"/>
          <w:lang w:val="es-ES"/>
        </w:rPr>
        <w:t>el proyecto colinda con la Quebrada Los Algarrobos</w:t>
      </w:r>
      <w:r w:rsidR="00F63CC3">
        <w:rPr>
          <w:rFonts w:ascii="Times New Roman" w:hAnsi="Times New Roman"/>
          <w:color w:val="000000"/>
          <w:sz w:val="24"/>
          <w:szCs w:val="24"/>
          <w:lang w:val="es-ES"/>
        </w:rPr>
        <w:t>.</w:t>
      </w:r>
    </w:p>
    <w:p w:rsidR="0016503A" w:rsidRPr="00F63CC3" w:rsidRDefault="00F20FD0" w:rsidP="0041042B">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Con relación al aspecto la</w:t>
      </w:r>
      <w:r w:rsidR="00F63CC3">
        <w:rPr>
          <w:rFonts w:ascii="Times New Roman" w:hAnsi="Times New Roman"/>
          <w:color w:val="000000"/>
          <w:sz w:val="24"/>
          <w:szCs w:val="24"/>
          <w:lang w:val="es-ES"/>
        </w:rPr>
        <w:t xml:space="preserve"> calidad de aguas superficiales.</w:t>
      </w:r>
      <w:r w:rsidRPr="00D23CE4">
        <w:rPr>
          <w:rFonts w:ascii="Times New Roman" w:hAnsi="Times New Roman"/>
          <w:color w:val="000000"/>
          <w:sz w:val="24"/>
          <w:szCs w:val="24"/>
          <w:lang w:val="es-ES"/>
        </w:rPr>
        <w:t xml:space="preserve"> </w:t>
      </w:r>
      <w:r w:rsidR="00F63CC3" w:rsidRPr="00F63CC3">
        <w:rPr>
          <w:rFonts w:ascii="Times New Roman" w:hAnsi="Times New Roman"/>
          <w:color w:val="000000"/>
          <w:sz w:val="24"/>
          <w:szCs w:val="24"/>
          <w:lang w:val="es-ES"/>
        </w:rPr>
        <w:t>No existe fuente de agua que atraviese el terreno del proyecto. De igual manera como línea base se realizó un análisis de calidad de agua a la Qda.</w:t>
      </w:r>
      <w:r w:rsidR="00C838A3">
        <w:rPr>
          <w:rFonts w:ascii="Times New Roman" w:hAnsi="Times New Roman"/>
          <w:color w:val="000000"/>
          <w:sz w:val="24"/>
          <w:szCs w:val="24"/>
          <w:lang w:val="es-ES"/>
        </w:rPr>
        <w:t>Los Algarrobos</w:t>
      </w:r>
      <w:r w:rsidR="00F63CC3" w:rsidRPr="00F63CC3">
        <w:rPr>
          <w:rFonts w:ascii="Times New Roman" w:hAnsi="Times New Roman"/>
          <w:color w:val="000000"/>
          <w:sz w:val="24"/>
          <w:szCs w:val="24"/>
          <w:lang w:val="es-ES"/>
        </w:rPr>
        <w:t xml:space="preserve"> colindante </w:t>
      </w:r>
      <w:r w:rsidR="00F63CC3" w:rsidRPr="00F63CC3">
        <w:rPr>
          <w:rFonts w:ascii="Times New Roman" w:hAnsi="Times New Roman"/>
          <w:iCs/>
          <w:color w:val="000000"/>
          <w:sz w:val="24"/>
          <w:szCs w:val="24"/>
          <w:lang w:val="es-ES"/>
        </w:rPr>
        <w:t>(Ver Anexos: Análisis de fisicoquímicos y bacteriológicos de Qda. Los Algarrobos).</w:t>
      </w:r>
    </w:p>
    <w:p w:rsidR="0016503A" w:rsidRPr="0041042B" w:rsidRDefault="00F63CC3" w:rsidP="0041042B">
      <w:pPr>
        <w:pStyle w:val="Prrafodelista1"/>
        <w:numPr>
          <w:ilvl w:val="0"/>
          <w:numId w:val="11"/>
        </w:numPr>
        <w:autoSpaceDE w:val="0"/>
        <w:autoSpaceDN w:val="0"/>
        <w:adjustRightInd w:val="0"/>
        <w:jc w:val="both"/>
        <w:rPr>
          <w:rFonts w:ascii="Times New Roman" w:hAnsi="Times New Roman"/>
          <w:sz w:val="24"/>
          <w:szCs w:val="24"/>
        </w:rPr>
      </w:pPr>
      <w:r w:rsidRPr="00215870">
        <w:rPr>
          <w:rFonts w:ascii="Times New Roman" w:hAnsi="Times New Roman"/>
          <w:spacing w:val="-2"/>
          <w:position w:val="2"/>
          <w:sz w:val="24"/>
          <w:szCs w:val="24"/>
        </w:rPr>
        <w:t>En relación a la</w:t>
      </w:r>
      <w:r w:rsidR="009D712F" w:rsidRPr="00215870">
        <w:rPr>
          <w:rFonts w:ascii="Times New Roman" w:hAnsi="Times New Roman"/>
          <w:spacing w:val="-2"/>
          <w:position w:val="2"/>
          <w:sz w:val="24"/>
          <w:szCs w:val="24"/>
        </w:rPr>
        <w:t xml:space="preserve"> </w:t>
      </w:r>
      <w:r w:rsidR="009D712F" w:rsidRPr="00215870">
        <w:rPr>
          <w:rFonts w:ascii="Times New Roman" w:hAnsi="Times New Roman"/>
          <w:spacing w:val="-1"/>
          <w:position w:val="2"/>
          <w:sz w:val="24"/>
          <w:szCs w:val="24"/>
        </w:rPr>
        <w:t>calidad</w:t>
      </w:r>
      <w:r w:rsidR="009D712F" w:rsidRPr="00215870">
        <w:rPr>
          <w:rFonts w:ascii="Times New Roman" w:hAnsi="Times New Roman"/>
          <w:spacing w:val="-3"/>
          <w:position w:val="2"/>
          <w:sz w:val="24"/>
          <w:szCs w:val="24"/>
        </w:rPr>
        <w:t xml:space="preserve"> </w:t>
      </w:r>
      <w:r w:rsidR="009D712F" w:rsidRPr="00215870">
        <w:rPr>
          <w:rFonts w:ascii="Times New Roman" w:hAnsi="Times New Roman"/>
          <w:spacing w:val="-1"/>
          <w:position w:val="2"/>
          <w:sz w:val="24"/>
          <w:szCs w:val="24"/>
        </w:rPr>
        <w:t>del</w:t>
      </w:r>
      <w:r w:rsidR="009D712F" w:rsidRPr="00215870">
        <w:rPr>
          <w:rFonts w:ascii="Times New Roman" w:hAnsi="Times New Roman"/>
          <w:position w:val="2"/>
          <w:sz w:val="24"/>
          <w:szCs w:val="24"/>
        </w:rPr>
        <w:t xml:space="preserve"> </w:t>
      </w:r>
      <w:r w:rsidR="009D712F" w:rsidRPr="00215870">
        <w:rPr>
          <w:rFonts w:ascii="Times New Roman" w:hAnsi="Times New Roman"/>
          <w:spacing w:val="-1"/>
          <w:position w:val="2"/>
          <w:sz w:val="24"/>
          <w:szCs w:val="24"/>
        </w:rPr>
        <w:t>aire en</w:t>
      </w:r>
      <w:r w:rsidR="009D712F" w:rsidRPr="00215870">
        <w:rPr>
          <w:rFonts w:ascii="Times New Roman" w:hAnsi="Times New Roman"/>
          <w:spacing w:val="-3"/>
          <w:position w:val="2"/>
          <w:sz w:val="24"/>
          <w:szCs w:val="24"/>
        </w:rPr>
        <w:t xml:space="preserve"> </w:t>
      </w:r>
      <w:r w:rsidR="009D712F" w:rsidRPr="00215870">
        <w:rPr>
          <w:rFonts w:ascii="Times New Roman" w:hAnsi="Times New Roman"/>
          <w:spacing w:val="-1"/>
          <w:position w:val="2"/>
          <w:sz w:val="24"/>
          <w:szCs w:val="24"/>
        </w:rPr>
        <w:t>el</w:t>
      </w:r>
      <w:r w:rsidR="009D712F" w:rsidRPr="00215870">
        <w:rPr>
          <w:rFonts w:ascii="Times New Roman" w:hAnsi="Times New Roman"/>
          <w:spacing w:val="-2"/>
          <w:position w:val="2"/>
          <w:sz w:val="24"/>
          <w:szCs w:val="24"/>
        </w:rPr>
        <w:t xml:space="preserve"> </w:t>
      </w:r>
      <w:r w:rsidR="009D712F" w:rsidRPr="00215870">
        <w:rPr>
          <w:rFonts w:ascii="Times New Roman" w:hAnsi="Times New Roman"/>
          <w:position w:val="2"/>
          <w:sz w:val="24"/>
          <w:szCs w:val="24"/>
        </w:rPr>
        <w:t>sitio</w:t>
      </w:r>
      <w:r w:rsidRPr="00215870">
        <w:rPr>
          <w:rFonts w:ascii="Times New Roman" w:hAnsi="Times New Roman"/>
          <w:position w:val="2"/>
          <w:sz w:val="24"/>
          <w:szCs w:val="24"/>
        </w:rPr>
        <w:t>,</w:t>
      </w:r>
      <w:r w:rsidR="009D712F" w:rsidRPr="00215870">
        <w:rPr>
          <w:rFonts w:ascii="Times New Roman" w:hAnsi="Times New Roman"/>
          <w:spacing w:val="-2"/>
          <w:position w:val="2"/>
          <w:sz w:val="24"/>
          <w:szCs w:val="24"/>
        </w:rPr>
        <w:t xml:space="preserve"> </w:t>
      </w:r>
      <w:r w:rsidRPr="00F63CC3">
        <w:rPr>
          <w:rFonts w:ascii="Times New Roman" w:hAnsi="Times New Roman"/>
          <w:sz w:val="23"/>
          <w:szCs w:val="23"/>
        </w:rPr>
        <w:t>es un área alejada de la zona urbana, con baja densidad de población, abierta, con buena cobertura vegetal, ausencias de actividades industriales, ni comerciales, no se espera contaminación del aire de manera significativa</w:t>
      </w:r>
      <w:r>
        <w:rPr>
          <w:sz w:val="23"/>
          <w:szCs w:val="23"/>
        </w:rPr>
        <w:t>.</w:t>
      </w:r>
      <w:r w:rsidR="00EC3B21" w:rsidRPr="00D23CE4">
        <w:rPr>
          <w:rFonts w:ascii="Times New Roman" w:hAnsi="Times New Roman"/>
          <w:sz w:val="24"/>
          <w:szCs w:val="24"/>
          <w:lang w:val="es-ES"/>
        </w:rPr>
        <w:t xml:space="preserve"> </w:t>
      </w:r>
    </w:p>
    <w:p w:rsidR="009D712F" w:rsidRPr="0041042B" w:rsidRDefault="005E23CE" w:rsidP="00F63CC3">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ruidos, </w:t>
      </w:r>
      <w:r w:rsidR="00F63CC3" w:rsidRPr="00215870">
        <w:rPr>
          <w:rFonts w:ascii="Times New Roman" w:hAnsi="Times New Roman"/>
          <w:spacing w:val="-1"/>
          <w:sz w:val="24"/>
          <w:szCs w:val="24"/>
        </w:rPr>
        <w:t>éstos no son significativos y los mismos son producto del paso de vehículos y el desplazamiento de los residentes colindantes con el futuro proyecto</w:t>
      </w:r>
      <w:r w:rsidR="009D712F" w:rsidRPr="00215870">
        <w:rPr>
          <w:rFonts w:ascii="Times New Roman" w:hAnsi="Times New Roman"/>
          <w:spacing w:val="-1"/>
          <w:sz w:val="24"/>
          <w:szCs w:val="24"/>
        </w:rPr>
        <w:t>.</w:t>
      </w:r>
    </w:p>
    <w:p w:rsidR="0041042B" w:rsidRPr="00F63CC3" w:rsidRDefault="00BF03D0" w:rsidP="00F63CC3">
      <w:pPr>
        <w:pStyle w:val="Prrafodelista1"/>
        <w:numPr>
          <w:ilvl w:val="0"/>
          <w:numId w:val="11"/>
        </w:numPr>
        <w:autoSpaceDE w:val="0"/>
        <w:autoSpaceDN w:val="0"/>
        <w:adjustRightInd w:val="0"/>
        <w:jc w:val="both"/>
        <w:rPr>
          <w:rFonts w:ascii="Times New Roman" w:hAnsi="Times New Roman"/>
          <w:sz w:val="24"/>
          <w:szCs w:val="24"/>
        </w:rPr>
      </w:pPr>
      <w:r w:rsidRPr="00F63CC3">
        <w:rPr>
          <w:rFonts w:ascii="Times New Roman" w:hAnsi="Times New Roman"/>
          <w:sz w:val="24"/>
          <w:szCs w:val="24"/>
        </w:rPr>
        <w:t xml:space="preserve">Respecto a los olores, </w:t>
      </w:r>
      <w:r w:rsidR="005E23CE" w:rsidRPr="00F63CC3">
        <w:rPr>
          <w:rFonts w:ascii="Times New Roman" w:hAnsi="Times New Roman"/>
          <w:sz w:val="24"/>
          <w:szCs w:val="24"/>
        </w:rPr>
        <w:t xml:space="preserve"> </w:t>
      </w:r>
      <w:r w:rsidR="00F63CC3" w:rsidRPr="00215870">
        <w:rPr>
          <w:rFonts w:ascii="Times New Roman" w:hAnsi="Times New Roman"/>
          <w:sz w:val="24"/>
          <w:szCs w:val="24"/>
        </w:rPr>
        <w:t>en campo no se identificaron ningún tipo de olores fuera de los propios a percibir en un área semi-rural.</w:t>
      </w: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4C3500" w:rsidRDefault="004C3500" w:rsidP="0041042B">
      <w:pPr>
        <w:pStyle w:val="Prrafodelista1"/>
        <w:autoSpaceDE w:val="0"/>
        <w:autoSpaceDN w:val="0"/>
        <w:adjustRightInd w:val="0"/>
        <w:ind w:left="0"/>
        <w:jc w:val="both"/>
        <w:rPr>
          <w:rFonts w:ascii="Times New Roman" w:hAnsi="Times New Roman"/>
          <w:b/>
          <w:sz w:val="24"/>
          <w:szCs w:val="24"/>
        </w:rPr>
      </w:pPr>
    </w:p>
    <w:p w:rsidR="000E2CD2" w:rsidRPr="0041042B" w:rsidRDefault="00235ADD" w:rsidP="003E366D">
      <w:pPr>
        <w:pStyle w:val="Prrafodelista1"/>
        <w:autoSpaceDE w:val="0"/>
        <w:autoSpaceDN w:val="0"/>
        <w:adjustRightInd w:val="0"/>
        <w:ind w:left="0"/>
        <w:jc w:val="both"/>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w:t>
      </w:r>
      <w:r w:rsidR="004C3500">
        <w:rPr>
          <w:rFonts w:ascii="Times New Roman" w:hAnsi="Times New Roman"/>
        </w:rPr>
        <w:t>flora</w:t>
      </w:r>
      <w:r w:rsidR="0016503A" w:rsidRPr="0041042B">
        <w:rPr>
          <w:rFonts w:ascii="Times New Roman" w:hAnsi="Times New Roman"/>
        </w:rPr>
        <w:t xml:space="preserve">, </w:t>
      </w:r>
      <w:r w:rsidR="00411278">
        <w:rPr>
          <w:rFonts w:ascii="Times New Roman" w:hAnsi="Times New Roman"/>
          <w:lang w:val="es-ES"/>
        </w:rPr>
        <w:t>l</w:t>
      </w:r>
      <w:r w:rsidR="003E366D" w:rsidRPr="003E366D">
        <w:rPr>
          <w:rFonts w:ascii="Times New Roman" w:hAnsi="Times New Roman"/>
          <w:lang w:val="es-ES"/>
        </w:rPr>
        <w:t xml:space="preserve">a vegetación arbórea nativa dentro del área del proyecto ha sido significativamente modificada para el desarrollo de actividades agropecuarias (cría de ganado vacuno), encontrándose en los mismos arbustos de dos caras </w:t>
      </w:r>
      <w:r w:rsidR="003E366D" w:rsidRPr="003E366D">
        <w:rPr>
          <w:rFonts w:ascii="Times New Roman" w:hAnsi="Times New Roman"/>
          <w:i/>
          <w:iCs/>
          <w:lang w:val="es-ES"/>
        </w:rPr>
        <w:t xml:space="preserve">(Miconia argentea), </w:t>
      </w:r>
      <w:r w:rsidR="003E366D" w:rsidRPr="003E366D">
        <w:rPr>
          <w:rFonts w:ascii="Times New Roman" w:hAnsi="Times New Roman"/>
          <w:lang w:val="es-ES"/>
        </w:rPr>
        <w:t xml:space="preserve">chumico peorro </w:t>
      </w:r>
      <w:r w:rsidR="003E366D" w:rsidRPr="003E366D">
        <w:rPr>
          <w:rFonts w:ascii="Times New Roman" w:hAnsi="Times New Roman"/>
          <w:i/>
          <w:iCs/>
          <w:lang w:val="es-ES"/>
        </w:rPr>
        <w:t xml:space="preserve">(Davilea kunthii), </w:t>
      </w:r>
      <w:r w:rsidR="003E366D" w:rsidRPr="003E366D">
        <w:rPr>
          <w:rFonts w:ascii="Times New Roman" w:hAnsi="Times New Roman"/>
          <w:lang w:val="es-ES"/>
        </w:rPr>
        <w:t xml:space="preserve">murciélago (Cornutia pyramidata), palma de pacora </w:t>
      </w:r>
      <w:r w:rsidR="003E366D" w:rsidRPr="003E366D">
        <w:rPr>
          <w:rFonts w:ascii="Times New Roman" w:hAnsi="Times New Roman"/>
          <w:i/>
          <w:iCs/>
          <w:lang w:val="es-ES"/>
        </w:rPr>
        <w:t xml:space="preserve">(Acrocomia aculeata); </w:t>
      </w:r>
      <w:r w:rsidR="003E366D" w:rsidRPr="003E366D">
        <w:rPr>
          <w:rFonts w:ascii="Times New Roman" w:hAnsi="Times New Roman"/>
          <w:lang w:val="es-ES"/>
        </w:rPr>
        <w:t xml:space="preserve">árboles de nance </w:t>
      </w:r>
      <w:r w:rsidR="003E366D" w:rsidRPr="003E366D">
        <w:rPr>
          <w:rFonts w:ascii="Times New Roman" w:hAnsi="Times New Roman"/>
          <w:i/>
          <w:iCs/>
          <w:lang w:val="es-ES"/>
        </w:rPr>
        <w:t xml:space="preserve">(Byrsonima crassifolia), </w:t>
      </w:r>
      <w:r w:rsidR="003E366D" w:rsidRPr="003E366D">
        <w:rPr>
          <w:rFonts w:ascii="Times New Roman" w:hAnsi="Times New Roman"/>
          <w:lang w:val="es-ES"/>
        </w:rPr>
        <w:t xml:space="preserve">guácimo </w:t>
      </w:r>
      <w:r w:rsidR="003E366D" w:rsidRPr="003E366D">
        <w:rPr>
          <w:rFonts w:ascii="Times New Roman" w:hAnsi="Times New Roman"/>
          <w:i/>
          <w:iCs/>
          <w:lang w:val="es-ES"/>
        </w:rPr>
        <w:t xml:space="preserve">(Guazuma ulmifolia), </w:t>
      </w:r>
      <w:r w:rsidR="003E366D" w:rsidRPr="003E366D">
        <w:rPr>
          <w:rFonts w:ascii="Times New Roman" w:hAnsi="Times New Roman"/>
          <w:lang w:val="es-ES"/>
        </w:rPr>
        <w:t xml:space="preserve">chumico </w:t>
      </w:r>
      <w:r w:rsidR="003E366D" w:rsidRPr="003E366D">
        <w:rPr>
          <w:rFonts w:ascii="Times New Roman" w:hAnsi="Times New Roman"/>
          <w:i/>
          <w:iCs/>
          <w:lang w:val="es-ES"/>
        </w:rPr>
        <w:t xml:space="preserve">(Curatella americana), </w:t>
      </w:r>
      <w:r w:rsidR="003E366D" w:rsidRPr="003E366D">
        <w:rPr>
          <w:rFonts w:ascii="Times New Roman" w:hAnsi="Times New Roman"/>
          <w:lang w:val="es-ES"/>
        </w:rPr>
        <w:t xml:space="preserve">caña fístula </w:t>
      </w:r>
      <w:r w:rsidR="003E366D" w:rsidRPr="003E366D">
        <w:rPr>
          <w:rFonts w:ascii="Times New Roman" w:hAnsi="Times New Roman"/>
          <w:i/>
          <w:iCs/>
          <w:lang w:val="es-ES"/>
        </w:rPr>
        <w:t xml:space="preserve">(Cassia moschata), </w:t>
      </w:r>
      <w:r w:rsidR="003E366D" w:rsidRPr="003E366D">
        <w:rPr>
          <w:rFonts w:ascii="Times New Roman" w:hAnsi="Times New Roman"/>
          <w:lang w:val="es-ES"/>
        </w:rPr>
        <w:t xml:space="preserve">jobo </w:t>
      </w:r>
      <w:r w:rsidR="003E366D" w:rsidRPr="003E366D">
        <w:rPr>
          <w:rFonts w:ascii="Times New Roman" w:hAnsi="Times New Roman"/>
          <w:i/>
          <w:iCs/>
          <w:lang w:val="es-ES"/>
        </w:rPr>
        <w:t>(</w:t>
      </w:r>
      <w:r w:rsidR="003E366D" w:rsidRPr="003E366D">
        <w:rPr>
          <w:rFonts w:ascii="Times New Roman" w:hAnsi="Times New Roman"/>
          <w:lang w:val="es-ES"/>
        </w:rPr>
        <w:t xml:space="preserve">Spodias sp), malagueto </w:t>
      </w:r>
      <w:r w:rsidR="003E366D" w:rsidRPr="003E366D">
        <w:rPr>
          <w:rFonts w:ascii="Times New Roman" w:hAnsi="Times New Roman"/>
          <w:i/>
          <w:iCs/>
          <w:lang w:val="es-ES"/>
        </w:rPr>
        <w:t>(Xylopia sp.)</w:t>
      </w:r>
      <w:r w:rsidR="003E366D" w:rsidRPr="003E366D">
        <w:rPr>
          <w:rFonts w:ascii="Times New Roman" w:hAnsi="Times New Roman"/>
          <w:lang w:val="es-ES"/>
        </w:rPr>
        <w:t>.</w:t>
      </w:r>
      <w:r w:rsidR="003E366D" w:rsidRPr="003E366D">
        <w:rPr>
          <w:rFonts w:ascii="Arial" w:eastAsiaTheme="minorHAnsi" w:hAnsi="Arial" w:cs="Arial"/>
          <w:color w:val="000000"/>
          <w:sz w:val="23"/>
          <w:szCs w:val="23"/>
          <w:lang w:val="es-ES"/>
        </w:rPr>
        <w:t xml:space="preserve"> </w:t>
      </w:r>
      <w:r w:rsidR="003E366D" w:rsidRPr="003E366D">
        <w:rPr>
          <w:rFonts w:ascii="Times New Roman" w:hAnsi="Times New Roman"/>
          <w:lang w:val="es-ES"/>
        </w:rPr>
        <w:t xml:space="preserve">Debido a la alteración total del sistema arbóreo natural, no existen poblaciones boscosas o reductos dentro del terreno del proyecto que pudiesen </w:t>
      </w:r>
      <w:r w:rsidR="003E366D" w:rsidRPr="003E366D">
        <w:rPr>
          <w:rFonts w:ascii="Times New Roman" w:hAnsi="Times New Roman"/>
          <w:b/>
          <w:bCs/>
          <w:lang w:val="es-ES"/>
        </w:rPr>
        <w:t xml:space="preserve">exigir </w:t>
      </w:r>
      <w:r w:rsidR="003E366D" w:rsidRPr="003E366D">
        <w:rPr>
          <w:rFonts w:ascii="Times New Roman" w:hAnsi="Times New Roman"/>
          <w:lang w:val="es-ES"/>
        </w:rPr>
        <w:t>la aplicación de un inventario forestal</w:t>
      </w:r>
      <w:r w:rsidR="0014236F">
        <w:rPr>
          <w:rFonts w:ascii="Times New Roman" w:hAnsi="Times New Roman"/>
          <w:lang w:val="es-ES"/>
        </w:rPr>
        <w:t xml:space="preserve"> </w:t>
      </w:r>
      <w:r w:rsidR="003E366D">
        <w:rPr>
          <w:rFonts w:ascii="Times New Roman" w:hAnsi="Times New Roman"/>
          <w:lang w:val="es-ES"/>
        </w:rPr>
        <w:t xml:space="preserve">(Ver pags. 36 </w:t>
      </w:r>
      <w:r w:rsidR="002276DF">
        <w:rPr>
          <w:rFonts w:ascii="Times New Roman" w:hAnsi="Times New Roman"/>
          <w:lang w:val="es-ES"/>
        </w:rPr>
        <w:t>y</w:t>
      </w:r>
      <w:r w:rsidR="003E366D">
        <w:rPr>
          <w:rFonts w:ascii="Times New Roman" w:hAnsi="Times New Roman"/>
          <w:lang w:val="es-ES"/>
        </w:rPr>
        <w:t xml:space="preserve"> 37 del EsIA)</w:t>
      </w:r>
    </w:p>
    <w:p w:rsidR="00551031" w:rsidRPr="00551031" w:rsidRDefault="00235ADD" w:rsidP="006457CA">
      <w:pPr>
        <w:autoSpaceDE w:val="0"/>
        <w:autoSpaceDN w:val="0"/>
        <w:adjustRightInd w:val="0"/>
        <w:spacing w:line="276" w:lineRule="auto"/>
        <w:jc w:val="both"/>
        <w:rPr>
          <w:rFonts w:ascii="Arial" w:eastAsiaTheme="minorHAnsi" w:hAnsi="Arial" w:cs="Arial"/>
          <w:i/>
          <w:iCs/>
          <w:color w:val="000000"/>
          <w:sz w:val="22"/>
          <w:szCs w:val="22"/>
          <w:lang w:eastAsia="en-US"/>
        </w:rPr>
      </w:pPr>
      <w:r w:rsidRPr="0041042B">
        <w:t>En cuanto a la fauna</w:t>
      </w:r>
      <w:r w:rsidR="00393EB7" w:rsidRPr="0041042B">
        <w:t xml:space="preserve">, según lo descrito en el EsIA, </w:t>
      </w:r>
      <w:r w:rsidR="0016503A" w:rsidRPr="00215870">
        <w:rPr>
          <w:lang w:val="es-PA"/>
        </w:rPr>
        <w:t xml:space="preserve">las especies observadas </w:t>
      </w:r>
      <w:r w:rsidR="00551031" w:rsidRPr="00215870">
        <w:rPr>
          <w:lang w:val="es-PA"/>
        </w:rPr>
        <w:t xml:space="preserve">de la clase reptile se encontró: </w:t>
      </w:r>
      <w:r w:rsidR="002276DF" w:rsidRPr="00215870">
        <w:rPr>
          <w:lang w:val="es-PA"/>
        </w:rPr>
        <w:t>Moracho de Sierra</w:t>
      </w:r>
      <w:r w:rsidR="00551031" w:rsidRPr="00215870">
        <w:rPr>
          <w:lang w:val="es-PA"/>
        </w:rPr>
        <w:t>(</w:t>
      </w:r>
      <w:r w:rsidR="00551031" w:rsidRPr="00215870">
        <w:rPr>
          <w:i/>
          <w:lang w:val="es-PA"/>
        </w:rPr>
        <w:t>Basiliscus basiliscus</w:t>
      </w:r>
      <w:r w:rsidR="00551031" w:rsidRPr="00215870">
        <w:rPr>
          <w:lang w:val="es-PA"/>
        </w:rPr>
        <w:t>), Iguana verde(</w:t>
      </w:r>
      <w:r w:rsidR="00551031" w:rsidRPr="00215870">
        <w:rPr>
          <w:i/>
          <w:lang w:val="es-PA"/>
        </w:rPr>
        <w:t>Iguana iguana</w:t>
      </w:r>
      <w:r w:rsidR="00551031" w:rsidRPr="00215870">
        <w:rPr>
          <w:lang w:val="es-PA"/>
        </w:rPr>
        <w:t>), Borriguero(</w:t>
      </w:r>
      <w:r w:rsidR="00551031" w:rsidRPr="00215870">
        <w:rPr>
          <w:i/>
          <w:lang w:val="es-PA"/>
        </w:rPr>
        <w:t>Ameiva ameiva</w:t>
      </w:r>
      <w:r w:rsidR="00551031" w:rsidRPr="00215870">
        <w:rPr>
          <w:lang w:val="es-PA"/>
        </w:rPr>
        <w:t>),; de la case Anphibia: Rana cara de plato(</w:t>
      </w:r>
      <w:r w:rsidR="00551031" w:rsidRPr="00215870">
        <w:rPr>
          <w:i/>
          <w:lang w:val="es-PA"/>
        </w:rPr>
        <w:t>Scinax elaeochroa</w:t>
      </w:r>
      <w:r w:rsidR="00551031" w:rsidRPr="00215870">
        <w:rPr>
          <w:lang w:val="es-PA"/>
        </w:rPr>
        <w:t xml:space="preserve">), de la clase aves: </w:t>
      </w:r>
      <w:r w:rsidR="00551031" w:rsidRPr="00551031">
        <w:t>Gallote</w:t>
      </w:r>
      <w:r w:rsidR="00551031">
        <w:t>(</w:t>
      </w:r>
      <w:r w:rsidR="00551031" w:rsidRPr="00551031">
        <w:rPr>
          <w:rFonts w:eastAsiaTheme="minorHAnsi"/>
          <w:i/>
          <w:iCs/>
          <w:color w:val="000000"/>
          <w:sz w:val="22"/>
          <w:szCs w:val="22"/>
          <w:lang w:eastAsia="en-US"/>
        </w:rPr>
        <w:t>Coragyps atratus</w:t>
      </w:r>
      <w:r w:rsidR="00551031">
        <w:rPr>
          <w:rFonts w:ascii="Arial" w:eastAsiaTheme="minorHAnsi" w:hAnsi="Arial" w:cs="Arial"/>
          <w:i/>
          <w:iCs/>
          <w:color w:val="000000"/>
          <w:sz w:val="22"/>
          <w:szCs w:val="22"/>
          <w:lang w:eastAsia="en-US"/>
        </w:rPr>
        <w:t xml:space="preserve">), </w:t>
      </w:r>
      <w:r w:rsidR="00551031" w:rsidRPr="00551031">
        <w:rPr>
          <w:rFonts w:eastAsiaTheme="minorHAnsi"/>
          <w:iCs/>
          <w:color w:val="000000"/>
          <w:sz w:val="22"/>
          <w:szCs w:val="22"/>
          <w:lang w:eastAsia="en-US"/>
        </w:rPr>
        <w:t>Garrapatero Piquiliso</w:t>
      </w:r>
      <w:r w:rsidR="00551031">
        <w:rPr>
          <w:rFonts w:ascii="Arial" w:eastAsiaTheme="minorHAnsi" w:hAnsi="Arial" w:cs="Arial"/>
          <w:i/>
          <w:iCs/>
          <w:color w:val="000000"/>
          <w:sz w:val="22"/>
          <w:szCs w:val="22"/>
          <w:lang w:eastAsia="en-US"/>
        </w:rPr>
        <w:t>(</w:t>
      </w:r>
      <w:r w:rsidR="00551031" w:rsidRPr="00551031">
        <w:rPr>
          <w:rFonts w:ascii="Arial" w:eastAsiaTheme="minorHAnsi" w:hAnsi="Arial" w:cs="Arial"/>
          <w:i/>
          <w:iCs/>
          <w:color w:val="000000"/>
          <w:sz w:val="22"/>
          <w:szCs w:val="22"/>
          <w:lang w:eastAsia="en-US"/>
        </w:rPr>
        <w:t xml:space="preserve"> </w:t>
      </w:r>
      <w:r w:rsidR="00551031" w:rsidRPr="00551031">
        <w:rPr>
          <w:rFonts w:eastAsiaTheme="minorHAnsi"/>
          <w:i/>
          <w:iCs/>
          <w:color w:val="000000"/>
          <w:sz w:val="22"/>
          <w:szCs w:val="22"/>
          <w:lang w:eastAsia="en-US"/>
        </w:rPr>
        <w:t>Crotophaga ani</w:t>
      </w:r>
      <w:r w:rsidR="00551031">
        <w:rPr>
          <w:rFonts w:ascii="Arial" w:eastAsiaTheme="minorHAnsi" w:hAnsi="Arial" w:cs="Arial"/>
          <w:i/>
          <w:iCs/>
          <w:color w:val="000000"/>
          <w:sz w:val="22"/>
          <w:szCs w:val="22"/>
          <w:lang w:eastAsia="en-US"/>
        </w:rPr>
        <w:t xml:space="preserve"> )</w:t>
      </w:r>
      <w:r w:rsidR="006457CA">
        <w:rPr>
          <w:rFonts w:ascii="Arial" w:eastAsiaTheme="minorHAnsi" w:hAnsi="Arial" w:cs="Arial"/>
          <w:i/>
          <w:iCs/>
          <w:color w:val="000000"/>
          <w:sz w:val="22"/>
          <w:szCs w:val="22"/>
          <w:lang w:eastAsia="en-US"/>
        </w:rPr>
        <w:t xml:space="preserve">, </w:t>
      </w:r>
      <w:r w:rsidR="006457CA" w:rsidRPr="006457CA">
        <w:rPr>
          <w:rFonts w:eastAsiaTheme="minorHAnsi"/>
          <w:iCs/>
          <w:color w:val="000000"/>
          <w:sz w:val="22"/>
          <w:szCs w:val="22"/>
          <w:lang w:eastAsia="en-US"/>
        </w:rPr>
        <w:t>Cuco ardilla</w:t>
      </w:r>
      <w:r w:rsidR="006457CA" w:rsidRPr="006457CA">
        <w:rPr>
          <w:rFonts w:ascii="Arial" w:eastAsiaTheme="minorHAnsi" w:hAnsi="Arial" w:cs="Arial"/>
          <w:iCs/>
          <w:color w:val="000000"/>
          <w:sz w:val="22"/>
          <w:szCs w:val="22"/>
          <w:lang w:eastAsia="en-US"/>
        </w:rPr>
        <w:t xml:space="preserve"> </w:t>
      </w:r>
      <w:r w:rsidR="006457CA">
        <w:rPr>
          <w:rFonts w:ascii="Arial" w:eastAsiaTheme="minorHAnsi" w:hAnsi="Arial" w:cs="Arial"/>
          <w:iCs/>
          <w:color w:val="000000"/>
          <w:sz w:val="22"/>
          <w:szCs w:val="22"/>
          <w:lang w:eastAsia="en-US"/>
        </w:rPr>
        <w:t>(</w:t>
      </w:r>
      <w:r w:rsidR="006457CA" w:rsidRPr="006457CA">
        <w:rPr>
          <w:rFonts w:eastAsiaTheme="minorHAnsi"/>
          <w:i/>
          <w:iCs/>
          <w:color w:val="000000"/>
          <w:sz w:val="22"/>
          <w:szCs w:val="22"/>
          <w:lang w:eastAsia="en-US"/>
        </w:rPr>
        <w:t>Piaya cayana</w:t>
      </w:r>
      <w:r w:rsidR="006457CA">
        <w:rPr>
          <w:rFonts w:ascii="Arial" w:eastAsiaTheme="minorHAnsi" w:hAnsi="Arial" w:cs="Arial"/>
          <w:iCs/>
          <w:color w:val="000000"/>
          <w:sz w:val="22"/>
          <w:szCs w:val="22"/>
          <w:lang w:eastAsia="en-US"/>
        </w:rPr>
        <w:t>),</w:t>
      </w:r>
    </w:p>
    <w:p w:rsidR="002276DF" w:rsidRPr="00215870" w:rsidRDefault="006457CA" w:rsidP="00705D33">
      <w:pPr>
        <w:autoSpaceDE w:val="0"/>
        <w:autoSpaceDN w:val="0"/>
        <w:adjustRightInd w:val="0"/>
        <w:spacing w:line="276" w:lineRule="auto"/>
        <w:jc w:val="both"/>
        <w:rPr>
          <w:lang w:val="es-PA"/>
        </w:rPr>
      </w:pPr>
      <w:r w:rsidRPr="00215870">
        <w:rPr>
          <w:lang w:val="es-PA"/>
        </w:rPr>
        <w:t>Casca(</w:t>
      </w:r>
      <w:r w:rsidRPr="00215870">
        <w:rPr>
          <w:i/>
          <w:lang w:val="es-PA"/>
        </w:rPr>
        <w:t>Turdus grayi</w:t>
      </w:r>
      <w:r w:rsidRPr="00215870">
        <w:rPr>
          <w:lang w:val="es-PA"/>
        </w:rPr>
        <w:t>).</w:t>
      </w:r>
    </w:p>
    <w:p w:rsidR="005E23CE" w:rsidRPr="0041042B" w:rsidRDefault="005E23CE" w:rsidP="00D23CE4">
      <w:pPr>
        <w:autoSpaceDE w:val="0"/>
        <w:autoSpaceDN w:val="0"/>
        <w:adjustRightInd w:val="0"/>
        <w:spacing w:line="276" w:lineRule="auto"/>
        <w:jc w:val="both"/>
        <w:rPr>
          <w:b/>
        </w:rPr>
      </w:pPr>
    </w:p>
    <w:p w:rsidR="0041042B"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6457CA" w:rsidRPr="006457CA">
        <w:rPr>
          <w:rFonts w:ascii="Times New Roman" w:hAnsi="Times New Roman" w:cs="Times New Roman"/>
        </w:rPr>
        <w:t xml:space="preserve">Se aplicaron 10 encuestas </w:t>
      </w:r>
      <w:r w:rsidR="008272D9" w:rsidRPr="00D23CE4">
        <w:rPr>
          <w:rFonts w:ascii="Times New Roman" w:hAnsi="Times New Roman" w:cs="Times New Roman"/>
        </w:rPr>
        <w:t xml:space="preserve">el día </w:t>
      </w:r>
      <w:r w:rsidR="006457CA" w:rsidRPr="00215870">
        <w:rPr>
          <w:rFonts w:ascii="Times New Roman" w:hAnsi="Times New Roman" w:cs="Times New Roman"/>
          <w:lang w:val="es-PA"/>
        </w:rPr>
        <w:t>11</w:t>
      </w:r>
      <w:r w:rsidR="0016503A" w:rsidRPr="00215870">
        <w:rPr>
          <w:rFonts w:ascii="Times New Roman" w:hAnsi="Times New Roman" w:cs="Times New Roman"/>
          <w:lang w:val="es-PA"/>
        </w:rPr>
        <w:t xml:space="preserve"> de </w:t>
      </w:r>
      <w:r w:rsidR="006457CA" w:rsidRPr="00215870">
        <w:rPr>
          <w:rFonts w:ascii="Times New Roman" w:hAnsi="Times New Roman" w:cs="Times New Roman"/>
          <w:lang w:val="es-PA"/>
        </w:rPr>
        <w:t>junio</w:t>
      </w:r>
      <w:r w:rsidR="0016503A" w:rsidRPr="00215870">
        <w:rPr>
          <w:rFonts w:ascii="Times New Roman" w:hAnsi="Times New Roman" w:cs="Times New Roman"/>
          <w:lang w:val="es-PA"/>
        </w:rPr>
        <w:t xml:space="preserve"> de 2019</w:t>
      </w:r>
      <w:r w:rsidR="008272D9" w:rsidRPr="00D23CE4">
        <w:rPr>
          <w:rFonts w:ascii="Times New Roman" w:hAnsi="Times New Roman" w:cs="Times New Roman"/>
        </w:rPr>
        <w:t xml:space="preserve">, </w:t>
      </w:r>
      <w:r w:rsidR="006457CA" w:rsidRPr="006457CA">
        <w:rPr>
          <w:rFonts w:ascii="Times New Roman" w:hAnsi="Times New Roman" w:cs="Times New Roman"/>
        </w:rPr>
        <w:t>a los residentes del Corregimiento de Los Algarrobos</w:t>
      </w:r>
      <w:r w:rsidR="005E23CE" w:rsidRPr="00D23CE4">
        <w:rPr>
          <w:rFonts w:ascii="Times New Roman" w:hAnsi="Times New Roman" w:cs="Times New Roman"/>
        </w:rPr>
        <w:t>.</w:t>
      </w:r>
    </w:p>
    <w:p w:rsidR="006457CA" w:rsidRDefault="006457CA" w:rsidP="00D23CE4">
      <w:pPr>
        <w:pStyle w:val="Default"/>
        <w:spacing w:line="276" w:lineRule="auto"/>
        <w:jc w:val="both"/>
        <w:rPr>
          <w:rFonts w:ascii="Times New Roman" w:hAnsi="Times New Roman" w:cs="Times New Roman"/>
        </w:rPr>
      </w:pPr>
    </w:p>
    <w:p w:rsidR="006E7825"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411278" w:rsidRDefault="00411278" w:rsidP="00D23CE4">
      <w:pPr>
        <w:pStyle w:val="Default"/>
        <w:spacing w:line="276" w:lineRule="auto"/>
        <w:jc w:val="both"/>
        <w:rPr>
          <w:rFonts w:ascii="Times New Roman" w:hAnsi="Times New Roman" w:cs="Times New Roman"/>
        </w:rPr>
      </w:pPr>
    </w:p>
    <w:p w:rsidR="00C233F0" w:rsidRPr="00D23CE4" w:rsidRDefault="00C233F0" w:rsidP="00DD4493">
      <w:pPr>
        <w:pStyle w:val="Default"/>
        <w:numPr>
          <w:ilvl w:val="0"/>
          <w:numId w:val="41"/>
        </w:numPr>
        <w:spacing w:line="276" w:lineRule="auto"/>
        <w:jc w:val="both"/>
        <w:rPr>
          <w:rFonts w:ascii="Times New Roman" w:hAnsi="Times New Roman" w:cs="Times New Roman"/>
        </w:rPr>
      </w:pPr>
      <w:r w:rsidRPr="00215870">
        <w:rPr>
          <w:rFonts w:ascii="Times New Roman" w:hAnsi="Times New Roman" w:cs="Times New Roman"/>
          <w:lang w:val="es-PA"/>
        </w:rPr>
        <w:t>50% de las personas encuestadas son del género masculino, y 50% del género femenino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70% de los encuestados están enterados del proyecto,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90% contesto que el proyecto es beneficioso para la comunidad, </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100% indicó que el proyecto </w:t>
      </w:r>
      <w:r>
        <w:rPr>
          <w:rFonts w:ascii="Times New Roman" w:hAnsi="Times New Roman" w:cs="Times New Roman"/>
        </w:rPr>
        <w:t>no</w:t>
      </w:r>
      <w:r w:rsidRPr="00DD4493">
        <w:rPr>
          <w:rFonts w:ascii="Times New Roman" w:hAnsi="Times New Roman" w:cs="Times New Roman"/>
        </w:rPr>
        <w:t xml:space="preserve"> tendría alguna afectación al medio ambiente del lugar; </w:t>
      </w:r>
    </w:p>
    <w:p w:rsidR="00705D33" w:rsidRPr="00D23CE4"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100% de los entrevistados acepta el desarrollo del proyecto.</w:t>
      </w:r>
    </w:p>
    <w:p w:rsidR="00DD4493" w:rsidRDefault="00DD4493" w:rsidP="00D23CE4">
      <w:pPr>
        <w:pStyle w:val="Default"/>
        <w:spacing w:line="276" w:lineRule="auto"/>
        <w:jc w:val="both"/>
        <w:rPr>
          <w:rFonts w:ascii="Times New Roman" w:hAnsi="Times New Roman" w:cs="Times New Roman"/>
        </w:rPr>
      </w:pPr>
    </w:p>
    <w:p w:rsidR="00D53862"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r w:rsidR="00DD4493">
        <w:rPr>
          <w:rFonts w:ascii="Times New Roman" w:hAnsi="Times New Roman" w:cs="Times New Roman"/>
        </w:rPr>
        <w:t xml:space="preserve"> </w:t>
      </w:r>
    </w:p>
    <w:p w:rsidR="00DD4493" w:rsidRPr="00D23CE4" w:rsidRDefault="00DD4493" w:rsidP="00D23CE4">
      <w:pPr>
        <w:pStyle w:val="Default"/>
        <w:spacing w:line="276" w:lineRule="auto"/>
        <w:jc w:val="both"/>
        <w:rPr>
          <w:rFonts w:ascii="Times New Roman" w:hAnsi="Times New Roman" w:cs="Times New Roman"/>
        </w:rPr>
      </w:pPr>
    </w:p>
    <w:p w:rsidR="00DD4493" w:rsidRPr="00DD4493" w:rsidRDefault="00DD4493" w:rsidP="00DD4493">
      <w:pPr>
        <w:pStyle w:val="Prrafodelista"/>
        <w:numPr>
          <w:ilvl w:val="0"/>
          <w:numId w:val="42"/>
        </w:numPr>
        <w:spacing w:after="240"/>
        <w:jc w:val="both"/>
        <w:outlineLvl w:val="1"/>
        <w:rPr>
          <w:rFonts w:ascii="Times New Roman" w:hAnsi="Times New Roman"/>
          <w:color w:val="000000"/>
        </w:rPr>
      </w:pPr>
      <w:r w:rsidRPr="00DD4493">
        <w:rPr>
          <w:rFonts w:ascii="Times New Roman" w:hAnsi="Times New Roman"/>
          <w:color w:val="000000"/>
        </w:rPr>
        <w:t xml:space="preserve">Que el promotor tenga muy en cuenta la mano de obra de la comunidad (generación de empleos).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Habiliten la calle frente a la propiedad donde se desarrollará el proyecto.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Mejorare la iluminación del lugar mediante postes eléctricos.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 Que se tenga en cuenta un puesto de vigilancia o garita para el nuevo residencial. </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Una vez analizado y evaluado el EsIA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DD4493">
        <w:rPr>
          <w:spacing w:val="-3"/>
        </w:rPr>
        <w:t>19-20</w:t>
      </w:r>
      <w:r w:rsidRPr="00D23CE4">
        <w:rPr>
          <w:spacing w:val="-3"/>
        </w:rPr>
        <w:t xml:space="preserve"> del EsIA)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 xml:space="preserve">y al culminar </w:t>
      </w:r>
      <w:r w:rsidR="0014236F">
        <w:rPr>
          <w:rFonts w:ascii="Times New Roman" w:eastAsia="MS Mincho" w:hAnsi="Times New Roman"/>
          <w:sz w:val="24"/>
          <w:szCs w:val="24"/>
          <w:lang w:val="es-ES"/>
        </w:rPr>
        <w:t xml:space="preserve">la obra </w:t>
      </w:r>
      <w:r w:rsidR="001E027E" w:rsidRPr="000B236B">
        <w:rPr>
          <w:rFonts w:ascii="Times New Roman" w:eastAsia="MS Mincho" w:hAnsi="Times New Roman"/>
          <w:sz w:val="24"/>
          <w:szCs w:val="24"/>
          <w:lang w:val="es-ES"/>
        </w:rPr>
        <w:t>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838A3" w:rsidRPr="00C838A3" w:rsidRDefault="00C838A3" w:rsidP="00D23CE4">
      <w:pPr>
        <w:pStyle w:val="Prrafodelista"/>
        <w:numPr>
          <w:ilvl w:val="0"/>
          <w:numId w:val="40"/>
        </w:numPr>
        <w:adjustRightInd w:val="0"/>
        <w:jc w:val="both"/>
        <w:rPr>
          <w:rFonts w:ascii="Times New Roman" w:hAnsi="Times New Roman"/>
          <w:sz w:val="24"/>
          <w:szCs w:val="24"/>
          <w:lang w:val="es-ES_tradnl"/>
        </w:rPr>
      </w:pPr>
      <w:r w:rsidRPr="00C838A3">
        <w:rPr>
          <w:rFonts w:ascii="Times New Roman" w:hAnsi="Times New Roman"/>
          <w:sz w:val="24"/>
          <w:szCs w:val="24"/>
          <w:lang w:val="es-ES"/>
        </w:rPr>
        <w:t>Evitar erosión</w:t>
      </w:r>
      <w:r w:rsidR="0014236F">
        <w:rPr>
          <w:rFonts w:ascii="Times New Roman" w:hAnsi="Times New Roman"/>
          <w:sz w:val="24"/>
          <w:szCs w:val="24"/>
          <w:lang w:val="es-ES"/>
        </w:rPr>
        <w:t xml:space="preserve"> y sedimentación </w:t>
      </w:r>
      <w:r w:rsidRPr="00C838A3">
        <w:rPr>
          <w:rFonts w:ascii="Times New Roman" w:hAnsi="Times New Roman"/>
          <w:sz w:val="24"/>
          <w:szCs w:val="24"/>
          <w:lang w:val="es-ES"/>
        </w:rPr>
        <w:t xml:space="preserve"> hacia la Quebrada </w:t>
      </w:r>
      <w:r w:rsidR="00595FB2">
        <w:rPr>
          <w:rFonts w:ascii="Times New Roman" w:hAnsi="Times New Roman"/>
          <w:sz w:val="24"/>
          <w:szCs w:val="24"/>
          <w:lang w:val="es-ES"/>
        </w:rPr>
        <w:t>Los Algarrobos</w:t>
      </w:r>
      <w:r w:rsidRPr="00C838A3">
        <w:rPr>
          <w:rFonts w:ascii="Times New Roman" w:hAnsi="Times New Roman"/>
          <w:sz w:val="24"/>
          <w:szCs w:val="24"/>
          <w:lang w:val="es-ES"/>
        </w:rPr>
        <w:t>, la cual colinda con el Proyecto</w:t>
      </w:r>
      <w:r>
        <w:rPr>
          <w:rFonts w:ascii="Times New Roman" w:hAnsi="Times New Roman"/>
          <w:sz w:val="24"/>
          <w:szCs w:val="24"/>
          <w:lang w:val="es-ES"/>
        </w:rPr>
        <w:t>.</w:t>
      </w:r>
    </w:p>
    <w:p w:rsidR="00C838A3" w:rsidRPr="00C838A3" w:rsidRDefault="00C838A3" w:rsidP="00C838A3">
      <w:pPr>
        <w:pStyle w:val="Prrafodelista"/>
        <w:numPr>
          <w:ilvl w:val="0"/>
          <w:numId w:val="40"/>
        </w:numPr>
        <w:rPr>
          <w:rFonts w:ascii="Times New Roman" w:hAnsi="Times New Roman"/>
          <w:sz w:val="24"/>
          <w:szCs w:val="24"/>
          <w:lang w:val="es-ES_tradnl"/>
        </w:rPr>
      </w:pPr>
      <w:r w:rsidRPr="00C838A3">
        <w:rPr>
          <w:rFonts w:ascii="Times New Roman" w:hAnsi="Times New Roman"/>
          <w:sz w:val="24"/>
          <w:szCs w:val="24"/>
          <w:lang w:val="es-ES_tradnl"/>
        </w:rPr>
        <w:t xml:space="preserve">De requerir alguna intervención en el cauce de la Quebrada </w:t>
      </w:r>
      <w:r>
        <w:rPr>
          <w:rFonts w:ascii="Times New Roman" w:hAnsi="Times New Roman"/>
          <w:sz w:val="24"/>
          <w:szCs w:val="24"/>
          <w:lang w:val="es-ES_tradnl"/>
        </w:rPr>
        <w:t>Los Algarrobos</w:t>
      </w:r>
      <w:r w:rsidRPr="00C838A3">
        <w:rPr>
          <w:rFonts w:ascii="Times New Roman" w:hAnsi="Times New Roman"/>
          <w:sz w:val="24"/>
          <w:szCs w:val="24"/>
          <w:lang w:val="es-ES_tradnl"/>
        </w:rPr>
        <w:t xml:space="preserve">, deberá solicitar el respectivo permiso de obra encauce en la </w:t>
      </w:r>
      <w:r>
        <w:rPr>
          <w:rFonts w:ascii="Times New Roman" w:hAnsi="Times New Roman"/>
          <w:sz w:val="24"/>
          <w:szCs w:val="24"/>
          <w:lang w:val="es-ES_tradnl"/>
        </w:rPr>
        <w:t xml:space="preserve">Sección </w:t>
      </w:r>
      <w:r w:rsidRPr="00C838A3">
        <w:rPr>
          <w:rFonts w:ascii="Times New Roman" w:hAnsi="Times New Roman"/>
          <w:sz w:val="24"/>
          <w:szCs w:val="24"/>
          <w:lang w:val="es-ES_tradnl"/>
        </w:rPr>
        <w:t xml:space="preserve"> de Cuencas Integradas de</w:t>
      </w:r>
      <w:r w:rsidR="00595FB2">
        <w:rPr>
          <w:rFonts w:ascii="Times New Roman" w:hAnsi="Times New Roman"/>
          <w:sz w:val="24"/>
          <w:szCs w:val="24"/>
          <w:lang w:val="es-ES_tradnl"/>
        </w:rPr>
        <w:t>l  Ministerio de Ambiente</w:t>
      </w:r>
      <w:r w:rsidRPr="00C838A3">
        <w:rPr>
          <w:rFonts w:ascii="Times New Roman" w:hAnsi="Times New Roman"/>
          <w:sz w:val="24"/>
          <w:szCs w:val="24"/>
          <w:lang w:val="es-ES_tradnl"/>
        </w:rPr>
        <w:t>.</w:t>
      </w:r>
    </w:p>
    <w:p w:rsidR="00C838A3" w:rsidRPr="00C838A3" w:rsidRDefault="00C838A3" w:rsidP="00C838A3">
      <w:pPr>
        <w:pStyle w:val="Prrafodelista"/>
        <w:numPr>
          <w:ilvl w:val="0"/>
          <w:numId w:val="40"/>
        </w:numPr>
        <w:adjustRightInd w:val="0"/>
        <w:jc w:val="both"/>
        <w:rPr>
          <w:rFonts w:ascii="Times New Roman" w:hAnsi="Times New Roman"/>
        </w:rPr>
      </w:pPr>
      <w:r w:rsidRPr="00C838A3">
        <w:rPr>
          <w:rFonts w:ascii="Times New Roman" w:hAnsi="Times New Roman"/>
          <w:sz w:val="24"/>
          <w:szCs w:val="24"/>
          <w:lang w:val="es-ES_tradnl"/>
        </w:rPr>
        <w:t xml:space="preserve">Cumplir con </w:t>
      </w:r>
      <w:r w:rsidRPr="00C838A3">
        <w:rPr>
          <w:rFonts w:ascii="Times New Roman" w:hAnsi="Times New Roman"/>
        </w:rPr>
        <w:t xml:space="preserve">Ley N° 1 " Por La Cual Se Establece La Legislación Forestal En La República D Panamá Y Se Dictan Otras Disposiciones", Cap. II Del Patrimonio Forestal Del Estado, </w:t>
      </w:r>
    </w:p>
    <w:p w:rsidR="00C838A3" w:rsidRPr="00C838A3" w:rsidRDefault="00C838A3" w:rsidP="00C838A3">
      <w:pPr>
        <w:pStyle w:val="Prrafodelista"/>
        <w:adjustRightInd w:val="0"/>
        <w:ind w:left="1080"/>
        <w:jc w:val="both"/>
        <w:rPr>
          <w:rFonts w:ascii="Times New Roman" w:hAnsi="Times New Roman"/>
          <w:b/>
        </w:rPr>
      </w:pPr>
      <w:r w:rsidRPr="00C838A3">
        <w:rPr>
          <w:rFonts w:ascii="Times New Roman" w:hAnsi="Times New Roman"/>
        </w:rPr>
        <w:t>Artículo 23, acápite</w:t>
      </w:r>
      <w:r w:rsidRPr="00C838A3">
        <w:rPr>
          <w:rFonts w:ascii="Times New Roman" w:hAnsi="Times New Roman"/>
          <w:b/>
        </w:rPr>
        <w:t xml:space="preserve"> </w:t>
      </w:r>
      <w:r w:rsidRPr="006B2671">
        <w:rPr>
          <w:rFonts w:ascii="Times New Roman" w:hAnsi="Times New Roman"/>
        </w:rPr>
        <w:t>2</w:t>
      </w:r>
      <w:r w:rsidRPr="00C838A3">
        <w:rPr>
          <w:rFonts w:ascii="Times New Roman" w:hAnsi="Times New Roman"/>
          <w:b/>
        </w:rPr>
        <w:t>.</w:t>
      </w:r>
    </w:p>
    <w:p w:rsidR="00B515A1" w:rsidRPr="00B515A1" w:rsidRDefault="00B515A1" w:rsidP="00B515A1">
      <w:pPr>
        <w:pStyle w:val="Prrafodelista"/>
        <w:numPr>
          <w:ilvl w:val="0"/>
          <w:numId w:val="40"/>
        </w:numPr>
        <w:rPr>
          <w:rFonts w:ascii="Times New Roman" w:hAnsi="Times New Roman"/>
          <w:sz w:val="24"/>
          <w:szCs w:val="24"/>
          <w:lang w:val="es-ES_tradnl"/>
        </w:rPr>
      </w:pPr>
      <w:r w:rsidRPr="00B515A1">
        <w:rPr>
          <w:rFonts w:ascii="Times New Roman" w:hAnsi="Times New Roman"/>
          <w:sz w:val="24"/>
          <w:szCs w:val="24"/>
          <w:lang w:val="es-ES_tradnl"/>
        </w:rPr>
        <w:t>Previo inicio de ejecución del Proyecto contar con la aprobación de Ventanilla Única del MIVIOT de los planos constructivos del residencial.</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705D33">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F13F88" w:rsidRPr="00705D33" w:rsidRDefault="00213B60" w:rsidP="00705D33">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w:t>
      </w:r>
      <w:r w:rsidR="00DD4493">
        <w:rPr>
          <w:rFonts w:ascii="Times New Roman" w:hAnsi="Times New Roman"/>
          <w:sz w:val="24"/>
          <w:szCs w:val="24"/>
        </w:rPr>
        <w:t>dentro del Informe de SINAPROC</w:t>
      </w:r>
      <w:r w:rsidRPr="00D23CE4">
        <w:rPr>
          <w:rFonts w:ascii="Times New Roman" w:hAnsi="Times New Roman"/>
          <w:sz w:val="24"/>
          <w:szCs w:val="24"/>
        </w:rPr>
        <w:t xml:space="preserve"> en </w:t>
      </w:r>
      <w:r w:rsidR="00F13F88" w:rsidRPr="00D23CE4">
        <w:rPr>
          <w:rFonts w:ascii="Times New Roman" w:hAnsi="Times New Roman"/>
          <w:sz w:val="24"/>
          <w:szCs w:val="24"/>
        </w:rPr>
        <w:t xml:space="preserve">el Estudio de Impacto Ambiental referentes al diseño de </w:t>
      </w:r>
      <w:r w:rsidR="00DD4493">
        <w:rPr>
          <w:rFonts w:ascii="Times New Roman" w:hAnsi="Times New Roman"/>
          <w:sz w:val="24"/>
          <w:szCs w:val="24"/>
        </w:rPr>
        <w:t>los tanques sépticos.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Pr="0041042B" w:rsidRDefault="0041042B" w:rsidP="0041042B">
      <w:pPr>
        <w:adjustRightInd w:val="0"/>
        <w:jc w:val="both"/>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41042B">
      <w:pPr>
        <w:tabs>
          <w:tab w:val="left" w:pos="-1890"/>
        </w:tabs>
        <w:autoSpaceDE w:val="0"/>
        <w:autoSpaceDN w:val="0"/>
        <w:adjustRightInd w:val="0"/>
        <w:spacing w:line="276" w:lineRule="auto"/>
        <w:ind w:left="360"/>
        <w:jc w:val="both"/>
        <w:rPr>
          <w:b/>
        </w:rPr>
      </w:pPr>
    </w:p>
    <w:p w:rsidR="00EA7E1C" w:rsidRDefault="00235ADD" w:rsidP="00D23CE4">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881EE8">
        <w:rPr>
          <w:rFonts w:ascii="Times New Roman" w:hAnsi="Times New Roman"/>
          <w:b/>
          <w:color w:val="000000"/>
          <w:spacing w:val="-3"/>
          <w:sz w:val="24"/>
          <w:szCs w:val="24"/>
          <w:lang w:val="es-ES"/>
        </w:rPr>
        <w:t>RESIDENCIAL EL JARDIN</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215870">
      <w:pPr>
        <w:pStyle w:val="Prrafodelista1"/>
        <w:tabs>
          <w:tab w:val="left" w:pos="0"/>
        </w:tabs>
        <w:suppressAutoHyphens/>
        <w:ind w:left="0"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Default="00531075"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41042B" w:rsidRDefault="0041042B" w:rsidP="00D23CE4">
            <w:pPr>
              <w:spacing w:line="276" w:lineRule="auto"/>
              <w:jc w:val="center"/>
              <w:rPr>
                <w:rFonts w:eastAsia="MS Mincho"/>
                <w:b/>
                <w:caps/>
              </w:rPr>
            </w:pPr>
          </w:p>
          <w:p w:rsidR="001A5626" w:rsidRPr="001A5626" w:rsidRDefault="001A5626" w:rsidP="001A5626">
            <w:pPr>
              <w:spacing w:line="276" w:lineRule="auto"/>
              <w:jc w:val="center"/>
              <w:rPr>
                <w:rFonts w:eastAsia="MS Mincho"/>
                <w:b/>
                <w:caps/>
              </w:rPr>
            </w:pPr>
            <w:r w:rsidRPr="001A5626">
              <w:rPr>
                <w:rFonts w:eastAsia="MS Mincho"/>
                <w:b/>
                <w:caps/>
              </w:rPr>
              <w:t>LICDA. KRISLLY QUINTERO</w:t>
            </w:r>
          </w:p>
          <w:p w:rsidR="001A5626" w:rsidRPr="001A5626" w:rsidRDefault="001A5626" w:rsidP="001A5626">
            <w:pPr>
              <w:spacing w:line="276" w:lineRule="auto"/>
              <w:jc w:val="center"/>
              <w:rPr>
                <w:rFonts w:eastAsia="MS Mincho"/>
                <w:caps/>
              </w:rPr>
            </w:pPr>
            <w:r w:rsidRPr="001A5626">
              <w:rPr>
                <w:rFonts w:eastAsia="MS Mincho"/>
              </w:rPr>
              <w:t xml:space="preserve">Directora Regional </w:t>
            </w:r>
          </w:p>
          <w:p w:rsidR="00235ADD" w:rsidRPr="00D23CE4" w:rsidRDefault="001A5626" w:rsidP="001A5626">
            <w:pPr>
              <w:spacing w:line="276" w:lineRule="auto"/>
              <w:jc w:val="center"/>
              <w:rPr>
                <w:rFonts w:eastAsia="MS Mincho"/>
                <w:caps/>
              </w:rPr>
            </w:pPr>
            <w:r w:rsidRPr="001A5626">
              <w:rPr>
                <w:rFonts w:eastAsia="MS Mincho"/>
              </w:rPr>
              <w:t>Ministerio De Ambiente - Chiriquí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A3" w:rsidRDefault="00D74EA3" w:rsidP="004A657A">
      <w:r>
        <w:separator/>
      </w:r>
    </w:p>
  </w:endnote>
  <w:endnote w:type="continuationSeparator" w:id="0">
    <w:p w:rsidR="00D74EA3" w:rsidRDefault="00D74EA3"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D4493">
      <w:rPr>
        <w:sz w:val="16"/>
        <w:szCs w:val="14"/>
        <w:lang w:val="es-ES_tradnl" w:eastAsia="zh-CN"/>
      </w:rPr>
      <w:t>RESIDENCIAL EL JARDIN</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D4493">
      <w:rPr>
        <w:b/>
        <w:bCs/>
        <w:sz w:val="16"/>
        <w:szCs w:val="14"/>
        <w:lang w:val="es-PA" w:eastAsia="zh-CN"/>
      </w:rPr>
      <w:t xml:space="preserve">DOLEGA DEVELOPMENT </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D74EA3">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D74EA3">
      <w:rPr>
        <w:noProof/>
        <w:sz w:val="16"/>
        <w:szCs w:val="14"/>
        <w:lang w:val="es-ES_tradnl" w:eastAsia="zh-CN"/>
      </w:rPr>
      <w:t>1</w:t>
    </w:r>
    <w:r w:rsidRPr="00624910">
      <w:rPr>
        <w:sz w:val="16"/>
        <w:szCs w:val="14"/>
        <w:lang w:val="es-ES_tradnl" w:eastAsia="zh-CN"/>
      </w:rPr>
      <w:fldChar w:fldCharType="end"/>
    </w:r>
  </w:p>
  <w:p w:rsidR="00B77EAD" w:rsidRPr="00624910" w:rsidRDefault="0014236F" w:rsidP="00B77EAD">
    <w:pPr>
      <w:pBdr>
        <w:top w:val="single" w:sz="2" w:space="1" w:color="000000"/>
      </w:pBdr>
      <w:tabs>
        <w:tab w:val="center" w:pos="4252"/>
        <w:tab w:val="right" w:pos="8504"/>
      </w:tabs>
      <w:suppressAutoHyphens/>
      <w:rPr>
        <w:sz w:val="16"/>
        <w:szCs w:val="14"/>
        <w:lang w:eastAsia="zh-CN"/>
      </w:rPr>
    </w:pPr>
    <w:r>
      <w:rPr>
        <w:sz w:val="16"/>
        <w:szCs w:val="14"/>
        <w:lang w:eastAsia="zh-CN"/>
      </w:rPr>
      <w:t>QK</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D74E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A3" w:rsidRDefault="00D74EA3" w:rsidP="004A657A">
      <w:r>
        <w:separator/>
      </w:r>
    </w:p>
  </w:footnote>
  <w:footnote w:type="continuationSeparator" w:id="0">
    <w:p w:rsidR="00D74EA3" w:rsidRDefault="00D74EA3"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9225450"/>
    <w:multiLevelType w:val="hybridMultilevel"/>
    <w:tmpl w:val="A970C4F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2">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A466796"/>
    <w:multiLevelType w:val="hybridMultilevel"/>
    <w:tmpl w:val="5DEED08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8">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6C6ACC"/>
    <w:multiLevelType w:val="hybridMultilevel"/>
    <w:tmpl w:val="E6A03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2"/>
  </w:num>
  <w:num w:numId="2">
    <w:abstractNumId w:val="15"/>
  </w:num>
  <w:num w:numId="3">
    <w:abstractNumId w:val="23"/>
  </w:num>
  <w:num w:numId="4">
    <w:abstractNumId w:val="37"/>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2"/>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3"/>
  </w:num>
  <w:num w:numId="24">
    <w:abstractNumId w:val="24"/>
  </w:num>
  <w:num w:numId="25">
    <w:abstractNumId w:val="19"/>
  </w:num>
  <w:num w:numId="26">
    <w:abstractNumId w:val="4"/>
  </w:num>
  <w:num w:numId="27">
    <w:abstractNumId w:val="3"/>
  </w:num>
  <w:num w:numId="28">
    <w:abstractNumId w:val="35"/>
  </w:num>
  <w:num w:numId="29">
    <w:abstractNumId w:val="27"/>
  </w:num>
  <w:num w:numId="30">
    <w:abstractNumId w:val="17"/>
  </w:num>
  <w:num w:numId="31">
    <w:abstractNumId w:val="34"/>
  </w:num>
  <w:num w:numId="32">
    <w:abstractNumId w:val="18"/>
  </w:num>
  <w:num w:numId="33">
    <w:abstractNumId w:val="39"/>
  </w:num>
  <w:num w:numId="34">
    <w:abstractNumId w:val="2"/>
  </w:num>
  <w:num w:numId="35">
    <w:abstractNumId w:val="40"/>
  </w:num>
  <w:num w:numId="36">
    <w:abstractNumId w:val="25"/>
  </w:num>
  <w:num w:numId="37">
    <w:abstractNumId w:val="11"/>
  </w:num>
  <w:num w:numId="38">
    <w:abstractNumId w:val="14"/>
  </w:num>
  <w:num w:numId="39">
    <w:abstractNumId w:val="21"/>
  </w:num>
  <w:num w:numId="40">
    <w:abstractNumId w:val="38"/>
  </w:num>
  <w:num w:numId="41">
    <w:abstractNumId w:val="41"/>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3648"/>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236F"/>
    <w:rsid w:val="00143B73"/>
    <w:rsid w:val="00145711"/>
    <w:rsid w:val="00153D9F"/>
    <w:rsid w:val="001570D3"/>
    <w:rsid w:val="00161B3D"/>
    <w:rsid w:val="00162611"/>
    <w:rsid w:val="0016503A"/>
    <w:rsid w:val="001651DB"/>
    <w:rsid w:val="00173E4D"/>
    <w:rsid w:val="001740F8"/>
    <w:rsid w:val="00174ECE"/>
    <w:rsid w:val="00176D43"/>
    <w:rsid w:val="00186DEE"/>
    <w:rsid w:val="001874B8"/>
    <w:rsid w:val="001973B3"/>
    <w:rsid w:val="001978E5"/>
    <w:rsid w:val="001A1A43"/>
    <w:rsid w:val="001A5590"/>
    <w:rsid w:val="001A5626"/>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14C7F"/>
    <w:rsid w:val="00215870"/>
    <w:rsid w:val="002276DF"/>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2158"/>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366D"/>
    <w:rsid w:val="003E74D0"/>
    <w:rsid w:val="003F01EE"/>
    <w:rsid w:val="003F1374"/>
    <w:rsid w:val="003F21B5"/>
    <w:rsid w:val="003F2247"/>
    <w:rsid w:val="003F4E3F"/>
    <w:rsid w:val="003F4EF4"/>
    <w:rsid w:val="003F6919"/>
    <w:rsid w:val="00404863"/>
    <w:rsid w:val="00407D14"/>
    <w:rsid w:val="0041042B"/>
    <w:rsid w:val="00411278"/>
    <w:rsid w:val="004115ED"/>
    <w:rsid w:val="00412D3C"/>
    <w:rsid w:val="00415504"/>
    <w:rsid w:val="00415A8B"/>
    <w:rsid w:val="00420F6D"/>
    <w:rsid w:val="00423155"/>
    <w:rsid w:val="00425BF0"/>
    <w:rsid w:val="00425F5D"/>
    <w:rsid w:val="004262F6"/>
    <w:rsid w:val="00432C54"/>
    <w:rsid w:val="0043465B"/>
    <w:rsid w:val="004363AE"/>
    <w:rsid w:val="00440356"/>
    <w:rsid w:val="00443A6A"/>
    <w:rsid w:val="00447205"/>
    <w:rsid w:val="004518BD"/>
    <w:rsid w:val="00451A2E"/>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C350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0B84"/>
    <w:rsid w:val="00531075"/>
    <w:rsid w:val="00535969"/>
    <w:rsid w:val="00536C82"/>
    <w:rsid w:val="00537404"/>
    <w:rsid w:val="00544A56"/>
    <w:rsid w:val="00547DDB"/>
    <w:rsid w:val="005508C1"/>
    <w:rsid w:val="0055103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95FB2"/>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5F69F4"/>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57CA"/>
    <w:rsid w:val="006466FC"/>
    <w:rsid w:val="00647376"/>
    <w:rsid w:val="00651DD8"/>
    <w:rsid w:val="006633C7"/>
    <w:rsid w:val="00670535"/>
    <w:rsid w:val="00671826"/>
    <w:rsid w:val="00680FD1"/>
    <w:rsid w:val="00686426"/>
    <w:rsid w:val="006901C6"/>
    <w:rsid w:val="006A22CA"/>
    <w:rsid w:val="006A3830"/>
    <w:rsid w:val="006A69A0"/>
    <w:rsid w:val="006B0B67"/>
    <w:rsid w:val="006B2671"/>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28D8"/>
    <w:rsid w:val="008545A2"/>
    <w:rsid w:val="00855D19"/>
    <w:rsid w:val="00861794"/>
    <w:rsid w:val="00862469"/>
    <w:rsid w:val="00865D06"/>
    <w:rsid w:val="0086652E"/>
    <w:rsid w:val="00866A97"/>
    <w:rsid w:val="00866AE1"/>
    <w:rsid w:val="00866B8D"/>
    <w:rsid w:val="00866BDE"/>
    <w:rsid w:val="00875CD3"/>
    <w:rsid w:val="00876B27"/>
    <w:rsid w:val="008808AA"/>
    <w:rsid w:val="00881EE8"/>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86403"/>
    <w:rsid w:val="00A93711"/>
    <w:rsid w:val="00A94688"/>
    <w:rsid w:val="00A96628"/>
    <w:rsid w:val="00A9704A"/>
    <w:rsid w:val="00AA07D0"/>
    <w:rsid w:val="00AA24C3"/>
    <w:rsid w:val="00AA258F"/>
    <w:rsid w:val="00AA6D46"/>
    <w:rsid w:val="00AB0D33"/>
    <w:rsid w:val="00AB3277"/>
    <w:rsid w:val="00AB54A7"/>
    <w:rsid w:val="00AB5D50"/>
    <w:rsid w:val="00AB66A8"/>
    <w:rsid w:val="00AC2C17"/>
    <w:rsid w:val="00AC57AD"/>
    <w:rsid w:val="00AC6234"/>
    <w:rsid w:val="00AD41FF"/>
    <w:rsid w:val="00AE0E35"/>
    <w:rsid w:val="00AE2ABB"/>
    <w:rsid w:val="00AE5370"/>
    <w:rsid w:val="00AE5825"/>
    <w:rsid w:val="00AE657C"/>
    <w:rsid w:val="00AE6E3C"/>
    <w:rsid w:val="00AE6E9A"/>
    <w:rsid w:val="00AE72A2"/>
    <w:rsid w:val="00AE73F6"/>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5A1"/>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33F0"/>
    <w:rsid w:val="00C255A6"/>
    <w:rsid w:val="00C30418"/>
    <w:rsid w:val="00C32FF8"/>
    <w:rsid w:val="00C36851"/>
    <w:rsid w:val="00C40816"/>
    <w:rsid w:val="00C4142E"/>
    <w:rsid w:val="00C47E44"/>
    <w:rsid w:val="00C50DEA"/>
    <w:rsid w:val="00C52051"/>
    <w:rsid w:val="00C5681E"/>
    <w:rsid w:val="00C573CB"/>
    <w:rsid w:val="00C61A95"/>
    <w:rsid w:val="00C705BC"/>
    <w:rsid w:val="00C73BCB"/>
    <w:rsid w:val="00C7422C"/>
    <w:rsid w:val="00C838A3"/>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4EA3"/>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4493"/>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848"/>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63CC3"/>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02A"/>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BCBDCE-D50B-4506-89FE-9C68A68A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2273</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3</cp:revision>
  <cp:lastPrinted>2019-09-23T19:46:00Z</cp:lastPrinted>
  <dcterms:created xsi:type="dcterms:W3CDTF">2019-10-07T19:39:00Z</dcterms:created>
  <dcterms:modified xsi:type="dcterms:W3CDTF">2019-10-07T21:00:00Z</dcterms:modified>
</cp:coreProperties>
</file>