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325AE5" w:rsidRPr="00325AE5" w:rsidRDefault="00325AE5" w:rsidP="00325AE5">
      <w:pPr>
        <w:spacing w:line="276" w:lineRule="auto"/>
        <w:jc w:val="right"/>
        <w:outlineLvl w:val="0"/>
        <w:rPr>
          <w:rFonts w:ascii="Times New Roman" w:eastAsia="Times New Roman" w:hAnsi="Times New Roman" w:cs="Times New Roman"/>
          <w:color w:val="00000A"/>
          <w:lang w:val="es-ES" w:eastAsia="es-ES"/>
        </w:rPr>
      </w:pPr>
      <w:r w:rsidRPr="00325AE5">
        <w:rPr>
          <w:rFonts w:ascii="Times New Roman" w:eastAsia="Times New Roman" w:hAnsi="Times New Roman" w:cs="Times New Roman"/>
          <w:color w:val="00000A"/>
          <w:lang w:val="es-PA" w:eastAsia="es-ES"/>
        </w:rPr>
        <w:t xml:space="preserve">David, </w:t>
      </w:r>
      <w:r w:rsidR="00276C9A">
        <w:rPr>
          <w:rFonts w:ascii="Times New Roman" w:eastAsia="Times New Roman" w:hAnsi="Times New Roman" w:cs="Times New Roman"/>
          <w:color w:val="00000A"/>
          <w:lang w:val="es-PA" w:eastAsia="es-ES"/>
        </w:rPr>
        <w:t>14 de octubre</w:t>
      </w:r>
      <w:r w:rsidRPr="00325AE5">
        <w:rPr>
          <w:rFonts w:ascii="Times New Roman" w:eastAsia="Times New Roman" w:hAnsi="Times New Roman" w:cs="Times New Roman"/>
          <w:color w:val="00000A"/>
          <w:lang w:val="es-PA" w:eastAsia="es-ES"/>
        </w:rPr>
        <w:t xml:space="preserve"> de 2019 </w:t>
      </w:r>
    </w:p>
    <w:p w:rsidR="00325AE5" w:rsidRPr="00325AE5" w:rsidRDefault="00325AE5" w:rsidP="00325AE5">
      <w:pPr>
        <w:spacing w:line="276" w:lineRule="auto"/>
        <w:jc w:val="right"/>
        <w:outlineLvl w:val="0"/>
        <w:rPr>
          <w:rFonts w:ascii="Times New Roman" w:eastAsia="Times New Roman" w:hAnsi="Times New Roman" w:cs="Times New Roman"/>
          <w:lang w:val="es-ES" w:eastAsia="es-ES"/>
        </w:rPr>
      </w:pPr>
      <w:r w:rsidRPr="00325AE5">
        <w:rPr>
          <w:rFonts w:ascii="Times New Roman" w:eastAsia="Times New Roman" w:hAnsi="Times New Roman" w:cs="Times New Roman"/>
          <w:b/>
          <w:lang w:val="es-PA" w:eastAsia="es-ES"/>
        </w:rPr>
        <w:t>NOTA-DRCH-AC-</w:t>
      </w:r>
      <w:r w:rsidR="00276C9A">
        <w:rPr>
          <w:rFonts w:ascii="Times New Roman" w:eastAsia="Times New Roman" w:hAnsi="Times New Roman" w:cs="Times New Roman"/>
          <w:b/>
          <w:lang w:val="es-PA" w:eastAsia="es-ES"/>
        </w:rPr>
        <w:t>1658-10</w:t>
      </w:r>
      <w:r w:rsidRPr="00325AE5">
        <w:rPr>
          <w:rFonts w:ascii="Times New Roman" w:eastAsia="Times New Roman" w:hAnsi="Times New Roman" w:cs="Times New Roman"/>
          <w:b/>
          <w:lang w:val="es-PA" w:eastAsia="es-ES"/>
        </w:rPr>
        <w:t>-2019</w:t>
      </w:r>
    </w:p>
    <w:p w:rsidR="00325AE5" w:rsidRPr="00325AE5" w:rsidRDefault="00325AE5" w:rsidP="00325AE5">
      <w:pPr>
        <w:spacing w:line="276" w:lineRule="auto"/>
        <w:rPr>
          <w:rFonts w:ascii="Times New Roman" w:eastAsia="Times New Roman" w:hAnsi="Times New Roman" w:cs="Times New Roman"/>
          <w:color w:val="00000A"/>
          <w:lang w:val="es-ES" w:eastAsia="es-ES"/>
        </w:rPr>
      </w:pPr>
    </w:p>
    <w:p w:rsidR="008D29E2" w:rsidRDefault="008D29E2" w:rsidP="0032275F">
      <w:pPr>
        <w:spacing w:line="276" w:lineRule="auto"/>
        <w:jc w:val="both"/>
        <w:rPr>
          <w:rFonts w:ascii="Times New Roman" w:eastAsia="Times New Roman" w:hAnsi="Times New Roman" w:cs="Times New Roman"/>
          <w:b/>
          <w:lang w:val="es-ES" w:eastAsia="es-ES"/>
        </w:rPr>
      </w:pPr>
      <w:r w:rsidRPr="008D29E2">
        <w:rPr>
          <w:rFonts w:ascii="Times New Roman" w:eastAsia="Times New Roman" w:hAnsi="Times New Roman" w:cs="Times New Roman"/>
          <w:b/>
          <w:lang w:val="es-ES" w:eastAsia="es-ES"/>
        </w:rPr>
        <w:t>HILDA PATRICIA VALDERRAMA  MANTILLA</w:t>
      </w:r>
    </w:p>
    <w:p w:rsidR="0032275F" w:rsidRPr="0032275F" w:rsidRDefault="008D29E2" w:rsidP="0032275F">
      <w:pPr>
        <w:spacing w:line="276"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Representante</w:t>
      </w:r>
      <w:r w:rsidR="0032275F" w:rsidRPr="0032275F">
        <w:rPr>
          <w:rFonts w:ascii="Times New Roman" w:eastAsia="Times New Roman" w:hAnsi="Times New Roman" w:cs="Times New Roman"/>
          <w:lang w:val="es-ES" w:eastAsia="es-ES"/>
        </w:rPr>
        <w:t xml:space="preserve"> Legal de la empresa</w:t>
      </w:r>
    </w:p>
    <w:p w:rsidR="008D29E2" w:rsidRDefault="008D29E2" w:rsidP="0032275F">
      <w:pPr>
        <w:spacing w:line="276" w:lineRule="auto"/>
        <w:jc w:val="both"/>
        <w:rPr>
          <w:rFonts w:ascii="Times New Roman" w:eastAsia="Times New Roman" w:hAnsi="Times New Roman" w:cs="Times New Roman"/>
          <w:b/>
          <w:lang w:val="es-ES" w:eastAsia="es-ES"/>
        </w:rPr>
      </w:pPr>
      <w:bookmarkStart w:id="0" w:name="_GoBack"/>
      <w:r w:rsidRPr="008D29E2">
        <w:rPr>
          <w:rFonts w:ascii="Times New Roman" w:eastAsia="Times New Roman" w:hAnsi="Times New Roman" w:cs="Times New Roman"/>
          <w:b/>
          <w:lang w:val="es-ES" w:eastAsia="es-ES"/>
        </w:rPr>
        <w:t>GALVANIZADORA CIVELMEC, S.A.</w:t>
      </w:r>
    </w:p>
    <w:bookmarkEnd w:id="0"/>
    <w:p w:rsidR="0032275F" w:rsidRPr="0032275F" w:rsidRDefault="0032275F" w:rsidP="0032275F">
      <w:pPr>
        <w:spacing w:line="276" w:lineRule="auto"/>
        <w:jc w:val="both"/>
        <w:rPr>
          <w:rFonts w:ascii="Times New Roman" w:eastAsia="Times New Roman" w:hAnsi="Times New Roman" w:cs="Times New Roman"/>
          <w:lang w:val="es-ES" w:eastAsia="es-ES"/>
        </w:rPr>
      </w:pPr>
      <w:r w:rsidRPr="0032275F">
        <w:rPr>
          <w:rFonts w:ascii="Times New Roman" w:eastAsia="Times New Roman" w:hAnsi="Times New Roman" w:cs="Times New Roman"/>
          <w:lang w:val="es-ES" w:eastAsia="es-ES"/>
        </w:rPr>
        <w:t>Promotora del proyecto</w:t>
      </w:r>
    </w:p>
    <w:p w:rsidR="0032275F" w:rsidRPr="0032275F" w:rsidRDefault="008D29E2" w:rsidP="0032275F">
      <w:pPr>
        <w:spacing w:line="276" w:lineRule="auto"/>
        <w:jc w:val="both"/>
        <w:rPr>
          <w:rFonts w:ascii="Times New Roman" w:eastAsia="Times New Roman" w:hAnsi="Times New Roman" w:cs="Times New Roman"/>
          <w:lang w:val="es-ES" w:eastAsia="es-ES"/>
        </w:rPr>
      </w:pPr>
      <w:r w:rsidRPr="008D29E2">
        <w:rPr>
          <w:rFonts w:ascii="Times New Roman" w:eastAsia="Times New Roman" w:hAnsi="Times New Roman" w:cs="Times New Roman"/>
          <w:b/>
          <w:lang w:val="es-ES" w:eastAsia="es-ES"/>
        </w:rPr>
        <w:t>CONSTRUCCIÓN DE LA AGENCIA DEL INSTITUTO DE SEGURO AGROPECUARIO (ISA) EN TOLÉ</w:t>
      </w: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b/>
          <w:color w:val="000000"/>
          <w:lang w:val="es-PA" w:eastAsia="es-ES"/>
        </w:rPr>
      </w:pPr>
      <w:r w:rsidRPr="00325AE5">
        <w:rPr>
          <w:rFonts w:ascii="Times New Roman" w:eastAsia="Times New Roman" w:hAnsi="Times New Roman" w:cs="Times New Roman"/>
          <w:b/>
          <w:color w:val="000000"/>
          <w:lang w:val="es-PA" w:eastAsia="es-ES"/>
        </w:rPr>
        <w:t>E.          S.           D.</w:t>
      </w:r>
    </w:p>
    <w:p w:rsidR="00325AE5" w:rsidRPr="00325AE5" w:rsidRDefault="00325AE5" w:rsidP="00325AE5">
      <w:pPr>
        <w:spacing w:line="276" w:lineRule="auto"/>
        <w:jc w:val="both"/>
        <w:outlineLvl w:val="0"/>
        <w:rPr>
          <w:rFonts w:ascii="Times New Roman" w:eastAsia="Times New Roman" w:hAnsi="Times New Roman" w:cs="Times New Roman"/>
          <w:b/>
          <w:lang w:val="es-PA" w:eastAsia="es-ES"/>
        </w:rPr>
      </w:pPr>
    </w:p>
    <w:p w:rsidR="00325AE5" w:rsidRPr="00325AE5" w:rsidRDefault="0032275F" w:rsidP="00325AE5">
      <w:pPr>
        <w:spacing w:line="276" w:lineRule="auto"/>
        <w:jc w:val="both"/>
        <w:outlineLvl w:val="0"/>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Señor</w:t>
      </w:r>
      <w:r w:rsidR="008D29E2">
        <w:rPr>
          <w:rFonts w:ascii="Times New Roman" w:eastAsia="Times New Roman" w:hAnsi="Times New Roman" w:cs="Times New Roman"/>
          <w:b/>
          <w:lang w:val="es-PA" w:eastAsia="es-ES"/>
        </w:rPr>
        <w:t>a</w:t>
      </w:r>
      <w:r w:rsidR="00325AE5" w:rsidRPr="00325AE5">
        <w:rPr>
          <w:rFonts w:ascii="Times New Roman" w:eastAsia="Times New Roman" w:hAnsi="Times New Roman" w:cs="Times New Roman"/>
          <w:b/>
          <w:lang w:val="es-PA" w:eastAsia="es-ES"/>
        </w:rPr>
        <w:t xml:space="preserve"> </w:t>
      </w:r>
      <w:r w:rsidR="008D29E2" w:rsidRPr="008D29E2">
        <w:rPr>
          <w:rFonts w:ascii="Times New Roman" w:eastAsia="Times New Roman" w:hAnsi="Times New Roman" w:cs="Times New Roman"/>
          <w:b/>
          <w:lang w:val="es-ES" w:eastAsia="es-ES"/>
        </w:rPr>
        <w:t>VALDERRAMA</w:t>
      </w:r>
      <w:r w:rsidR="00325AE5" w:rsidRPr="00325AE5">
        <w:rPr>
          <w:rFonts w:ascii="Times New Roman" w:eastAsia="Times New Roman" w:hAnsi="Times New Roman" w:cs="Times New Roman"/>
          <w:b/>
          <w:color w:val="000000"/>
          <w:lang w:val="es-PA" w:eastAsia="es-ES"/>
        </w:rPr>
        <w:t xml:space="preserve">: </w:t>
      </w:r>
    </w:p>
    <w:p w:rsidR="00325AE5" w:rsidRPr="00325AE5" w:rsidRDefault="00325AE5" w:rsidP="00325AE5">
      <w:pPr>
        <w:spacing w:line="276" w:lineRule="auto"/>
        <w:jc w:val="both"/>
        <w:outlineLvl w:val="0"/>
        <w:rPr>
          <w:rFonts w:ascii="Times New Roman" w:eastAsia="Times New Roman" w:hAnsi="Times New Roman" w:cs="Times New Roman"/>
          <w:b/>
          <w:color w:val="000000"/>
          <w:lang w:val="es-PA" w:eastAsia="es-ES"/>
        </w:rPr>
      </w:pPr>
    </w:p>
    <w:p w:rsidR="00325AE5" w:rsidRPr="0032275F" w:rsidRDefault="00325AE5" w:rsidP="00325AE5">
      <w:pPr>
        <w:spacing w:line="276" w:lineRule="auto"/>
        <w:jc w:val="both"/>
        <w:rPr>
          <w:rFonts w:ascii="Times New Roman" w:eastAsia="Times New Roman" w:hAnsi="Times New Roman" w:cs="Times New Roman"/>
          <w:b/>
          <w:lang w:val="es-ES" w:eastAsia="es-ES"/>
        </w:rPr>
      </w:pPr>
      <w:r w:rsidRPr="00325AE5">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Pr="009F6FD8">
        <w:rPr>
          <w:rFonts w:ascii="Times New Roman" w:eastAsia="Times New Roman" w:hAnsi="Times New Roman" w:cs="Times New Roman"/>
          <w:b/>
          <w:lang w:val="es-PA" w:eastAsia="zh-CN" w:bidi="ar"/>
        </w:rPr>
        <w:t>primera</w:t>
      </w:r>
      <w:r w:rsidRPr="00325AE5">
        <w:rPr>
          <w:rFonts w:ascii="Times New Roman" w:eastAsia="Times New Roman" w:hAnsi="Times New Roman" w:cs="Times New Roman"/>
          <w:lang w:val="es-PA" w:eastAsia="zh-CN" w:bidi="ar"/>
        </w:rPr>
        <w:t xml:space="preserve"> información aclaratoria al Estudio de Impacto Ambiental (EsIA) Categoría I, titulado “</w:t>
      </w:r>
      <w:r w:rsidR="008D29E2" w:rsidRPr="008D29E2">
        <w:rPr>
          <w:rFonts w:ascii="Times New Roman" w:eastAsia="Times New Roman" w:hAnsi="Times New Roman" w:cs="Times New Roman"/>
          <w:b/>
          <w:lang w:val="es-ES" w:eastAsia="es-ES"/>
        </w:rPr>
        <w:t>CONSTRUCCIÓN DE LA AGENCIA DEL INSTITUTO DE SEGURO AGROPECUARIO (ISA) EN TOLÉ</w:t>
      </w:r>
      <w:r w:rsidRPr="00325AE5">
        <w:rPr>
          <w:rFonts w:ascii="Times New Roman" w:eastAsia="Times New Roman" w:hAnsi="Times New Roman" w:cs="Times New Roman"/>
          <w:lang w:val="es-PA" w:eastAsia="zh-CN" w:bidi="ar"/>
        </w:rPr>
        <w:t xml:space="preserve">”, a desarrollarse en el corregimiento de </w:t>
      </w:r>
      <w:r w:rsidR="008D29E2">
        <w:rPr>
          <w:rFonts w:ascii="Times New Roman" w:eastAsia="Times New Roman" w:hAnsi="Times New Roman" w:cs="Times New Roman"/>
          <w:lang w:val="es-PA" w:eastAsia="zh-CN" w:bidi="ar"/>
        </w:rPr>
        <w:t>Tolé</w:t>
      </w:r>
      <w:r w:rsidRPr="00325AE5">
        <w:rPr>
          <w:rFonts w:ascii="Times New Roman" w:eastAsia="Times New Roman" w:hAnsi="Times New Roman" w:cs="Times New Roman"/>
          <w:lang w:val="es-PA" w:eastAsia="zh-CN" w:bidi="ar"/>
        </w:rPr>
        <w:t xml:space="preserve">, Distrito de </w:t>
      </w:r>
      <w:r w:rsidR="008D29E2">
        <w:rPr>
          <w:rFonts w:ascii="Times New Roman" w:eastAsia="Times New Roman" w:hAnsi="Times New Roman" w:cs="Times New Roman"/>
          <w:lang w:val="es-PA" w:eastAsia="zh-CN" w:bidi="ar"/>
        </w:rPr>
        <w:t>Tolé</w:t>
      </w:r>
      <w:r w:rsidRPr="00325AE5">
        <w:rPr>
          <w:rFonts w:ascii="Times New Roman" w:eastAsia="Times New Roman" w:hAnsi="Times New Roman" w:cs="Times New Roman"/>
          <w:lang w:val="es-PA" w:eastAsia="zh-CN" w:bidi="ar"/>
        </w:rPr>
        <w:t>, Provincia de Chiriquí</w:t>
      </w:r>
      <w:r w:rsidRPr="00325AE5">
        <w:rPr>
          <w:rFonts w:ascii="Times New Roman" w:eastAsia="Times New Roman" w:hAnsi="Times New Roman" w:cs="Times New Roman"/>
          <w:lang w:val="es-PA" w:eastAsia="es-ES"/>
        </w:rPr>
        <w:t>, que consiste en lo siguiente</w:t>
      </w:r>
      <w:r w:rsidRPr="00325AE5">
        <w:rPr>
          <w:rFonts w:ascii="Times New Roman" w:eastAsia="MS Mincho" w:hAnsi="Times New Roman" w:cs="Times New Roman"/>
          <w:lang w:val="es-PA" w:eastAsia="es-ES"/>
        </w:rPr>
        <w:t>:</w:t>
      </w:r>
    </w:p>
    <w:p w:rsidR="00325AE5" w:rsidRPr="00325AE5" w:rsidRDefault="00325AE5" w:rsidP="00325AE5">
      <w:pPr>
        <w:spacing w:line="276" w:lineRule="auto"/>
        <w:jc w:val="both"/>
        <w:rPr>
          <w:rFonts w:ascii="Times New Roman" w:eastAsia="Times New Roman" w:hAnsi="Times New Roman" w:cs="Times New Roman"/>
          <w:b/>
          <w:lang w:val="es-ES" w:eastAsia="es-ES"/>
        </w:rPr>
      </w:pPr>
    </w:p>
    <w:p w:rsidR="00AD221F" w:rsidRPr="00D172C5" w:rsidRDefault="008D29E2" w:rsidP="00FB17F5">
      <w:pPr>
        <w:pStyle w:val="Prrafodelista"/>
        <w:numPr>
          <w:ilvl w:val="0"/>
          <w:numId w:val="3"/>
        </w:numPr>
        <w:jc w:val="both"/>
        <w:rPr>
          <w:rFonts w:ascii="Times New Roman" w:eastAsia="Times New Roman" w:hAnsi="Times New Roman" w:cs="Times New Roman"/>
          <w:b/>
          <w:lang w:val="es-ES" w:eastAsia="es-ES"/>
        </w:rPr>
      </w:pPr>
      <w:r>
        <w:rPr>
          <w:rFonts w:ascii="Times New Roman" w:eastAsia="Times New Roman" w:hAnsi="Times New Roman" w:cs="Times New Roman"/>
          <w:lang w:val="es-ES" w:eastAsia="es-ES"/>
        </w:rPr>
        <w:t xml:space="preserve">En la Solicitud de </w:t>
      </w:r>
      <w:r w:rsidR="00FB17F5">
        <w:rPr>
          <w:rFonts w:ascii="Times New Roman" w:eastAsia="Times New Roman" w:hAnsi="Times New Roman" w:cs="Times New Roman"/>
          <w:lang w:val="es-ES" w:eastAsia="es-ES"/>
        </w:rPr>
        <w:t>Evaluación</w:t>
      </w:r>
      <w:r>
        <w:rPr>
          <w:rFonts w:ascii="Times New Roman" w:eastAsia="Times New Roman" w:hAnsi="Times New Roman" w:cs="Times New Roman"/>
          <w:lang w:val="es-ES" w:eastAsia="es-ES"/>
        </w:rPr>
        <w:t xml:space="preserve"> presentada, se indica lo siguiente respecto a los consultores: </w:t>
      </w:r>
      <w:r>
        <w:rPr>
          <w:rFonts w:ascii="Times New Roman" w:eastAsia="Times New Roman" w:hAnsi="Times New Roman" w:cs="Times New Roman"/>
          <w:i/>
          <w:lang w:val="es-ES" w:eastAsia="es-ES"/>
        </w:rPr>
        <w:t xml:space="preserve">“…El estudio ha sido elaborado por la Licenciada Auris E. Campos y la Ingeniera Aida L. </w:t>
      </w:r>
      <w:r w:rsidR="00FB17F5">
        <w:rPr>
          <w:rFonts w:ascii="Times New Roman" w:eastAsia="Times New Roman" w:hAnsi="Times New Roman" w:cs="Times New Roman"/>
          <w:i/>
          <w:lang w:val="es-ES" w:eastAsia="es-ES"/>
        </w:rPr>
        <w:t xml:space="preserve">Martínez…”; </w:t>
      </w:r>
      <w:r w:rsidR="00FB17F5">
        <w:rPr>
          <w:rFonts w:ascii="Times New Roman" w:eastAsia="Times New Roman" w:hAnsi="Times New Roman" w:cs="Times New Roman"/>
          <w:lang w:val="es-ES" w:eastAsia="es-ES"/>
        </w:rPr>
        <w:t xml:space="preserve">en tanto que en la página 69 del EsIA, en el punto 12.1 Firmas Notariadas, se indica que los consultores son los siguientes: </w:t>
      </w:r>
      <w:r w:rsidR="00FB17F5">
        <w:rPr>
          <w:rFonts w:ascii="Times New Roman" w:eastAsia="Times New Roman" w:hAnsi="Times New Roman" w:cs="Times New Roman"/>
          <w:i/>
          <w:lang w:val="es-ES" w:eastAsia="es-ES"/>
        </w:rPr>
        <w:t>“…</w:t>
      </w:r>
      <w:r w:rsidR="00FB17F5" w:rsidRPr="00FB17F5">
        <w:rPr>
          <w:rFonts w:ascii="Times New Roman" w:eastAsia="Times New Roman" w:hAnsi="Times New Roman" w:cs="Times New Roman"/>
          <w:i/>
          <w:lang w:val="es-ES" w:eastAsia="es-ES"/>
        </w:rPr>
        <w:t>Licda. Auris E. Campos J.</w:t>
      </w:r>
      <w:r w:rsidR="00FB17F5">
        <w:rPr>
          <w:rFonts w:ascii="Times New Roman" w:eastAsia="Times New Roman" w:hAnsi="Times New Roman" w:cs="Times New Roman"/>
          <w:i/>
          <w:lang w:val="es-ES" w:eastAsia="es-ES"/>
        </w:rPr>
        <w:t xml:space="preserve"> - </w:t>
      </w:r>
      <w:r w:rsidR="00FB17F5" w:rsidRPr="00FB17F5">
        <w:rPr>
          <w:rFonts w:ascii="Times New Roman" w:eastAsia="Times New Roman" w:hAnsi="Times New Roman" w:cs="Times New Roman"/>
          <w:i/>
          <w:lang w:val="es-ES" w:eastAsia="es-ES"/>
        </w:rPr>
        <w:t>Magister en Gestión Ambiental IRC 004-2004</w:t>
      </w:r>
      <w:r w:rsidR="00FB17F5">
        <w:rPr>
          <w:rFonts w:ascii="Times New Roman" w:eastAsia="Times New Roman" w:hAnsi="Times New Roman" w:cs="Times New Roman"/>
          <w:i/>
          <w:lang w:val="es-ES" w:eastAsia="es-ES"/>
        </w:rPr>
        <w:t xml:space="preserve"> e </w:t>
      </w:r>
      <w:r w:rsidR="00FB17F5" w:rsidRPr="00FB17F5">
        <w:rPr>
          <w:rFonts w:ascii="Times New Roman" w:eastAsia="Times New Roman" w:hAnsi="Times New Roman" w:cs="Times New Roman"/>
          <w:i/>
          <w:lang w:val="es-ES" w:eastAsia="es-ES"/>
        </w:rPr>
        <w:t xml:space="preserve">Ing. </w:t>
      </w:r>
      <w:proofErr w:type="spellStart"/>
      <w:r w:rsidR="00FB17F5" w:rsidRPr="00FB17F5">
        <w:rPr>
          <w:rFonts w:ascii="Times New Roman" w:eastAsia="Times New Roman" w:hAnsi="Times New Roman" w:cs="Times New Roman"/>
          <w:i/>
          <w:lang w:val="es-ES" w:eastAsia="es-ES"/>
        </w:rPr>
        <w:t>Marlina</w:t>
      </w:r>
      <w:proofErr w:type="spellEnd"/>
      <w:r w:rsidR="00FB17F5" w:rsidRPr="00FB17F5">
        <w:rPr>
          <w:rFonts w:ascii="Times New Roman" w:eastAsia="Times New Roman" w:hAnsi="Times New Roman" w:cs="Times New Roman"/>
          <w:i/>
          <w:lang w:val="es-ES" w:eastAsia="es-ES"/>
        </w:rPr>
        <w:t xml:space="preserve"> Herrera</w:t>
      </w:r>
      <w:r w:rsidR="00FB17F5">
        <w:rPr>
          <w:rFonts w:ascii="Times New Roman" w:eastAsia="Times New Roman" w:hAnsi="Times New Roman" w:cs="Times New Roman"/>
          <w:i/>
          <w:lang w:val="es-ES" w:eastAsia="es-ES"/>
        </w:rPr>
        <w:t xml:space="preserve"> -</w:t>
      </w:r>
      <w:r w:rsidR="00FB17F5" w:rsidRPr="00FB17F5">
        <w:rPr>
          <w:rFonts w:ascii="Times New Roman" w:eastAsia="Times New Roman" w:hAnsi="Times New Roman" w:cs="Times New Roman"/>
          <w:i/>
          <w:lang w:val="es-ES" w:eastAsia="es-ES"/>
        </w:rPr>
        <w:t xml:space="preserve"> Ingeniera Ambiental IRC-059-2007</w:t>
      </w:r>
      <w:r w:rsidR="00FB17F5">
        <w:rPr>
          <w:rFonts w:ascii="Times New Roman" w:eastAsia="Times New Roman" w:hAnsi="Times New Roman" w:cs="Times New Roman"/>
          <w:i/>
          <w:lang w:val="es-ES" w:eastAsia="es-ES"/>
        </w:rPr>
        <w:t>…”</w:t>
      </w:r>
      <w:r w:rsidR="00FB17F5">
        <w:rPr>
          <w:rFonts w:ascii="Times New Roman" w:eastAsia="Times New Roman" w:hAnsi="Times New Roman" w:cs="Times New Roman"/>
          <w:lang w:val="es-ES" w:eastAsia="es-ES"/>
        </w:rPr>
        <w:t xml:space="preserve"> En base a lo anterior, se le solicita lo siguiente: </w:t>
      </w:r>
    </w:p>
    <w:p w:rsidR="00D172C5" w:rsidRPr="00E32EFE" w:rsidRDefault="00D172C5" w:rsidP="00D172C5">
      <w:pPr>
        <w:pStyle w:val="Prrafodelista"/>
        <w:numPr>
          <w:ilvl w:val="0"/>
          <w:numId w:val="4"/>
        </w:numPr>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Aclarar e Indicar, </w:t>
      </w:r>
      <w:r>
        <w:rPr>
          <w:rFonts w:ascii="Times New Roman" w:eastAsia="Times New Roman" w:hAnsi="Times New Roman" w:cs="Times New Roman"/>
          <w:lang w:val="es-ES" w:eastAsia="es-ES"/>
        </w:rPr>
        <w:t>cuáles son los consultores responsables del EsIA presentado</w:t>
      </w:r>
    </w:p>
    <w:p w:rsidR="00E32EFE" w:rsidRPr="00D172C5" w:rsidRDefault="00E32EFE" w:rsidP="00E32EFE">
      <w:pPr>
        <w:pStyle w:val="Prrafodelista"/>
        <w:ind w:left="1776"/>
        <w:jc w:val="both"/>
        <w:rPr>
          <w:rFonts w:ascii="Times New Roman" w:eastAsia="Times New Roman" w:hAnsi="Times New Roman" w:cs="Times New Roman"/>
          <w:b/>
          <w:lang w:val="es-ES" w:eastAsia="es-ES"/>
        </w:rPr>
      </w:pPr>
    </w:p>
    <w:p w:rsidR="00CB1EE7" w:rsidRPr="00CB1EE7" w:rsidRDefault="00E32EFE" w:rsidP="00CB1EE7">
      <w:pPr>
        <w:pStyle w:val="Prrafodelista"/>
        <w:numPr>
          <w:ilvl w:val="0"/>
          <w:numId w:val="3"/>
        </w:numPr>
        <w:jc w:val="both"/>
        <w:rPr>
          <w:rFonts w:ascii="Times New Roman" w:eastAsia="Times New Roman" w:hAnsi="Times New Roman" w:cs="Times New Roman"/>
          <w:b/>
          <w:lang w:val="es-ES" w:eastAsia="es-ES"/>
        </w:rPr>
      </w:pPr>
      <w:r>
        <w:rPr>
          <w:rFonts w:ascii="Times New Roman" w:eastAsia="Times New Roman" w:hAnsi="Times New Roman" w:cs="Times New Roman"/>
          <w:lang w:val="es-ES" w:eastAsia="es-ES"/>
        </w:rPr>
        <w:t xml:space="preserve">En el punto </w:t>
      </w:r>
      <w:r w:rsidRPr="00E32EFE">
        <w:rPr>
          <w:rFonts w:ascii="Times New Roman" w:eastAsia="Times New Roman" w:hAnsi="Times New Roman" w:cs="Times New Roman"/>
          <w:b/>
          <w:lang w:val="es-ES" w:eastAsia="es-ES"/>
        </w:rPr>
        <w:t>5.6.1. Servicios básicos</w:t>
      </w:r>
      <w:r>
        <w:rPr>
          <w:rFonts w:ascii="Times New Roman" w:eastAsia="Times New Roman" w:hAnsi="Times New Roman" w:cs="Times New Roman"/>
          <w:b/>
          <w:lang w:val="es-ES" w:eastAsia="es-ES"/>
        </w:rPr>
        <w:t xml:space="preserve">, </w:t>
      </w:r>
      <w:r>
        <w:rPr>
          <w:rFonts w:ascii="Times New Roman" w:eastAsia="Times New Roman" w:hAnsi="Times New Roman" w:cs="Times New Roman"/>
          <w:lang w:val="es-ES" w:eastAsia="es-ES"/>
        </w:rPr>
        <w:t>se indica lo siguiente: “</w:t>
      </w:r>
      <w:r>
        <w:rPr>
          <w:rFonts w:ascii="Times New Roman" w:eastAsia="Times New Roman" w:hAnsi="Times New Roman" w:cs="Times New Roman"/>
          <w:i/>
          <w:lang w:val="es-ES" w:eastAsia="es-ES"/>
        </w:rPr>
        <w:t>…</w:t>
      </w:r>
      <w:r w:rsidRPr="00E32EFE">
        <w:rPr>
          <w:rFonts w:ascii="Times New Roman" w:eastAsia="Times New Roman" w:hAnsi="Times New Roman" w:cs="Times New Roman"/>
          <w:i/>
          <w:lang w:val="es-ES" w:eastAsia="es-ES"/>
        </w:rPr>
        <w:t>Aguas Servidas</w:t>
      </w:r>
      <w:r>
        <w:rPr>
          <w:rFonts w:ascii="Times New Roman" w:eastAsia="Times New Roman" w:hAnsi="Times New Roman" w:cs="Times New Roman"/>
          <w:i/>
          <w:lang w:val="es-ES" w:eastAsia="es-ES"/>
        </w:rPr>
        <w:t>…</w:t>
      </w:r>
      <w:r w:rsidRPr="00E32EFE">
        <w:t xml:space="preserve"> </w:t>
      </w:r>
      <w:r w:rsidRPr="00E32EFE">
        <w:rPr>
          <w:rFonts w:ascii="Times New Roman" w:eastAsia="Times New Roman" w:hAnsi="Times New Roman" w:cs="Times New Roman"/>
          <w:i/>
          <w:lang w:val="es-ES" w:eastAsia="es-ES"/>
        </w:rPr>
        <w:t>Las aguas servidas de la población son descargadas al alcantarillado sanitario existente y administrado por el Instituto de Acueductos y Alcantarillados Nacionales (IDAAN). Esta acción será coordinada con la institución a cargo, cumpliendo con los permisos y requisitos que exijan</w:t>
      </w:r>
      <w:r>
        <w:rPr>
          <w:rFonts w:ascii="Times New Roman" w:eastAsia="Times New Roman" w:hAnsi="Times New Roman" w:cs="Times New Roman"/>
          <w:i/>
          <w:lang w:val="es-ES" w:eastAsia="es-ES"/>
        </w:rPr>
        <w:t>…”</w:t>
      </w:r>
      <w:r w:rsidR="00CB1EE7">
        <w:rPr>
          <w:rFonts w:ascii="Times New Roman" w:eastAsia="Times New Roman" w:hAnsi="Times New Roman" w:cs="Times New Roman"/>
          <w:lang w:val="es-ES" w:eastAsia="es-ES"/>
        </w:rPr>
        <w:t xml:space="preserve">; mientras que en la página 39 del EsIA se indica lo siguiente: </w:t>
      </w:r>
      <w:r w:rsidR="00CB1EE7">
        <w:rPr>
          <w:rFonts w:ascii="Times New Roman" w:eastAsia="Times New Roman" w:hAnsi="Times New Roman" w:cs="Times New Roman"/>
          <w:i/>
          <w:lang w:val="es-ES" w:eastAsia="es-ES"/>
        </w:rPr>
        <w:t>“…</w:t>
      </w:r>
      <w:r w:rsidR="00CB1EE7" w:rsidRPr="00CB1EE7">
        <w:rPr>
          <w:rFonts w:ascii="Times New Roman" w:eastAsia="Times New Roman" w:hAnsi="Times New Roman" w:cs="Times New Roman"/>
          <w:i/>
          <w:lang w:val="es-ES" w:eastAsia="es-ES"/>
        </w:rPr>
        <w:t>las aguas residuales serán dirigidas a un pozo ciego</w:t>
      </w:r>
      <w:r w:rsidR="00CB1EE7">
        <w:rPr>
          <w:rFonts w:ascii="Times New Roman" w:eastAsia="Times New Roman" w:hAnsi="Times New Roman" w:cs="Times New Roman"/>
          <w:i/>
          <w:lang w:val="es-ES" w:eastAsia="es-ES"/>
        </w:rPr>
        <w:t>…</w:t>
      </w:r>
      <w:r w:rsidR="00CB1EE7" w:rsidRPr="00CB1EE7">
        <w:t xml:space="preserve"> </w:t>
      </w:r>
      <w:r w:rsidR="00CB1EE7" w:rsidRPr="00CB1EE7">
        <w:rPr>
          <w:rFonts w:ascii="Times New Roman" w:eastAsia="Times New Roman" w:hAnsi="Times New Roman" w:cs="Times New Roman"/>
          <w:i/>
          <w:lang w:val="es-ES" w:eastAsia="es-ES"/>
        </w:rPr>
        <w:t>En el lote donde se desarrollará el proyecto, no existe sistema de alcantarillado sanitario</w:t>
      </w:r>
      <w:r w:rsidR="00CB1EE7">
        <w:rPr>
          <w:rFonts w:ascii="Times New Roman" w:eastAsia="Times New Roman" w:hAnsi="Times New Roman" w:cs="Times New Roman"/>
          <w:i/>
          <w:lang w:val="es-ES" w:eastAsia="es-ES"/>
        </w:rPr>
        <w:t>…”</w:t>
      </w:r>
      <w:r w:rsidR="00CB1EE7">
        <w:rPr>
          <w:rFonts w:ascii="Times New Roman" w:eastAsia="Times New Roman" w:hAnsi="Times New Roman" w:cs="Times New Roman"/>
          <w:lang w:val="es-ES" w:eastAsia="es-ES"/>
        </w:rPr>
        <w:t>. Por lo descrito anteriormente, se le solicita lo siguiente:</w:t>
      </w:r>
    </w:p>
    <w:p w:rsidR="00CB1EE7" w:rsidRPr="00E32EFE" w:rsidRDefault="00CB1EE7" w:rsidP="00CB1EE7">
      <w:pPr>
        <w:pStyle w:val="Prrafodelista"/>
        <w:numPr>
          <w:ilvl w:val="0"/>
          <w:numId w:val="5"/>
        </w:numPr>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Aclarar e Indicar, </w:t>
      </w:r>
      <w:r>
        <w:rPr>
          <w:rFonts w:ascii="Times New Roman" w:eastAsia="Times New Roman" w:hAnsi="Times New Roman" w:cs="Times New Roman"/>
          <w:lang w:val="es-ES" w:eastAsia="es-ES"/>
        </w:rPr>
        <w:t xml:space="preserve">cuál será el sistema a utilizar para el manejo de las aguas residuales en las diferentes fases del proyecto. </w:t>
      </w:r>
    </w:p>
    <w:p w:rsidR="00325AE5" w:rsidRPr="00CB1EE7" w:rsidRDefault="00325AE5" w:rsidP="00325AE5">
      <w:pPr>
        <w:jc w:val="both"/>
        <w:rPr>
          <w:rFonts w:ascii="Times New Roman" w:eastAsia="Calibri" w:hAnsi="Times New Roman" w:cs="Calibri"/>
          <w:b/>
          <w:szCs w:val="22"/>
          <w:lang w:val="es-ES"/>
        </w:rPr>
      </w:pPr>
    </w:p>
    <w:p w:rsidR="00325AE5" w:rsidRPr="00325AE5" w:rsidRDefault="00325AE5" w:rsidP="00325AE5">
      <w:pPr>
        <w:jc w:val="both"/>
        <w:rPr>
          <w:rFonts w:ascii="Times New Roman" w:eastAsia="Calibri" w:hAnsi="Times New Roman" w:cs="Calibri"/>
          <w:szCs w:val="22"/>
          <w:lang w:val="es-PA"/>
        </w:rPr>
      </w:pPr>
    </w:p>
    <w:p w:rsidR="00325AE5" w:rsidRPr="00325AE5" w:rsidRDefault="00325AE5" w:rsidP="00325AE5">
      <w:pPr>
        <w:jc w:val="both"/>
        <w:rPr>
          <w:rFonts w:ascii="Times New Roman" w:eastAsia="Calibri" w:hAnsi="Times New Roman" w:cs="Calibri"/>
          <w:szCs w:val="22"/>
          <w:lang w:val="es-PA"/>
        </w:rPr>
      </w:pPr>
      <w:r w:rsidRPr="00325AE5">
        <w:rPr>
          <w:rFonts w:ascii="Times New Roman" w:eastAsia="Calibri" w:hAnsi="Times New Roman" w:cs="Calibri"/>
          <w:szCs w:val="22"/>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Atentamente, </w:t>
      </w: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p>
    <w:p w:rsidR="00325AE5" w:rsidRPr="00325AE5" w:rsidRDefault="00325AE5" w:rsidP="00325AE5">
      <w:pPr>
        <w:spacing w:line="276" w:lineRule="auto"/>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 </w:t>
      </w:r>
    </w:p>
    <w:p w:rsidR="00325AE5" w:rsidRPr="00325AE5" w:rsidRDefault="00325AE5" w:rsidP="00325AE5">
      <w:pPr>
        <w:spacing w:line="276" w:lineRule="auto"/>
        <w:rPr>
          <w:rFonts w:ascii="Times New Roman" w:eastAsia="Times New Roman" w:hAnsi="Times New Roman" w:cs="Times New Roman"/>
          <w:b/>
          <w:color w:val="000000"/>
          <w:lang w:val="es-ES" w:eastAsia="es-ES"/>
        </w:rPr>
      </w:pPr>
      <w:r w:rsidRPr="00325AE5">
        <w:rPr>
          <w:rFonts w:ascii="Times New Roman" w:eastAsia="Times New Roman" w:hAnsi="Times New Roman" w:cs="Times New Roman"/>
          <w:b/>
          <w:color w:val="000000"/>
          <w:lang w:val="es-ES" w:eastAsia="es-ES"/>
        </w:rPr>
        <w:t>ING. JEOVANY MORA</w:t>
      </w:r>
    </w:p>
    <w:p w:rsidR="00325AE5" w:rsidRPr="00325AE5" w:rsidRDefault="00325AE5" w:rsidP="00325AE5">
      <w:pPr>
        <w:tabs>
          <w:tab w:val="left" w:pos="0"/>
        </w:tabs>
        <w:spacing w:line="276" w:lineRule="auto"/>
        <w:rPr>
          <w:rFonts w:ascii="Times New Roman" w:eastAsia="Times New Roman" w:hAnsi="Times New Roman" w:cs="Times New Roman"/>
          <w:color w:val="000000"/>
          <w:spacing w:val="-3"/>
          <w:lang w:val="es-ES_tradnl" w:eastAsia="es-ES"/>
        </w:rPr>
      </w:pPr>
      <w:r w:rsidRPr="00325AE5">
        <w:rPr>
          <w:rFonts w:ascii="Times New Roman" w:eastAsia="Times New Roman" w:hAnsi="Times New Roman" w:cs="Times New Roman"/>
          <w:color w:val="000000"/>
          <w:spacing w:val="-3"/>
          <w:lang w:val="es-ES_tradnl" w:eastAsia="es-ES"/>
        </w:rPr>
        <w:t>Director Regional Encargado,</w:t>
      </w:r>
    </w:p>
    <w:p w:rsidR="00325AE5" w:rsidRPr="00325AE5" w:rsidRDefault="00325AE5" w:rsidP="00325AE5">
      <w:pPr>
        <w:tabs>
          <w:tab w:val="left" w:pos="0"/>
        </w:tabs>
        <w:spacing w:line="276" w:lineRule="auto"/>
        <w:rPr>
          <w:rFonts w:ascii="Times New Roman" w:eastAsia="Times New Roman" w:hAnsi="Times New Roman" w:cs="Times New Roman"/>
          <w:b/>
          <w:caps/>
          <w:lang w:val="es-ES" w:eastAsia="es-ES"/>
        </w:rPr>
      </w:pPr>
      <w:r w:rsidRPr="00325AE5">
        <w:rPr>
          <w:rFonts w:ascii="Times New Roman" w:eastAsia="Times New Roman" w:hAnsi="Times New Roman" w:cs="Times New Roman"/>
          <w:color w:val="000000"/>
          <w:spacing w:val="-3"/>
          <w:lang w:val="es-ES_tradnl" w:eastAsia="es-ES"/>
        </w:rPr>
        <w:lastRenderedPageBreak/>
        <w:t xml:space="preserve">Ministerio de Ambiente – Chiriquí </w:t>
      </w:r>
    </w:p>
    <w:p w:rsidR="00325AE5" w:rsidRPr="00325AE5" w:rsidRDefault="00325AE5" w:rsidP="00325AE5">
      <w:pPr>
        <w:tabs>
          <w:tab w:val="left" w:pos="0"/>
        </w:tabs>
        <w:suppressAutoHyphens/>
        <w:spacing w:line="276" w:lineRule="auto"/>
        <w:jc w:val="both"/>
        <w:rPr>
          <w:rFonts w:ascii="Times New Roman" w:eastAsia="Times New Roman" w:hAnsi="Times New Roman" w:cs="Times New Roman"/>
          <w:color w:val="000000"/>
          <w:lang w:val="es-ES" w:eastAsia="es-ES"/>
        </w:rPr>
      </w:pPr>
    </w:p>
    <w:p w:rsidR="00325AE5" w:rsidRPr="00325AE5" w:rsidRDefault="00325AE5" w:rsidP="00325AE5">
      <w:pPr>
        <w:spacing w:line="276" w:lineRule="auto"/>
        <w:rPr>
          <w:rFonts w:ascii="Times New Roman" w:eastAsia="Times New Roman" w:hAnsi="Times New Roman" w:cs="Times New Roman"/>
          <w:b/>
          <w:i/>
          <w:color w:val="000000"/>
          <w:sz w:val="16"/>
          <w:szCs w:val="16"/>
          <w:lang w:val="es-ES" w:eastAsia="es-ES"/>
        </w:rPr>
      </w:pPr>
      <w:r w:rsidRPr="00325AE5">
        <w:rPr>
          <w:rFonts w:ascii="Times New Roman" w:eastAsia="Times New Roman" w:hAnsi="Times New Roman" w:cs="Times New Roman"/>
          <w:b/>
          <w:i/>
          <w:color w:val="000000"/>
          <w:sz w:val="16"/>
          <w:szCs w:val="16"/>
          <w:lang w:val="es-ES" w:eastAsia="es-ES"/>
        </w:rPr>
        <w:t>JM/NR/</w:t>
      </w:r>
      <w:proofErr w:type="spellStart"/>
      <w:r w:rsidRPr="00325AE5">
        <w:rPr>
          <w:rFonts w:ascii="Cambria" w:eastAsia="Times New Roman" w:hAnsi="Cambria" w:cs="Times New Roman"/>
          <w:b/>
          <w:i/>
          <w:color w:val="000000"/>
          <w:sz w:val="16"/>
          <w:szCs w:val="16"/>
          <w:lang w:val="es-ES" w:eastAsia="es-ES"/>
        </w:rPr>
        <w:t>tg</w:t>
      </w:r>
      <w:proofErr w:type="spellEnd"/>
    </w:p>
    <w:p w:rsidR="00325AE5" w:rsidRPr="00973756" w:rsidRDefault="00325AE5" w:rsidP="00325AE5">
      <w:pPr>
        <w:pStyle w:val="Piedepgina"/>
        <w:jc w:val="center"/>
        <w:rPr>
          <w:rFonts w:ascii="Arial" w:hAnsi="Arial" w:cs="Arial"/>
          <w:sz w:val="18"/>
          <w:szCs w:val="18"/>
          <w:lang w:val="es-PA"/>
        </w:rPr>
      </w:pPr>
    </w:p>
    <w:p w:rsidR="00612D9E" w:rsidRDefault="000E6E59" w:rsidP="00254FAA">
      <w:r w:rsidRPr="000E6E59">
        <w:rPr>
          <w:noProof/>
          <w:lang w:val="es-PA" w:eastAsia="es-PA"/>
        </w:rPr>
        <w:drawing>
          <wp:anchor distT="0" distB="0" distL="114300" distR="114300" simplePos="0" relativeHeight="251658240" behindDoc="0" locked="0" layoutInCell="1" allowOverlap="1" wp14:anchorId="77EBE83D">
            <wp:simplePos x="0" y="0"/>
            <wp:positionH relativeFrom="margin">
              <wp:posOffset>-1945640</wp:posOffset>
            </wp:positionH>
            <wp:positionV relativeFrom="margin">
              <wp:posOffset>11287760</wp:posOffset>
            </wp:positionV>
            <wp:extent cx="8930640" cy="640080"/>
            <wp:effectExtent l="0" t="0" r="381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30640" cy="640080"/>
                    </a:xfrm>
                    <a:prstGeom prst="rect">
                      <a:avLst/>
                    </a:prstGeom>
                  </pic:spPr>
                </pic:pic>
              </a:graphicData>
            </a:graphic>
            <wp14:sizeRelH relativeFrom="margin">
              <wp14:pctWidth>0</wp14:pctWidth>
            </wp14:sizeRelH>
            <wp14:sizeRelV relativeFrom="margin">
              <wp14:pctHeight>0</wp14:pctHeight>
            </wp14:sizeRelV>
          </wp:anchor>
        </w:drawing>
      </w:r>
    </w:p>
    <w:sectPr w:rsidR="00612D9E" w:rsidSect="00B947DE">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6DC" w:rsidRDefault="004D76DC" w:rsidP="002D333D">
      <w:r>
        <w:separator/>
      </w:r>
    </w:p>
  </w:endnote>
  <w:endnote w:type="continuationSeparator" w:id="0">
    <w:p w:rsidR="004D76DC" w:rsidRDefault="004D76DC"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ight">
    <w:altName w:val="Century Gothic"/>
    <w:charset w:val="4D"/>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6DC" w:rsidRDefault="004D76DC" w:rsidP="002D333D">
      <w:r>
        <w:separator/>
      </w:r>
    </w:p>
  </w:footnote>
  <w:footnote w:type="continuationSeparator" w:id="0">
    <w:p w:rsidR="004D76DC" w:rsidRDefault="004D76DC"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AA" w:rsidRDefault="00553336" w:rsidP="00254FAA">
    <w:r>
      <w:rPr>
        <w:noProof/>
        <w:lang w:val="es-PA" w:eastAsia="es-PA"/>
      </w:rPr>
      <w:drawing>
        <wp:anchor distT="0" distB="0" distL="114300" distR="114300" simplePos="0" relativeHeight="251662336" behindDoc="0" locked="0" layoutInCell="1" allowOverlap="1" wp14:anchorId="205927DE" wp14:editId="175B2CB8">
          <wp:simplePos x="0" y="0"/>
          <wp:positionH relativeFrom="margin">
            <wp:posOffset>-1072242</wp:posOffset>
          </wp:positionH>
          <wp:positionV relativeFrom="margin">
            <wp:posOffset>-894080</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p>
  <w:p w:rsidR="00254FAA" w:rsidRDefault="00254FAA" w:rsidP="00254F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60F6F"/>
    <w:multiLevelType w:val="hybridMultilevel"/>
    <w:tmpl w:val="9EF469F8"/>
    <w:lvl w:ilvl="0" w:tplc="17BC0986">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
    <w:nsid w:val="271B77F6"/>
    <w:multiLevelType w:val="hybridMultilevel"/>
    <w:tmpl w:val="7508326A"/>
    <w:lvl w:ilvl="0" w:tplc="7A907CA6">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2">
    <w:nsid w:val="2E0E0DD8"/>
    <w:multiLevelType w:val="hybridMultilevel"/>
    <w:tmpl w:val="B516C10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4010F94A">
      <w:start w:val="16"/>
      <w:numFmt w:val="bullet"/>
      <w:lvlText w:val="-"/>
      <w:lvlJc w:val="left"/>
      <w:pPr>
        <w:ind w:left="2880" w:hanging="360"/>
      </w:pPr>
      <w:rPr>
        <w:rFonts w:ascii="Times New Roman" w:eastAsia="Times New Roman" w:hAnsi="Times New Roman" w:cs="Times New Roman" w:hint="default"/>
        <w:b w:val="0"/>
      </w:r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38973129"/>
    <w:multiLevelType w:val="hybridMultilevel"/>
    <w:tmpl w:val="B686B9B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371E8"/>
    <w:rsid w:val="000E6E59"/>
    <w:rsid w:val="001D4E3D"/>
    <w:rsid w:val="00254FAA"/>
    <w:rsid w:val="0027662B"/>
    <w:rsid w:val="00276C9A"/>
    <w:rsid w:val="002D333D"/>
    <w:rsid w:val="0032275F"/>
    <w:rsid w:val="00325AE5"/>
    <w:rsid w:val="00431E17"/>
    <w:rsid w:val="004738C5"/>
    <w:rsid w:val="004D76DC"/>
    <w:rsid w:val="00533D36"/>
    <w:rsid w:val="00553336"/>
    <w:rsid w:val="005D1893"/>
    <w:rsid w:val="005E30A5"/>
    <w:rsid w:val="00612D9E"/>
    <w:rsid w:val="006F1E76"/>
    <w:rsid w:val="007047D4"/>
    <w:rsid w:val="00713E0A"/>
    <w:rsid w:val="0081431C"/>
    <w:rsid w:val="00837512"/>
    <w:rsid w:val="008D29E2"/>
    <w:rsid w:val="009874D2"/>
    <w:rsid w:val="009F6FD8"/>
    <w:rsid w:val="00A239C9"/>
    <w:rsid w:val="00AD221F"/>
    <w:rsid w:val="00B25B9A"/>
    <w:rsid w:val="00B947DE"/>
    <w:rsid w:val="00BF7EE5"/>
    <w:rsid w:val="00C673E3"/>
    <w:rsid w:val="00C948BD"/>
    <w:rsid w:val="00CB1EE7"/>
    <w:rsid w:val="00CF2884"/>
    <w:rsid w:val="00D172C5"/>
    <w:rsid w:val="00D81B23"/>
    <w:rsid w:val="00E32EFE"/>
    <w:rsid w:val="00E9559A"/>
    <w:rsid w:val="00FB17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537B-348B-4EA1-A86A-EED587D5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11</cp:revision>
  <dcterms:created xsi:type="dcterms:W3CDTF">2019-08-01T16:32:00Z</dcterms:created>
  <dcterms:modified xsi:type="dcterms:W3CDTF">2019-10-14T19:08:00Z</dcterms:modified>
</cp:coreProperties>
</file>