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jc w:val="center"/>
        <w:outlineLvl w:val="0"/>
        <w:rPr>
          <w:b/>
          <w:lang w:val="es-PA"/>
        </w:rPr>
      </w:pPr>
      <w:r>
        <w:rPr>
          <w:lang w:val="es-PA" w:eastAsia="es-PA"/>
        </w:rPr>
        <w:drawing>
          <wp:anchor distT="0" distB="0" distL="114300" distR="114300" simplePos="0" relativeHeight="251665408" behindDoc="1" locked="0" layoutInCell="1" allowOverlap="1">
            <wp:simplePos x="0" y="0"/>
            <wp:positionH relativeFrom="margin">
              <wp:posOffset>-12065</wp:posOffset>
            </wp:positionH>
            <wp:positionV relativeFrom="margin">
              <wp:posOffset>-431165</wp:posOffset>
            </wp:positionV>
            <wp:extent cx="577850" cy="706120"/>
            <wp:effectExtent l="0" t="0" r="0" b="0"/>
            <wp:wrapNone/>
            <wp:docPr id="8" name="Imagen 8"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https://correo.anam.gob.pa/logos/logo_min_vertic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77901" cy="706323"/>
                    </a:xfrm>
                    <a:prstGeom prst="rect">
                      <a:avLst/>
                    </a:prstGeom>
                    <a:noFill/>
                    <a:ln>
                      <a:noFill/>
                    </a:ln>
                  </pic:spPr>
                </pic:pic>
              </a:graphicData>
            </a:graphic>
          </wp:anchor>
        </w:drawing>
      </w:r>
      <w:r>
        <w:rPr>
          <w:b/>
          <w:lang w:val="es-PA"/>
        </w:rPr>
        <w:t>MINISTERIO DE AMBIENTE</w:t>
      </w:r>
    </w:p>
    <w:p>
      <w:pPr>
        <w:pStyle w:val="46"/>
        <w:contextualSpacing/>
        <w:jc w:val="center"/>
        <w:rPr>
          <w:rFonts w:ascii="Times New Roman" w:hAnsi="Times New Roman"/>
          <w:b/>
          <w:color w:val="000000" w:themeColor="text1"/>
          <w:sz w:val="24"/>
          <w:szCs w:val="24"/>
          <w:lang w:val="es-PA"/>
          <w14:textFill>
            <w14:solidFill>
              <w14:schemeClr w14:val="tx1"/>
            </w14:solidFill>
          </w14:textFill>
        </w:rPr>
      </w:pPr>
      <w:r>
        <w:rPr>
          <w:rFonts w:ascii="Times New Roman" w:hAnsi="Times New Roman"/>
          <w:b/>
          <w:sz w:val="24"/>
          <w:szCs w:val="24"/>
          <w:lang w:val="es-PA"/>
        </w:rPr>
        <w:t>DIRECCIÓN REGIONAL DE P</w:t>
      </w:r>
      <w:r>
        <w:rPr>
          <w:rFonts w:ascii="Times New Roman" w:hAnsi="Times New Roman"/>
          <w:b/>
          <w:color w:val="000000" w:themeColor="text1"/>
          <w:sz w:val="24"/>
          <w:szCs w:val="24"/>
          <w:lang w:val="es-PA"/>
          <w14:textFill>
            <w14:solidFill>
              <w14:schemeClr w14:val="tx1"/>
            </w14:solidFill>
          </w14:textFill>
        </w:rPr>
        <w:t>ANAMÁ OESTE</w:t>
      </w:r>
    </w:p>
    <w:p>
      <w:pPr>
        <w:contextualSpacing/>
        <w:jc w:val="center"/>
        <w:rPr>
          <w:rFonts w:eastAsia="MS Mincho"/>
          <w:b/>
          <w:color w:val="000000" w:themeColor="text1"/>
          <w:lang w:val="es-PA"/>
          <w14:textFill>
            <w14:solidFill>
              <w14:schemeClr w14:val="tx1"/>
            </w14:solidFill>
          </w14:textFill>
        </w:rPr>
      </w:pPr>
      <w:r>
        <w:rPr>
          <w:rFonts w:eastAsia="MS Mincho"/>
          <w:b/>
          <w:color w:val="000000" w:themeColor="text1"/>
          <w:lang w:val="es-PA"/>
          <w14:textFill>
            <w14:solidFill>
              <w14:schemeClr w14:val="tx1"/>
            </w14:solidFill>
          </w14:textFill>
        </w:rPr>
        <w:t>SECCIÓN DE EVALUACIÓN DE ESTUDIO DE IMPACTO AMBIENTAL</w:t>
      </w:r>
    </w:p>
    <w:p>
      <w:pPr>
        <w:contextualSpacing/>
        <w:jc w:val="center"/>
        <w:rPr>
          <w:rFonts w:eastAsia="Calibri"/>
          <w:b/>
          <w:color w:val="000000" w:themeColor="text1"/>
          <w:lang w:val="es-PA"/>
          <w14:textFill>
            <w14:solidFill>
              <w14:schemeClr w14:val="tx1"/>
            </w14:solidFill>
          </w14:textFill>
        </w:rPr>
      </w:pPr>
      <w:r>
        <w:rPr>
          <w:rFonts w:eastAsia="Calibri"/>
          <w:b/>
          <w:color w:val="000000" w:themeColor="text1"/>
          <w:lang w:val="es-PA"/>
          <w14:textFill>
            <w14:solidFill>
              <w14:schemeClr w14:val="tx1"/>
            </w14:solidFill>
          </w14:textFill>
        </w:rPr>
        <w:t>INFORME TÉCNICO DE INSPECCIÓN DE CAMPO</w:t>
      </w:r>
    </w:p>
    <w:p>
      <w:pPr>
        <w:contextualSpacing/>
        <w:jc w:val="center"/>
        <w:rPr>
          <w:rFonts w:eastAsia="Calibri"/>
          <w:b/>
          <w:color w:val="000000" w:themeColor="text1"/>
          <w:lang w:val="es-PA"/>
          <w14:textFill>
            <w14:solidFill>
              <w14:schemeClr w14:val="tx1"/>
            </w14:solidFill>
          </w14:textFill>
        </w:rPr>
      </w:pPr>
    </w:p>
    <w:p>
      <w:pPr>
        <w:contextualSpacing/>
        <w:jc w:val="center"/>
        <w:rPr>
          <w:rFonts w:eastAsia="Calibri"/>
          <w:b w:val="0"/>
          <w:bCs/>
          <w:color w:val="000000" w:themeColor="text1"/>
          <w:lang w:val="es-PA"/>
          <w14:textFill>
            <w14:solidFill>
              <w14:schemeClr w14:val="tx1"/>
            </w14:solidFill>
          </w14:textFill>
        </w:rPr>
      </w:pPr>
      <w:r>
        <w:rPr>
          <w:rFonts w:eastAsia="Calibri"/>
          <w:b w:val="0"/>
          <w:bCs/>
          <w:color w:val="000000" w:themeColor="text1"/>
          <w:lang w:val="es-PA"/>
          <w14:textFill>
            <w14:solidFill>
              <w14:schemeClr w14:val="tx1"/>
            </w14:solidFill>
          </w14:textFill>
        </w:rPr>
        <w:t>DRPO</w:t>
      </w:r>
      <w:r>
        <w:rPr>
          <w:rFonts w:hint="default" w:eastAsia="Calibri"/>
          <w:b w:val="0"/>
          <w:bCs/>
          <w:color w:val="000000" w:themeColor="text1"/>
          <w:lang w:val="es-PA"/>
          <w14:textFill>
            <w14:solidFill>
              <w14:schemeClr w14:val="tx1"/>
            </w14:solidFill>
          </w14:textFill>
        </w:rPr>
        <w:t xml:space="preserve"> </w:t>
      </w:r>
      <w:r>
        <w:rPr>
          <w:rFonts w:eastAsia="Calibri"/>
          <w:b w:val="0"/>
          <w:bCs/>
          <w:color w:val="000000" w:themeColor="text1"/>
          <w:lang w:val="es-PA"/>
          <w14:textFill>
            <w14:solidFill>
              <w14:schemeClr w14:val="tx1"/>
            </w14:solidFill>
          </w14:textFill>
        </w:rPr>
        <w:t>-SEIA</w:t>
      </w:r>
      <w:r>
        <w:rPr>
          <w:rFonts w:hint="default" w:eastAsia="Calibri"/>
          <w:b w:val="0"/>
          <w:bCs/>
          <w:color w:val="000000" w:themeColor="text1"/>
          <w:lang w:val="es-PA"/>
          <w14:textFill>
            <w14:solidFill>
              <w14:schemeClr w14:val="tx1"/>
            </w14:solidFill>
          </w14:textFill>
        </w:rPr>
        <w:t xml:space="preserve"> </w:t>
      </w:r>
      <w:r>
        <w:rPr>
          <w:rFonts w:eastAsia="Calibri"/>
          <w:b w:val="0"/>
          <w:bCs/>
          <w:color w:val="000000" w:themeColor="text1"/>
          <w:lang w:val="es-PA"/>
          <w14:textFill>
            <w14:solidFill>
              <w14:schemeClr w14:val="tx1"/>
            </w14:solidFill>
          </w14:textFill>
        </w:rPr>
        <w:t>-IIO</w:t>
      </w:r>
      <w:r>
        <w:rPr>
          <w:rFonts w:hint="default" w:eastAsia="Calibri"/>
          <w:b w:val="0"/>
          <w:bCs/>
          <w:color w:val="000000" w:themeColor="text1"/>
          <w:lang w:val="es-PA"/>
          <w14:textFill>
            <w14:solidFill>
              <w14:schemeClr w14:val="tx1"/>
            </w14:solidFill>
          </w14:textFill>
        </w:rPr>
        <w:t xml:space="preserve"> </w:t>
      </w:r>
      <w:r>
        <w:rPr>
          <w:rFonts w:eastAsia="Calibri"/>
          <w:b w:val="0"/>
          <w:bCs/>
          <w:color w:val="000000" w:themeColor="text1"/>
          <w:lang w:val="es-PA"/>
          <w14:textFill>
            <w14:solidFill>
              <w14:schemeClr w14:val="tx1"/>
            </w14:solidFill>
          </w14:textFill>
        </w:rPr>
        <w:t>-</w:t>
      </w:r>
      <w:r>
        <w:rPr>
          <w:rFonts w:hint="default" w:eastAsia="Calibri"/>
          <w:b w:val="0"/>
          <w:bCs/>
          <w:color w:val="000000" w:themeColor="text1"/>
          <w:lang w:val="es-PA"/>
          <w14:textFill>
            <w14:solidFill>
              <w14:schemeClr w14:val="tx1"/>
            </w14:solidFill>
          </w14:textFill>
        </w:rPr>
        <w:t xml:space="preserve">169 </w:t>
      </w:r>
      <w:bookmarkStart w:id="0" w:name="_GoBack"/>
      <w:bookmarkEnd w:id="0"/>
      <w:r>
        <w:rPr>
          <w:rFonts w:eastAsia="Calibri"/>
          <w:b w:val="0"/>
          <w:bCs/>
          <w:color w:val="000000" w:themeColor="text1"/>
          <w:lang w:val="es-PA"/>
          <w14:textFill>
            <w14:solidFill>
              <w14:schemeClr w14:val="tx1"/>
            </w14:solidFill>
          </w14:textFill>
        </w:rPr>
        <w:t>-2019</w:t>
      </w:r>
    </w:p>
    <w:p>
      <w:pPr>
        <w:contextualSpacing/>
        <w:jc w:val="center"/>
        <w:rPr>
          <w:rFonts w:eastAsia="Calibri"/>
          <w:b/>
          <w:lang w:val="es-PA"/>
        </w:rPr>
      </w:pPr>
    </w:p>
    <w:p>
      <w:pPr>
        <w:contextualSpacing/>
        <w:jc w:val="center"/>
        <w:rPr>
          <w:rFonts w:eastAsia="MS Mincho"/>
          <w:lang w:val="es-MX"/>
        </w:rPr>
      </w:pPr>
    </w:p>
    <w:p>
      <w:pPr>
        <w:numPr>
          <w:ilvl w:val="0"/>
          <w:numId w:val="2"/>
        </w:numPr>
        <w:tabs>
          <w:tab w:val="left" w:pos="-1890"/>
        </w:tabs>
        <w:autoSpaceDE w:val="0"/>
        <w:autoSpaceDN w:val="0"/>
        <w:adjustRightInd w:val="0"/>
        <w:ind w:left="0" w:firstLine="0"/>
        <w:contextualSpacing/>
        <w:jc w:val="both"/>
        <w:rPr>
          <w:b/>
          <w:lang w:val="es-MX"/>
        </w:rPr>
      </w:pPr>
      <w:r>
        <w:rPr>
          <w:b/>
          <w:lang w:val="es-MX"/>
        </w:rPr>
        <w:t>DATOS GENERALES</w:t>
      </w:r>
    </w:p>
    <w:p>
      <w:pPr>
        <w:tabs>
          <w:tab w:val="left" w:pos="-1890"/>
        </w:tabs>
        <w:autoSpaceDE w:val="0"/>
        <w:autoSpaceDN w:val="0"/>
        <w:adjustRightInd w:val="0"/>
        <w:contextualSpacing/>
        <w:jc w:val="both"/>
        <w:rPr>
          <w:b/>
          <w:lang w:val="es-MX"/>
        </w:rPr>
      </w:pPr>
    </w:p>
    <w:tbl>
      <w:tblPr>
        <w:tblStyle w:val="29"/>
        <w:tblpPr w:leftFromText="141" w:rightFromText="141" w:vertAnchor="text" w:horzAnchor="margin" w:tblpXSpec="center" w:tblpY="3"/>
        <w:tblW w:w="8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5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3227" w:type="dxa"/>
            <w:vAlign w:val="center"/>
          </w:tcPr>
          <w:p>
            <w:pPr>
              <w:contextualSpacing/>
              <w:rPr>
                <w:lang w:val="es-PA"/>
              </w:rPr>
            </w:pPr>
            <w:r>
              <w:rPr>
                <w:b/>
                <w:lang w:val="es-PA"/>
              </w:rPr>
              <w:t>NOMBRE DEL PROYECTO:</w:t>
            </w:r>
          </w:p>
        </w:tc>
        <w:tc>
          <w:tcPr>
            <w:tcW w:w="5421" w:type="dxa"/>
            <w:vAlign w:val="center"/>
          </w:tcPr>
          <w:p>
            <w:pPr>
              <w:spacing w:after="0" w:line="240" w:lineRule="auto"/>
              <w:jc w:val="both"/>
              <w:rPr>
                <w:rFonts w:hint="default" w:eastAsia="MS Mincho"/>
                <w:lang w:val="es-PA"/>
              </w:rPr>
            </w:pPr>
            <w:r>
              <w:rPr>
                <w:rFonts w:hint="default" w:eastAsia="MS Mincho"/>
                <w:lang w:val="es-PA"/>
              </w:rPr>
              <w:t>SCALA INTERNATIONAL SCHOOL.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3227" w:type="dxa"/>
            <w:vAlign w:val="center"/>
          </w:tcPr>
          <w:p>
            <w:pPr>
              <w:contextualSpacing/>
              <w:rPr>
                <w:lang w:val="es-PA"/>
              </w:rPr>
            </w:pPr>
            <w:r>
              <w:rPr>
                <w:b/>
                <w:lang w:val="es-PA"/>
              </w:rPr>
              <w:t>PROMOTOR:</w:t>
            </w:r>
            <w:r>
              <w:rPr>
                <w:lang w:val="es-PA"/>
              </w:rPr>
              <w:t xml:space="preserve">                       </w:t>
            </w:r>
          </w:p>
        </w:tc>
        <w:tc>
          <w:tcPr>
            <w:tcW w:w="5421" w:type="dxa"/>
            <w:vAlign w:val="center"/>
          </w:tcPr>
          <w:p>
            <w:pPr>
              <w:contextualSpacing/>
              <w:rPr>
                <w:rFonts w:hint="default" w:ascii="Times New Roman" w:hAnsi="Times New Roman" w:cs="Times New Roman"/>
                <w:lang w:val="es-PA"/>
              </w:rPr>
            </w:pPr>
            <w:r>
              <w:rPr>
                <w:rFonts w:hint="default" w:ascii="Times New Roman" w:hAnsi="Times New Roman" w:eastAsia="SimSun" w:cs="Times New Roman"/>
                <w:sz w:val="24"/>
                <w:szCs w:val="24"/>
              </w:rPr>
              <w:t>SCALA LA HACIENDA,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3227" w:type="dxa"/>
            <w:vAlign w:val="center"/>
          </w:tcPr>
          <w:p>
            <w:pPr>
              <w:contextualSpacing/>
              <w:rPr>
                <w:b/>
                <w:lang w:val="es-PA"/>
              </w:rPr>
            </w:pPr>
            <w:r>
              <w:rPr>
                <w:b/>
                <w:lang w:val="es-PA"/>
              </w:rPr>
              <w:t>REPRESENTANTE LEGAL:</w:t>
            </w:r>
          </w:p>
        </w:tc>
        <w:tc>
          <w:tcPr>
            <w:tcW w:w="5421" w:type="dxa"/>
            <w:vAlign w:val="center"/>
          </w:tcPr>
          <w:p>
            <w:pPr>
              <w:contextualSpacing/>
              <w:rPr>
                <w:rFonts w:hint="default" w:ascii="Times New Roman" w:hAnsi="Times New Roman" w:cs="Times New Roman"/>
                <w:lang w:val="es-PA"/>
              </w:rPr>
            </w:pPr>
            <w:r>
              <w:rPr>
                <w:rFonts w:hint="default" w:ascii="Times New Roman" w:hAnsi="Times New Roman" w:eastAsia="SimSun" w:cs="Times New Roman"/>
                <w:sz w:val="24"/>
                <w:szCs w:val="24"/>
              </w:rPr>
              <w:t>JOSE BARRIOS 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 w:hRule="atLeast"/>
        </w:trPr>
        <w:tc>
          <w:tcPr>
            <w:tcW w:w="3227" w:type="dxa"/>
            <w:vAlign w:val="center"/>
          </w:tcPr>
          <w:p>
            <w:pPr>
              <w:contextualSpacing/>
              <w:rPr>
                <w:b/>
                <w:lang w:val="es-PA"/>
              </w:rPr>
            </w:pPr>
            <w:r>
              <w:rPr>
                <w:b/>
                <w:lang w:val="es-PA"/>
              </w:rPr>
              <w:t>CONSULTORES Y REGISTRO:</w:t>
            </w:r>
          </w:p>
        </w:tc>
        <w:tc>
          <w:tcPr>
            <w:tcW w:w="5421" w:type="dxa"/>
            <w:vAlign w:val="center"/>
          </w:tcPr>
          <w:p>
            <w:pPr>
              <w:contextualSpacing/>
              <w:rPr>
                <w:rFonts w:hint="default" w:ascii="Times New Roman" w:hAnsi="Times New Roman" w:cs="Times New Roman"/>
                <w:lang w:val="es-PA"/>
              </w:rPr>
            </w:pPr>
            <w:r>
              <w:rPr>
                <w:rFonts w:hint="default" w:ascii="Times New Roman" w:hAnsi="Times New Roman" w:eastAsia="SimSun" w:cs="Times New Roman"/>
                <w:sz w:val="24"/>
                <w:szCs w:val="24"/>
              </w:rPr>
              <w:t>ABDIEL</w:t>
            </w:r>
            <w:r>
              <w:rPr>
                <w:rFonts w:hint="default" w:eastAsia="SimSun" w:cs="Times New Roman"/>
                <w:sz w:val="24"/>
                <w:szCs w:val="24"/>
                <w:lang w:val="es-PA"/>
              </w:rPr>
              <w:t xml:space="preserve"> </w:t>
            </w:r>
            <w:r>
              <w:rPr>
                <w:rFonts w:hint="default" w:ascii="Times New Roman" w:hAnsi="Times New Roman" w:eastAsia="SimSun" w:cs="Times New Roman"/>
                <w:sz w:val="24"/>
                <w:szCs w:val="24"/>
              </w:rPr>
              <w:t xml:space="preserve">LASSO MARQUEZ, </w:t>
            </w:r>
            <w:r>
              <w:rPr>
                <w:rFonts w:hint="default" w:ascii="Times New Roman" w:hAnsi="Times New Roman" w:cs="Times New Roman"/>
                <w:spacing w:val="-3"/>
                <w:lang w:val="es-PA"/>
              </w:rPr>
              <w:t xml:space="preserve">                </w:t>
            </w:r>
            <w:r>
              <w:rPr>
                <w:rFonts w:hint="default" w:ascii="Times New Roman" w:hAnsi="Times New Roman" w:eastAsia="SimSun" w:cs="Times New Roman"/>
                <w:sz w:val="24"/>
                <w:szCs w:val="24"/>
              </w:rPr>
              <w:t>IRC-051-01 DIANA YENISSA</w:t>
            </w:r>
            <w:r>
              <w:rPr>
                <w:rFonts w:hint="default" w:ascii="Times New Roman" w:hAnsi="Times New Roman" w:cs="Times New Roman"/>
                <w:spacing w:val="-3"/>
                <w:lang w:val="es-PA"/>
              </w:rPr>
              <w:t xml:space="preserve"> </w:t>
            </w:r>
            <w:r>
              <w:rPr>
                <w:rFonts w:hint="default" w:ascii="Times New Roman" w:hAnsi="Times New Roman" w:eastAsia="SimSun" w:cs="Times New Roman"/>
                <w:sz w:val="24"/>
                <w:szCs w:val="24"/>
              </w:rPr>
              <w:t>VELASCO A</w:t>
            </w:r>
            <w:r>
              <w:rPr>
                <w:rFonts w:hint="default" w:ascii="Times New Roman" w:hAnsi="Times New Roman" w:eastAsia="SimSun" w:cs="Times New Roman"/>
                <w:sz w:val="24"/>
                <w:szCs w:val="24"/>
                <w:lang w:val="es-PA"/>
              </w:rPr>
              <w:t>.</w:t>
            </w:r>
            <w:r>
              <w:rPr>
                <w:rFonts w:hint="default" w:ascii="Times New Roman" w:hAnsi="Times New Roman" w:cs="Times New Roman"/>
                <w:spacing w:val="-3"/>
                <w:lang w:val="es-PA"/>
              </w:rPr>
              <w:t xml:space="preserve">           </w:t>
            </w:r>
            <w:r>
              <w:rPr>
                <w:rFonts w:hint="default" w:ascii="Times New Roman" w:hAnsi="Times New Roman" w:eastAsia="SimSun" w:cs="Times New Roman"/>
                <w:sz w:val="24"/>
                <w:szCs w:val="24"/>
              </w:rPr>
              <w:t>IRC-051-01</w:t>
            </w:r>
            <w:r>
              <w:rPr>
                <w:rFonts w:hint="default" w:ascii="Times New Roman" w:hAnsi="Times New Roman" w:cs="Times New Roman"/>
                <w:spacing w:val="-3"/>
                <w:lang w:val="es-P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3227" w:type="dxa"/>
            <w:vAlign w:val="center"/>
          </w:tcPr>
          <w:p>
            <w:pPr>
              <w:contextualSpacing/>
              <w:rPr>
                <w:b/>
                <w:lang w:val="es-PA"/>
              </w:rPr>
            </w:pPr>
            <w:r>
              <w:rPr>
                <w:b/>
                <w:lang w:val="es-PA"/>
              </w:rPr>
              <w:t>UBICACIÓN:</w:t>
            </w:r>
          </w:p>
        </w:tc>
        <w:tc>
          <w:tcPr>
            <w:tcW w:w="5421" w:type="dxa"/>
            <w:vAlign w:val="center"/>
          </w:tcPr>
          <w:p>
            <w:pPr>
              <w:contextualSpacing/>
              <w:jc w:val="both"/>
              <w:rPr>
                <w:rFonts w:hint="default"/>
                <w:lang w:val="es-PA"/>
              </w:rPr>
            </w:pPr>
            <w:r>
              <w:rPr>
                <w:rFonts w:hint="default"/>
                <w:lang w:val="es-PA"/>
              </w:rPr>
              <w:t xml:space="preserve">UBICADO EN EL CORREGIMIENTO DE VISTA ALEGRE, </w:t>
            </w:r>
            <w:r>
              <w:rPr>
                <w:lang w:val="es-PA"/>
              </w:rPr>
              <w:t xml:space="preserve">DISTRITO DE </w:t>
            </w:r>
            <w:r>
              <w:rPr>
                <w:rFonts w:hint="default"/>
                <w:lang w:val="es-PA"/>
              </w:rPr>
              <w:t>ARRAIJAN</w:t>
            </w:r>
            <w:r>
              <w:rPr>
                <w:lang w:val="es-PA"/>
              </w:rPr>
              <w:t>, PROVINCIA DE PANAMA OEST</w:t>
            </w:r>
            <w:r>
              <w:rPr>
                <w:rFonts w:hint="default"/>
                <w:lang w:val="es-PA"/>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3227" w:type="dxa"/>
            <w:vAlign w:val="center"/>
          </w:tcPr>
          <w:p>
            <w:pPr>
              <w:contextualSpacing/>
              <w:jc w:val="both"/>
              <w:rPr>
                <w:b/>
                <w:lang w:val="es-PA"/>
              </w:rPr>
            </w:pPr>
            <w:r>
              <w:rPr>
                <w:b/>
                <w:bCs/>
                <w:lang w:val="es-PA"/>
              </w:rPr>
              <w:t>PARTICIPANTES:</w:t>
            </w:r>
          </w:p>
        </w:tc>
        <w:tc>
          <w:tcPr>
            <w:tcW w:w="5421" w:type="dxa"/>
            <w:vAlign w:val="center"/>
          </w:tcPr>
          <w:p>
            <w:pPr>
              <w:ind w:left="0" w:leftChars="0" w:firstLine="0" w:firstLineChars="0"/>
              <w:contextualSpacing/>
              <w:rPr>
                <w:rFonts w:hint="default" w:ascii="Times New Roman" w:hAnsi="Times New Roman" w:cs="Times New Roman"/>
                <w:b w:val="0"/>
                <w:bCs/>
                <w:sz w:val="24"/>
                <w:szCs w:val="24"/>
                <w:lang w:val="es-MX"/>
              </w:rPr>
            </w:pPr>
            <w:r>
              <w:rPr>
                <w:rFonts w:hint="default" w:cs="Times New Roman"/>
                <w:b w:val="0"/>
                <w:bCs/>
                <w:sz w:val="24"/>
                <w:szCs w:val="24"/>
                <w:lang w:val="es-PA"/>
              </w:rPr>
              <w:t>Oguzhan Suluk</w:t>
            </w:r>
            <w:r>
              <w:rPr>
                <w:rFonts w:hint="default" w:ascii="Times New Roman" w:hAnsi="Times New Roman" w:cs="Times New Roman"/>
                <w:b w:val="0"/>
                <w:bCs/>
                <w:sz w:val="24"/>
                <w:szCs w:val="24"/>
                <w:lang w:val="es-PA"/>
              </w:rPr>
              <w:t xml:space="preserve"> </w:t>
            </w:r>
            <w:r>
              <w:rPr>
                <w:rFonts w:hint="default" w:ascii="Times New Roman" w:hAnsi="Times New Roman" w:cs="Times New Roman"/>
                <w:b w:val="0"/>
                <w:bCs/>
                <w:sz w:val="24"/>
                <w:szCs w:val="24"/>
              </w:rPr>
              <w:t xml:space="preserve">    </w:t>
            </w:r>
            <w:r>
              <w:rPr>
                <w:rFonts w:hint="default" w:cs="Times New Roman"/>
                <w:b w:val="0"/>
                <w:bCs/>
                <w:sz w:val="24"/>
                <w:szCs w:val="24"/>
                <w:lang w:val="es-PA"/>
              </w:rPr>
              <w:t xml:space="preserve">    / la Empresa </w:t>
            </w:r>
            <w:r>
              <w:rPr>
                <w:rFonts w:hint="default" w:ascii="Times New Roman" w:hAnsi="Times New Roman" w:cs="Times New Roman"/>
                <w:b w:val="0"/>
                <w:bCs/>
                <w:sz w:val="24"/>
                <w:szCs w:val="24"/>
                <w:lang w:val="es-PA"/>
              </w:rPr>
              <w:t xml:space="preserve">                                           </w:t>
            </w:r>
            <w:r>
              <w:rPr>
                <w:rFonts w:hint="default" w:ascii="Times New Roman" w:hAnsi="Times New Roman" w:cs="Times New Roman"/>
                <w:b w:val="0"/>
                <w:bCs/>
                <w:sz w:val="24"/>
                <w:szCs w:val="24"/>
              </w:rPr>
              <w:t>Ezequiel Castillo</w:t>
            </w:r>
            <w:r>
              <w:rPr>
                <w:rFonts w:hint="default" w:ascii="Times New Roman" w:hAnsi="Times New Roman" w:cs="Times New Roman"/>
                <w:b w:val="0"/>
                <w:bCs/>
                <w:sz w:val="24"/>
                <w:szCs w:val="24"/>
                <w:lang w:val="es-PA"/>
              </w:rPr>
              <w:t xml:space="preserve"> S</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es-PA"/>
              </w:rPr>
              <w:t xml:space="preserve"> </w:t>
            </w:r>
            <w:r>
              <w:rPr>
                <w:rFonts w:hint="default" w:ascii="Times New Roman" w:hAnsi="Times New Roman" w:cs="Times New Roman"/>
                <w:b w:val="0"/>
                <w:bCs/>
                <w:sz w:val="24"/>
                <w:szCs w:val="24"/>
                <w:lang w:val="es-PA"/>
              </w:rPr>
              <w:t>SEIA</w:t>
            </w:r>
            <w:r>
              <w:rPr>
                <w:rFonts w:hint="default" w:ascii="Times New Roman" w:hAnsi="Times New Roman" w:cs="Times New Roman"/>
                <w:sz w:val="24"/>
                <w:szCs w:val="24"/>
              </w:rPr>
              <w:t xml:space="preserve"> – Panamá Oeste</w:t>
            </w:r>
          </w:p>
          <w:p>
            <w:pPr>
              <w:contextualSpacing/>
              <w:rPr>
                <w:rFonts w:hint="default" w:ascii="Times New Roman" w:hAnsi="Times New Roman" w:cs="Times New Roman"/>
                <w:sz w:val="24"/>
                <w:szCs w:val="24"/>
                <w:lang w:val="es-PA"/>
              </w:rPr>
            </w:pPr>
            <w:r>
              <w:rPr>
                <w:rFonts w:hint="default" w:cs="Times New Roman"/>
                <w:sz w:val="24"/>
                <w:szCs w:val="24"/>
                <w:lang w:val="es-PA"/>
              </w:rPr>
              <w:t>Krissel Sandoval</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s-PA"/>
              </w:rPr>
              <w:t xml:space="preserve">   SESH -  Panamá Oeste</w:t>
            </w:r>
          </w:p>
          <w:p>
            <w:pPr>
              <w:contextualSpacing/>
              <w:rPr>
                <w:rFonts w:hint="default" w:cs="Times New Roman"/>
                <w:sz w:val="24"/>
                <w:szCs w:val="24"/>
                <w:lang w:val="es-PA"/>
              </w:rPr>
            </w:pPr>
            <w:r>
              <w:rPr>
                <w:rFonts w:hint="default" w:cs="Times New Roman"/>
                <w:sz w:val="24"/>
                <w:szCs w:val="24"/>
                <w:lang w:val="es-PA"/>
              </w:rPr>
              <w:t>Marcos Castrellon     SEFOR - Panamá - Oeste</w:t>
            </w:r>
          </w:p>
          <w:p>
            <w:pPr>
              <w:contextualSpacing/>
              <w:rPr>
                <w:rFonts w:hint="default" w:cs="Times New Roman"/>
                <w:sz w:val="24"/>
                <w:szCs w:val="24"/>
                <w:lang w:val="es-PA"/>
              </w:rPr>
            </w:pPr>
            <w:r>
              <w:rPr>
                <w:rFonts w:hint="default" w:cs="Times New Roman"/>
                <w:sz w:val="24"/>
                <w:szCs w:val="24"/>
                <w:lang w:val="es-PA"/>
              </w:rPr>
              <w:t>Zuleyla Toribio         SAPB - Panamá - Oeste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3227" w:type="dxa"/>
            <w:vAlign w:val="center"/>
          </w:tcPr>
          <w:p>
            <w:pPr>
              <w:contextualSpacing/>
              <w:rPr>
                <w:b/>
                <w:lang w:val="es-PA"/>
              </w:rPr>
            </w:pPr>
            <w:r>
              <w:rPr>
                <w:b/>
                <w:lang w:val="es-PA"/>
              </w:rPr>
              <w:t>FECHA DE INSPECCIÓN:</w:t>
            </w:r>
          </w:p>
        </w:tc>
        <w:tc>
          <w:tcPr>
            <w:tcW w:w="5421" w:type="dxa"/>
            <w:vAlign w:val="center"/>
          </w:tcPr>
          <w:p>
            <w:pPr>
              <w:contextualSpacing/>
              <w:rPr>
                <w:rFonts w:eastAsia="MS Mincho"/>
                <w:lang w:val="es-PA"/>
              </w:rPr>
            </w:pPr>
            <w:r>
              <w:rPr>
                <w:rFonts w:hint="default"/>
                <w:lang w:val="es-PA"/>
              </w:rPr>
              <w:t>05</w:t>
            </w:r>
            <w:r>
              <w:t xml:space="preserve"> DE </w:t>
            </w:r>
            <w:r>
              <w:rPr>
                <w:rFonts w:hint="default"/>
                <w:lang w:val="es-PA"/>
              </w:rPr>
              <w:t xml:space="preserve">SEPTIEMBRE </w:t>
            </w:r>
            <w:r>
              <w:rPr>
                <w:lang w:val="es-PA"/>
              </w:rPr>
              <w:t>DE 2019</w:t>
            </w:r>
          </w:p>
        </w:tc>
      </w:tr>
    </w:tbl>
    <w:p>
      <w:pPr>
        <w:tabs>
          <w:tab w:val="left" w:pos="-1890"/>
        </w:tabs>
        <w:autoSpaceDE w:val="0"/>
        <w:autoSpaceDN w:val="0"/>
        <w:adjustRightInd w:val="0"/>
        <w:contextualSpacing/>
        <w:jc w:val="both"/>
        <w:rPr>
          <w:rFonts w:hint="default"/>
          <w:b/>
          <w:lang w:val="es-PA"/>
        </w:rPr>
      </w:pPr>
    </w:p>
    <w:p>
      <w:pPr>
        <w:numPr>
          <w:ilvl w:val="0"/>
          <w:numId w:val="2"/>
        </w:numPr>
        <w:tabs>
          <w:tab w:val="left" w:pos="-1890"/>
        </w:tabs>
        <w:autoSpaceDE w:val="0"/>
        <w:autoSpaceDN w:val="0"/>
        <w:adjustRightInd w:val="0"/>
        <w:ind w:left="0" w:firstLine="0"/>
        <w:contextualSpacing/>
        <w:jc w:val="both"/>
        <w:rPr>
          <w:b/>
        </w:rPr>
      </w:pPr>
      <w:r>
        <w:rPr>
          <w:b/>
        </w:rPr>
        <w:t>OBJETIVOS DE LA INSPECCIÓN</w:t>
      </w:r>
    </w:p>
    <w:p>
      <w:pPr>
        <w:tabs>
          <w:tab w:val="left" w:pos="-1890"/>
        </w:tabs>
        <w:autoSpaceDE w:val="0"/>
        <w:autoSpaceDN w:val="0"/>
        <w:adjustRightInd w:val="0"/>
        <w:contextualSpacing/>
        <w:jc w:val="both"/>
        <w:rPr>
          <w:b/>
        </w:rPr>
      </w:pPr>
    </w:p>
    <w:p>
      <w:pPr>
        <w:tabs>
          <w:tab w:val="left" w:pos="0"/>
        </w:tabs>
        <w:contextualSpacing/>
        <w:jc w:val="both"/>
      </w:pPr>
      <w:r>
        <w:rPr>
          <w:bCs/>
        </w:rPr>
        <w:t>Verificar en campo los componentes ambientales presentes en el polígono donde se va a desarrollar el proyecto propuesto.</w:t>
      </w:r>
    </w:p>
    <w:p>
      <w:pPr>
        <w:tabs>
          <w:tab w:val="left" w:pos="0"/>
        </w:tabs>
        <w:contextualSpacing/>
        <w:jc w:val="both"/>
      </w:pPr>
    </w:p>
    <w:p>
      <w:pPr>
        <w:tabs>
          <w:tab w:val="left" w:pos="0"/>
        </w:tabs>
        <w:contextualSpacing/>
        <w:jc w:val="both"/>
      </w:pPr>
    </w:p>
    <w:p>
      <w:pPr>
        <w:numPr>
          <w:ilvl w:val="0"/>
          <w:numId w:val="2"/>
        </w:numPr>
        <w:ind w:left="426"/>
        <w:contextualSpacing/>
        <w:jc w:val="both"/>
        <w:rPr>
          <w:b/>
        </w:rPr>
      </w:pPr>
      <w:r>
        <w:rPr>
          <w:b/>
        </w:rPr>
        <w:t xml:space="preserve">DESARROLLO DE LA INSPECCIÓN </w:t>
      </w:r>
    </w:p>
    <w:p>
      <w:pPr>
        <w:contextualSpacing/>
        <w:jc w:val="both"/>
        <w:rPr>
          <w:bCs/>
        </w:rPr>
      </w:pPr>
    </w:p>
    <w:p>
      <w:pPr>
        <w:contextualSpacing/>
        <w:jc w:val="both"/>
        <w:rPr>
          <w:lang w:val="es-PA"/>
        </w:rPr>
      </w:pPr>
      <w:r>
        <w:rPr>
          <w:bCs/>
        </w:rPr>
        <w:t>E</w:t>
      </w:r>
      <w:r>
        <w:rPr>
          <w:bCs/>
          <w:lang w:val="es-MX"/>
        </w:rPr>
        <w:t>l día</w:t>
      </w:r>
      <w:r>
        <w:rPr>
          <w:bCs/>
          <w:lang w:val="es-PA"/>
        </w:rPr>
        <w:t xml:space="preserve"> </w:t>
      </w:r>
      <w:r>
        <w:rPr>
          <w:rFonts w:hint="default"/>
          <w:bCs/>
          <w:lang w:val="es-PA"/>
        </w:rPr>
        <w:t>05</w:t>
      </w:r>
      <w:r>
        <w:rPr>
          <w:bCs/>
          <w:lang w:val="es-MX"/>
        </w:rPr>
        <w:t xml:space="preserve"> de </w:t>
      </w:r>
      <w:r>
        <w:rPr>
          <w:rFonts w:hint="default"/>
          <w:bCs/>
          <w:lang w:val="es-PA"/>
        </w:rPr>
        <w:t xml:space="preserve">septiembre </w:t>
      </w:r>
      <w:r>
        <w:rPr>
          <w:bCs/>
          <w:lang w:val="es-MX"/>
        </w:rPr>
        <w:t>de 201</w:t>
      </w:r>
      <w:r>
        <w:rPr>
          <w:bCs/>
          <w:lang w:val="es-PA"/>
        </w:rPr>
        <w:t>9</w:t>
      </w:r>
      <w:r>
        <w:rPr>
          <w:bCs/>
          <w:lang w:val="es-MX"/>
        </w:rPr>
        <w:t xml:space="preserve">, a las </w:t>
      </w:r>
      <w:r>
        <w:rPr>
          <w:rFonts w:hint="default"/>
          <w:bCs/>
          <w:lang w:val="es-PA"/>
        </w:rPr>
        <w:t>9:30</w:t>
      </w:r>
      <w:r>
        <w:rPr>
          <w:bCs/>
          <w:lang w:val="es-MX"/>
        </w:rPr>
        <w:t xml:space="preserve"> </w:t>
      </w:r>
      <w:r>
        <w:rPr>
          <w:rFonts w:hint="default"/>
          <w:bCs/>
          <w:lang w:val="es-PA"/>
        </w:rPr>
        <w:t>a</w:t>
      </w:r>
      <w:r>
        <w:rPr>
          <w:bCs/>
          <w:lang w:val="es-MX"/>
        </w:rPr>
        <w:t xml:space="preserve">.m, </w:t>
      </w:r>
      <w:r>
        <w:rPr>
          <w:lang w:val="es-PA"/>
        </w:rPr>
        <w:t xml:space="preserve">se realiza inspección en campo, a la cual asistieron los antes mencionados en la página principal de este informe de inspección de campo. </w:t>
      </w:r>
    </w:p>
    <w:p>
      <w:pPr>
        <w:pStyle w:val="46"/>
        <w:contextualSpacing/>
        <w:jc w:val="both"/>
        <w:rPr>
          <w:rFonts w:ascii="Times New Roman" w:hAnsi="Times New Roman"/>
          <w:sz w:val="24"/>
          <w:szCs w:val="24"/>
        </w:rPr>
      </w:pPr>
    </w:p>
    <w:p>
      <w:pPr>
        <w:pStyle w:val="46"/>
        <w:numPr>
          <w:ilvl w:val="0"/>
          <w:numId w:val="2"/>
        </w:numPr>
        <w:tabs>
          <w:tab w:val="left" w:pos="90"/>
        </w:tabs>
        <w:contextualSpacing/>
        <w:jc w:val="both"/>
        <w:rPr>
          <w:rFonts w:ascii="Times New Roman" w:hAnsi="Times New Roman"/>
          <w:color w:val="000000" w:themeColor="text1"/>
          <w:sz w:val="24"/>
          <w:szCs w:val="24"/>
          <w:lang w:val="es-PA"/>
          <w14:textFill>
            <w14:solidFill>
              <w14:schemeClr w14:val="tx1"/>
            </w14:solidFill>
          </w14:textFill>
        </w:rPr>
      </w:pPr>
      <w:r>
        <w:rPr>
          <w:rFonts w:ascii="Times New Roman" w:hAnsi="Times New Roman"/>
          <w:b/>
          <w:color w:val="000000" w:themeColor="text1"/>
          <w:sz w:val="24"/>
          <w:szCs w:val="24"/>
          <w:lang w:val="es-PA"/>
          <w14:textFill>
            <w14:solidFill>
              <w14:schemeClr w14:val="tx1"/>
            </w14:solidFill>
          </w14:textFill>
        </w:rPr>
        <w:t>VERIFICACIÓN EN CAMPO</w:t>
      </w:r>
    </w:p>
    <w:p>
      <w:pPr>
        <w:pStyle w:val="46"/>
        <w:contextualSpacing/>
        <w:jc w:val="both"/>
        <w:rPr>
          <w:rFonts w:ascii="Times New Roman" w:hAnsi="Times New Roman"/>
          <w:sz w:val="24"/>
          <w:szCs w:val="24"/>
          <w:lang w:val="es-PA"/>
        </w:rPr>
      </w:pPr>
    </w:p>
    <w:p>
      <w:pPr>
        <w:pStyle w:val="46"/>
        <w:contextualSpacing/>
        <w:jc w:val="both"/>
        <w:rPr>
          <w:rFonts w:ascii="Times New Roman" w:hAnsi="Times New Roman"/>
          <w:sz w:val="24"/>
          <w:szCs w:val="24"/>
          <w:lang w:val="es-PA"/>
        </w:rPr>
      </w:pPr>
      <w:r>
        <w:rPr>
          <w:rFonts w:ascii="Times New Roman" w:hAnsi="Times New Roman"/>
          <w:sz w:val="24"/>
          <w:szCs w:val="24"/>
          <w:lang w:val="es-PA"/>
        </w:rPr>
        <w:t xml:space="preserve">Durante la inspección, se identificaron  las áreas a impactar con el desarrollo del proyecto. </w:t>
      </w:r>
    </w:p>
    <w:p>
      <w:pPr>
        <w:pStyle w:val="46"/>
        <w:contextualSpacing/>
        <w:rPr>
          <w:rFonts w:ascii="Times New Roman" w:hAnsi="Times New Roman"/>
          <w:sz w:val="24"/>
          <w:szCs w:val="24"/>
          <w:lang w:val="es-PA"/>
        </w:rPr>
      </w:pPr>
    </w:p>
    <w:p>
      <w:pPr>
        <w:pStyle w:val="46"/>
        <w:contextualSpacing/>
        <w:rPr>
          <w:rFonts w:ascii="Times New Roman" w:hAnsi="Times New Roman"/>
          <w:sz w:val="24"/>
          <w:szCs w:val="24"/>
          <w:lang w:val="es-PA"/>
        </w:rPr>
      </w:pPr>
      <w:r>
        <w:rPr>
          <w:rFonts w:ascii="Times New Roman" w:hAnsi="Times New Roman"/>
          <w:sz w:val="24"/>
          <w:szCs w:val="24"/>
          <w:lang w:val="es-PA"/>
        </w:rPr>
        <w:t>A continuación se</w:t>
      </w:r>
      <w:r>
        <w:rPr>
          <w:rFonts w:hint="default" w:ascii="Times New Roman" w:hAnsi="Times New Roman"/>
          <w:sz w:val="24"/>
          <w:szCs w:val="24"/>
          <w:lang w:val="es-PA"/>
        </w:rPr>
        <w:t xml:space="preserve"> georeferenciarón </w:t>
      </w:r>
      <w:r>
        <w:rPr>
          <w:rFonts w:ascii="Times New Roman" w:hAnsi="Times New Roman"/>
          <w:sz w:val="24"/>
          <w:szCs w:val="24"/>
          <w:lang w:val="es-PA"/>
        </w:rPr>
        <w:t xml:space="preserve"> algunas coordenadas geográficas en UTM Datum WGS84, para el proceso de evaluación: </w:t>
      </w:r>
    </w:p>
    <w:p>
      <w:pPr>
        <w:pStyle w:val="46"/>
        <w:contextualSpacing/>
        <w:rPr>
          <w:rFonts w:ascii="Times New Roman" w:hAnsi="Times New Roman"/>
          <w:sz w:val="24"/>
          <w:szCs w:val="24"/>
          <w:lang w:val="es-PA"/>
        </w:rPr>
      </w:pPr>
    </w:p>
    <w:p>
      <w:pPr>
        <w:pStyle w:val="46"/>
        <w:ind w:firstLine="120" w:firstLineChars="50"/>
        <w:contextualSpacing/>
        <w:rPr>
          <w:rFonts w:hint="default" w:ascii="Times New Roman" w:hAnsi="Times New Roman"/>
          <w:color w:val="auto"/>
          <w:sz w:val="24"/>
          <w:szCs w:val="24"/>
          <w:lang w:val="es-PA"/>
        </w:rPr>
      </w:pPr>
      <w:r>
        <w:rPr>
          <w:rFonts w:hint="default" w:ascii="Times New Roman" w:hAnsi="Times New Roman"/>
          <w:sz w:val="24"/>
          <w:szCs w:val="24"/>
          <w:lang w:val="es-PA"/>
        </w:rPr>
        <w:t>Punto de coordenada 1) 643666 - 984043</w:t>
      </w:r>
    </w:p>
    <w:p>
      <w:pPr>
        <w:tabs>
          <w:tab w:val="left" w:pos="-426"/>
        </w:tabs>
        <w:autoSpaceDE w:val="0"/>
        <w:autoSpaceDN w:val="0"/>
        <w:adjustRightInd w:val="0"/>
        <w:contextualSpacing/>
        <w:jc w:val="both"/>
        <w:rPr>
          <w:rFonts w:eastAsia="Calibri"/>
          <w:lang w:val="es-PA" w:eastAsia="en-US"/>
        </w:rPr>
      </w:pPr>
    </w:p>
    <w:p>
      <w:pPr>
        <w:pStyle w:val="46"/>
        <w:contextualSpacing/>
        <w:jc w:val="both"/>
        <w:rPr>
          <w:rFonts w:ascii="Times New Roman" w:hAnsi="Times New Roman"/>
          <w:b/>
          <w:sz w:val="24"/>
          <w:szCs w:val="24"/>
          <w:lang w:val="es-PA"/>
        </w:rPr>
      </w:pPr>
      <w:r>
        <w:rPr>
          <w:rFonts w:ascii="Times New Roman" w:hAnsi="Times New Roman"/>
          <w:b/>
          <w:sz w:val="24"/>
          <w:szCs w:val="24"/>
          <w:lang w:val="es-PA"/>
        </w:rPr>
        <w:t>TOPOGRAFÍA</w:t>
      </w:r>
    </w:p>
    <w:p>
      <w:pPr>
        <w:pStyle w:val="46"/>
        <w:contextualSpacing/>
        <w:jc w:val="both"/>
        <w:rPr>
          <w:rFonts w:ascii="Times New Roman" w:hAnsi="Times New Roman"/>
          <w:sz w:val="24"/>
          <w:szCs w:val="24"/>
          <w:lang w:val="es-PA"/>
        </w:rPr>
      </w:pPr>
    </w:p>
    <w:p>
      <w:pPr>
        <w:pStyle w:val="46"/>
        <w:contextualSpacing/>
        <w:jc w:val="both"/>
        <w:rPr>
          <w:rFonts w:hint="default"/>
          <w:lang w:val="es-PA" w:eastAsia="es-PA"/>
        </w:rPr>
      </w:pPr>
      <w:r>
        <w:rPr>
          <w:rFonts w:ascii="Times New Roman" w:hAnsi="Times New Roman"/>
          <w:sz w:val="24"/>
          <w:szCs w:val="24"/>
          <w:lang w:val="es-PA"/>
        </w:rPr>
        <w:t xml:space="preserve">En cuanto a la topografía se puede indicar que la misma </w:t>
      </w:r>
      <w:r>
        <w:rPr>
          <w:rFonts w:hint="default" w:ascii="Times New Roman" w:hAnsi="Times New Roman"/>
          <w:sz w:val="24"/>
          <w:szCs w:val="24"/>
          <w:lang w:val="es-PA"/>
        </w:rPr>
        <w:t>mantiene una superficie  plana.</w:t>
      </w:r>
    </w:p>
    <w:p>
      <w:pPr>
        <w:contextualSpacing/>
        <w:rPr>
          <w:lang w:val="es-PA" w:eastAsia="es-PA"/>
        </w:rPr>
      </w:pPr>
    </w:p>
    <w:p>
      <w:pPr>
        <w:contextualSpacing/>
        <w:jc w:val="both"/>
        <w:rPr>
          <w:b/>
          <w:lang w:eastAsia="es-PA"/>
        </w:rPr>
      </w:pPr>
      <w:r>
        <w:rPr>
          <w:b/>
          <w:lang w:eastAsia="es-PA"/>
        </w:rPr>
        <w:t>VEGETACIÓN</w:t>
      </w:r>
    </w:p>
    <w:p>
      <w:pPr>
        <w:pStyle w:val="46"/>
        <w:contextualSpacing/>
        <w:jc w:val="both"/>
        <w:rPr>
          <w:rFonts w:ascii="Times New Roman" w:hAnsi="Times New Roman"/>
          <w:sz w:val="24"/>
          <w:szCs w:val="24"/>
        </w:rPr>
      </w:pPr>
    </w:p>
    <w:p>
      <w:pPr>
        <w:pStyle w:val="46"/>
        <w:contextualSpacing/>
        <w:jc w:val="both"/>
        <w:rPr>
          <w:rFonts w:ascii="Times New Roman" w:hAnsi="Times New Roman"/>
          <w:sz w:val="24"/>
          <w:szCs w:val="24"/>
          <w:lang w:val="es-PA"/>
        </w:rPr>
      </w:pPr>
      <w:r>
        <w:rPr>
          <w:rFonts w:ascii="Times New Roman" w:hAnsi="Times New Roman"/>
          <w:sz w:val="24"/>
          <w:szCs w:val="24"/>
        </w:rPr>
        <w:t xml:space="preserve">El área donde se pretende desarrollar el proyecto está </w:t>
      </w:r>
      <w:r>
        <w:rPr>
          <w:rFonts w:hint="default" w:ascii="Times New Roman" w:hAnsi="Times New Roman"/>
          <w:sz w:val="24"/>
          <w:szCs w:val="24"/>
          <w:lang w:val="es-PA"/>
        </w:rPr>
        <w:t>totalmente intervenida si vegetación.</w:t>
      </w:r>
    </w:p>
    <w:p>
      <w:pPr>
        <w:pStyle w:val="46"/>
        <w:contextualSpacing/>
        <w:jc w:val="both"/>
        <w:rPr>
          <w:rFonts w:ascii="Times New Roman" w:hAnsi="Times New Roman"/>
          <w:sz w:val="24"/>
          <w:szCs w:val="24"/>
          <w:lang w:val="es-PA"/>
        </w:rPr>
      </w:pPr>
    </w:p>
    <w:p>
      <w:pPr>
        <w:pStyle w:val="46"/>
        <w:contextualSpacing/>
        <w:jc w:val="both"/>
        <w:rPr>
          <w:rFonts w:hint="default" w:ascii="Times New Roman" w:hAnsi="Times New Roman"/>
          <w:sz w:val="24"/>
          <w:szCs w:val="24"/>
          <w:lang w:val="es-PA"/>
        </w:rPr>
      </w:pPr>
      <w:r>
        <w:rPr>
          <w:rFonts w:hint="default" w:ascii="Times New Roman" w:hAnsi="Times New Roman"/>
          <w:sz w:val="24"/>
          <w:szCs w:val="24"/>
          <w:lang w:val="es-PA"/>
        </w:rPr>
        <w:t xml:space="preserve">   </w:t>
      </w:r>
    </w:p>
    <w:p>
      <w:pPr>
        <w:pStyle w:val="46"/>
        <w:contextualSpacing/>
        <w:jc w:val="both"/>
        <w:rPr>
          <w:rFonts w:hint="default" w:ascii="Times New Roman" w:hAnsi="Times New Roman"/>
          <w:sz w:val="24"/>
          <w:szCs w:val="24"/>
          <w:lang w:val="es-PA"/>
        </w:rPr>
      </w:pPr>
    </w:p>
    <w:p>
      <w:pPr>
        <w:pStyle w:val="46"/>
        <w:contextualSpacing/>
        <w:jc w:val="both"/>
        <w:rPr>
          <w:rFonts w:hint="default" w:ascii="Times New Roman" w:hAnsi="Times New Roman"/>
          <w:sz w:val="24"/>
          <w:szCs w:val="24"/>
          <w:lang w:val="es-PA"/>
        </w:rPr>
      </w:pPr>
    </w:p>
    <w:p>
      <w:pPr>
        <w:pStyle w:val="46"/>
        <w:contextualSpacing/>
        <w:jc w:val="both"/>
        <w:rPr>
          <w:rFonts w:hint="default" w:ascii="Times New Roman" w:hAnsi="Times New Roman"/>
          <w:sz w:val="24"/>
          <w:szCs w:val="24"/>
          <w:lang w:val="es-PA"/>
        </w:rPr>
      </w:pPr>
    </w:p>
    <w:p>
      <w:pPr>
        <w:pStyle w:val="46"/>
        <w:ind w:left="110" w:hanging="100" w:hangingChars="50"/>
        <w:contextualSpacing/>
        <w:jc w:val="center"/>
        <w:rPr>
          <w:rFonts w:hint="default" w:ascii="Times New Roman" w:hAnsi="Times New Roman"/>
          <w:sz w:val="24"/>
          <w:szCs w:val="24"/>
          <w:lang w:val="en-US"/>
        </w:rPr>
      </w:pPr>
      <w:r>
        <w:rPr>
          <w:b/>
          <w:sz w:val="20"/>
          <w:lang w:val="es-PA" w:eastAsia="es-PA"/>
        </w:rPr>
        <w:t>Imagen N° 1</w:t>
      </w:r>
      <w:r>
        <w:rPr>
          <w:rFonts w:hint="default"/>
          <w:b/>
          <w:sz w:val="20"/>
          <w:lang w:val="en-US" w:eastAsia="es-PA"/>
        </w:rPr>
        <w:t xml:space="preserve"> , 2 y 3 </w:t>
      </w:r>
      <w:r>
        <w:rPr>
          <w:b/>
          <w:sz w:val="20"/>
          <w:lang w:val="es-PA" w:eastAsia="es-PA"/>
        </w:rPr>
        <w:t xml:space="preserve">muestran </w:t>
      </w:r>
      <w:r>
        <w:rPr>
          <w:rFonts w:hint="default"/>
          <w:b/>
          <w:sz w:val="20"/>
          <w:lang w:val="en-US" w:eastAsia="es-PA"/>
        </w:rPr>
        <w:t xml:space="preserve"> el área donde se desarrollara el proyecto y el avance de un 40 % de la  infraestructura aproximadamente</w:t>
      </w:r>
    </w:p>
    <w:p>
      <w:pPr>
        <w:pStyle w:val="46"/>
        <w:contextualSpacing/>
        <w:jc w:val="both"/>
        <w:rPr>
          <w:rFonts w:hint="default" w:ascii="Times New Roman" w:hAnsi="Times New Roman"/>
          <w:sz w:val="24"/>
          <w:szCs w:val="24"/>
          <w:lang w:val="es-PA"/>
        </w:rPr>
      </w:pPr>
    </w:p>
    <w:p>
      <w:pPr>
        <w:pStyle w:val="46"/>
        <w:contextualSpacing/>
        <w:jc w:val="both"/>
        <w:rPr>
          <w:rFonts w:hint="default" w:ascii="Times New Roman" w:hAnsi="Times New Roman"/>
          <w:sz w:val="24"/>
          <w:szCs w:val="24"/>
          <w:lang w:val="es-PA"/>
        </w:rPr>
      </w:pPr>
      <w:r>
        <w:rPr>
          <w:rFonts w:hint="default" w:ascii="Times New Roman" w:hAnsi="Times New Roman"/>
          <w:sz w:val="24"/>
          <w:szCs w:val="24"/>
          <w:lang w:val="es-PA"/>
        </w:rPr>
        <w:t xml:space="preserve">    </w:t>
      </w:r>
      <w:r>
        <w:rPr>
          <w:rFonts w:hint="default" w:ascii="Times New Roman" w:hAnsi="Times New Roman"/>
          <w:sz w:val="24"/>
          <w:szCs w:val="24"/>
          <w:lang w:val="es-PA"/>
        </w:rPr>
        <w:drawing>
          <wp:inline distT="0" distB="0" distL="114300" distR="114300">
            <wp:extent cx="2538730" cy="2168525"/>
            <wp:effectExtent l="0" t="0" r="13970" b="3175"/>
            <wp:docPr id="1" name="Imagen 1" descr="20190905_094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20190905_094853"/>
                    <pic:cNvPicPr>
                      <a:picLocks noChangeAspect="1"/>
                    </pic:cNvPicPr>
                  </pic:nvPicPr>
                  <pic:blipFill>
                    <a:blip r:embed="rId6"/>
                    <a:stretch>
                      <a:fillRect/>
                    </a:stretch>
                  </pic:blipFill>
                  <pic:spPr>
                    <a:xfrm>
                      <a:off x="0" y="0"/>
                      <a:ext cx="2538730" cy="2168525"/>
                    </a:xfrm>
                    <a:prstGeom prst="rect">
                      <a:avLst/>
                    </a:prstGeom>
                  </pic:spPr>
                </pic:pic>
              </a:graphicData>
            </a:graphic>
          </wp:inline>
        </w:drawing>
      </w:r>
      <w:r>
        <w:rPr>
          <w:rFonts w:hint="default" w:ascii="Times New Roman" w:hAnsi="Times New Roman"/>
          <w:sz w:val="24"/>
          <w:szCs w:val="24"/>
          <w:lang w:val="es-PA"/>
        </w:rPr>
        <w:t xml:space="preserve">  </w:t>
      </w:r>
      <w:r>
        <w:rPr>
          <w:rFonts w:hint="default" w:ascii="Times New Roman" w:hAnsi="Times New Roman"/>
          <w:sz w:val="24"/>
          <w:szCs w:val="24"/>
          <w:lang w:val="es-PA"/>
        </w:rPr>
        <w:drawing>
          <wp:inline distT="0" distB="0" distL="114300" distR="114300">
            <wp:extent cx="2719705" cy="2121535"/>
            <wp:effectExtent l="0" t="0" r="4445" b="12065"/>
            <wp:docPr id="2" name="Imagen 2" descr="20190905_095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20190905_095630"/>
                    <pic:cNvPicPr>
                      <a:picLocks noChangeAspect="1"/>
                    </pic:cNvPicPr>
                  </pic:nvPicPr>
                  <pic:blipFill>
                    <a:blip r:embed="rId7"/>
                    <a:stretch>
                      <a:fillRect/>
                    </a:stretch>
                  </pic:blipFill>
                  <pic:spPr>
                    <a:xfrm>
                      <a:off x="0" y="0"/>
                      <a:ext cx="2719705" cy="2121535"/>
                    </a:xfrm>
                    <a:prstGeom prst="rect">
                      <a:avLst/>
                    </a:prstGeom>
                  </pic:spPr>
                </pic:pic>
              </a:graphicData>
            </a:graphic>
          </wp:inline>
        </w:drawing>
      </w:r>
      <w:r>
        <w:rPr>
          <w:rFonts w:hint="default" w:ascii="Times New Roman" w:hAnsi="Times New Roman"/>
          <w:sz w:val="24"/>
          <w:szCs w:val="24"/>
          <w:lang w:val="es-PA"/>
        </w:rPr>
        <w:t xml:space="preserve">  </w:t>
      </w:r>
    </w:p>
    <w:p>
      <w:pPr>
        <w:pStyle w:val="46"/>
        <w:contextualSpacing/>
        <w:jc w:val="both"/>
        <w:rPr>
          <w:rFonts w:hint="default" w:ascii="Times New Roman" w:hAnsi="Times New Roman"/>
          <w:sz w:val="24"/>
          <w:szCs w:val="24"/>
          <w:lang w:val="es-PA"/>
        </w:rPr>
      </w:pPr>
      <w:r>
        <w:rPr>
          <w:rFonts w:hint="default" w:ascii="Times New Roman" w:hAnsi="Times New Roman"/>
          <w:sz w:val="24"/>
          <w:szCs w:val="24"/>
          <w:lang w:val="es-PA"/>
        </w:rPr>
        <w:t xml:space="preserve">      </w:t>
      </w:r>
    </w:p>
    <w:p>
      <w:pPr>
        <w:pStyle w:val="46"/>
        <w:contextualSpacing/>
        <w:jc w:val="center"/>
        <w:rPr>
          <w:rFonts w:hint="default" w:ascii="Times New Roman" w:hAnsi="Times New Roman"/>
          <w:sz w:val="24"/>
          <w:szCs w:val="24"/>
          <w:lang w:val="es-PA"/>
        </w:rPr>
      </w:pPr>
      <w:r>
        <w:rPr>
          <w:rFonts w:hint="default" w:ascii="Times New Roman" w:hAnsi="Times New Roman"/>
          <w:sz w:val="24"/>
          <w:szCs w:val="24"/>
          <w:lang w:val="es-PA"/>
        </w:rPr>
        <w:drawing>
          <wp:inline distT="0" distB="0" distL="114300" distR="114300">
            <wp:extent cx="2700655" cy="2416810"/>
            <wp:effectExtent l="0" t="0" r="4445" b="2540"/>
            <wp:docPr id="3" name="Imagen 3" descr="20190905_09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20190905_095635"/>
                    <pic:cNvPicPr>
                      <a:picLocks noChangeAspect="1"/>
                    </pic:cNvPicPr>
                  </pic:nvPicPr>
                  <pic:blipFill>
                    <a:blip r:embed="rId8"/>
                    <a:stretch>
                      <a:fillRect/>
                    </a:stretch>
                  </pic:blipFill>
                  <pic:spPr>
                    <a:xfrm>
                      <a:off x="0" y="0"/>
                      <a:ext cx="2700655" cy="2416810"/>
                    </a:xfrm>
                    <a:prstGeom prst="rect">
                      <a:avLst/>
                    </a:prstGeom>
                  </pic:spPr>
                </pic:pic>
              </a:graphicData>
            </a:graphic>
          </wp:inline>
        </w:drawing>
      </w:r>
    </w:p>
    <w:p>
      <w:pPr>
        <w:pStyle w:val="46"/>
        <w:contextualSpacing/>
        <w:jc w:val="both"/>
        <w:rPr>
          <w:rFonts w:hint="default" w:ascii="Times New Roman" w:hAnsi="Times New Roman"/>
          <w:sz w:val="24"/>
          <w:szCs w:val="24"/>
          <w:lang w:val="es-PA"/>
        </w:rPr>
      </w:pPr>
    </w:p>
    <w:p>
      <w:pPr>
        <w:pStyle w:val="46"/>
        <w:contextualSpacing/>
        <w:jc w:val="both"/>
      </w:pPr>
      <w:r>
        <w:rPr>
          <w:rFonts w:hint="default" w:ascii="Times New Roman" w:hAnsi="Times New Roman"/>
          <w:sz w:val="24"/>
          <w:szCs w:val="24"/>
          <w:lang w:val="es-PA"/>
        </w:rPr>
        <w:t xml:space="preserve">   </w:t>
      </w:r>
    </w:p>
    <w:p>
      <w:pPr>
        <w:contextualSpacing/>
        <w:jc w:val="both"/>
        <w:rPr>
          <w:rFonts w:hint="default"/>
          <w:b/>
          <w:lang w:val="en-US" w:eastAsia="es-PA"/>
        </w:rPr>
      </w:pPr>
      <w:r>
        <w:rPr>
          <w:b/>
          <w:lang w:val="es-PA" w:eastAsia="es-PA"/>
        </w:rPr>
        <w:t>FAUNA</w:t>
      </w:r>
    </w:p>
    <w:p>
      <w:pPr>
        <w:contextualSpacing/>
        <w:jc w:val="both"/>
        <w:rPr>
          <w:b/>
          <w:lang w:val="es-PA" w:eastAsia="es-PA"/>
        </w:rPr>
      </w:pPr>
    </w:p>
    <w:p>
      <w:pPr>
        <w:contextualSpacing/>
        <w:jc w:val="both"/>
        <w:rPr>
          <w:rFonts w:hint="default"/>
          <w:lang w:val="en-US" w:eastAsia="es-PA"/>
        </w:rPr>
      </w:pPr>
      <w:r>
        <w:rPr>
          <w:lang w:val="es-PA" w:eastAsia="es-PA"/>
        </w:rPr>
        <w:t>Según el Informe Técnico</w:t>
      </w:r>
      <w:r>
        <w:rPr>
          <w:lang w:val="en-US" w:eastAsia="es-PA"/>
        </w:rPr>
        <w:t xml:space="preserve"> SSH-</w:t>
      </w:r>
      <w:r>
        <w:rPr>
          <w:rFonts w:hint="default"/>
          <w:lang w:val="en-US" w:eastAsia="es-PA"/>
        </w:rPr>
        <w:t xml:space="preserve"> 45 -2019, El proyecto no amerita  la presentación de un  plan de rescate y reubicación de fauna, pero se contempla dentro del Es I A, por algún caso fortuito. (el proyecto tiene un 40% de avance) </w:t>
      </w:r>
    </w:p>
    <w:p>
      <w:pPr>
        <w:contextualSpacing/>
        <w:jc w:val="both"/>
        <w:rPr>
          <w:color w:val="auto"/>
          <w:lang w:val="es-PA" w:eastAsia="es-PA"/>
        </w:rPr>
      </w:pPr>
    </w:p>
    <w:p>
      <w:pPr>
        <w:contextualSpacing/>
        <w:jc w:val="both"/>
        <w:rPr>
          <w:b/>
          <w:bCs/>
          <w:color w:val="auto"/>
          <w:lang w:val="en-US" w:eastAsia="es-PA"/>
        </w:rPr>
      </w:pPr>
      <w:r>
        <w:rPr>
          <w:b/>
          <w:bCs/>
          <w:color w:val="auto"/>
          <w:lang w:val="en-US" w:eastAsia="es-PA"/>
        </w:rPr>
        <w:t>FLORA</w:t>
      </w:r>
    </w:p>
    <w:p>
      <w:pPr>
        <w:contextualSpacing/>
        <w:jc w:val="both"/>
        <w:rPr>
          <w:lang w:val="en-US" w:eastAsia="es-PA"/>
        </w:rPr>
      </w:pPr>
    </w:p>
    <w:p>
      <w:pPr>
        <w:contextualSpacing/>
        <w:jc w:val="both"/>
        <w:rPr>
          <w:rFonts w:hint="default"/>
          <w:lang w:val="en-US" w:eastAsia="es-PA"/>
        </w:rPr>
      </w:pPr>
      <w:r>
        <w:rPr>
          <w:lang w:val="en-US" w:eastAsia="es-PA"/>
        </w:rPr>
        <w:t xml:space="preserve">Según informe Técnico </w:t>
      </w:r>
      <w:r>
        <w:rPr>
          <w:rFonts w:hint="default"/>
          <w:lang w:val="en-US" w:eastAsia="es-PA"/>
        </w:rPr>
        <w:t>AGENCIA DE ARRAIJAN - SEFOR -</w:t>
      </w:r>
      <w:r>
        <w:rPr>
          <w:lang w:val="en-US" w:eastAsia="es-PA"/>
        </w:rPr>
        <w:t xml:space="preserve"> N°- </w:t>
      </w:r>
      <w:r>
        <w:rPr>
          <w:rFonts w:hint="default"/>
          <w:lang w:val="en-US" w:eastAsia="es-PA"/>
        </w:rPr>
        <w:t xml:space="preserve">107 </w:t>
      </w:r>
      <w:r>
        <w:rPr>
          <w:lang w:val="en-US" w:eastAsia="es-PA"/>
        </w:rPr>
        <w:t xml:space="preserve">-2019, Lo observado en campo </w:t>
      </w:r>
      <w:r>
        <w:rPr>
          <w:rFonts w:hint="default"/>
          <w:lang w:val="en-US" w:eastAsia="es-PA"/>
        </w:rPr>
        <w:t xml:space="preserve">el área del proyecto Scala International School, esta dentro del plan macro del proyecto urbanístico Hacienda La Ensenada, por lo que no existe vegetación por que realizaron el pago de Indemnización Ecológica.(el proyecto tiene un 40% de avance)   </w:t>
      </w:r>
    </w:p>
    <w:p>
      <w:pPr>
        <w:contextualSpacing/>
        <w:jc w:val="both"/>
        <w:rPr>
          <w:rFonts w:hint="default"/>
          <w:lang w:val="en-US" w:eastAsia="es-PA"/>
        </w:rPr>
      </w:pPr>
    </w:p>
    <w:p>
      <w:pPr>
        <w:contextualSpacing/>
        <w:jc w:val="both"/>
        <w:rPr>
          <w:b/>
          <w:color w:val="000000" w:themeColor="text1"/>
          <w:lang w:val="es-PA" w:eastAsia="es-PA"/>
          <w14:textFill>
            <w14:solidFill>
              <w14:schemeClr w14:val="tx1"/>
            </w14:solidFill>
          </w14:textFill>
        </w:rPr>
      </w:pPr>
      <w:r>
        <w:rPr>
          <w:b/>
          <w:color w:val="000000" w:themeColor="text1"/>
          <w:lang w:val="es-PA" w:eastAsia="es-PA"/>
          <w14:textFill>
            <w14:solidFill>
              <w14:schemeClr w14:val="tx1"/>
            </w14:solidFill>
          </w14:textFill>
        </w:rPr>
        <w:t>RECURSO HÍDRICO</w:t>
      </w:r>
    </w:p>
    <w:p>
      <w:pPr>
        <w:contextualSpacing/>
        <w:jc w:val="both"/>
        <w:rPr>
          <w:b/>
          <w:color w:val="000000" w:themeColor="text1"/>
          <w:lang w:val="es-PA" w:eastAsia="es-PA"/>
          <w14:textFill>
            <w14:solidFill>
              <w14:schemeClr w14:val="tx1"/>
            </w14:solidFill>
          </w14:textFill>
        </w:rPr>
      </w:pPr>
    </w:p>
    <w:p>
      <w:pPr>
        <w:tabs>
          <w:tab w:val="left" w:pos="-426"/>
        </w:tabs>
        <w:autoSpaceDE w:val="0"/>
        <w:autoSpaceDN w:val="0"/>
        <w:adjustRightInd w:val="0"/>
        <w:contextualSpacing/>
        <w:jc w:val="both"/>
        <w:rPr>
          <w:rFonts w:hint="default"/>
          <w:lang w:val="en-US" w:eastAsia="es-PA"/>
        </w:rPr>
      </w:pPr>
      <w:r>
        <w:rPr>
          <w:rFonts w:hint="default"/>
          <w:lang w:val="en-US" w:eastAsia="es-PA"/>
        </w:rPr>
        <w:t>E</w:t>
      </w:r>
      <w:r>
        <w:rPr>
          <w:lang w:val="en-US" w:eastAsia="es-PA"/>
        </w:rPr>
        <w:t xml:space="preserve">s viable ya que </w:t>
      </w:r>
      <w:r>
        <w:rPr>
          <w:rFonts w:hint="default"/>
          <w:lang w:val="en-US" w:eastAsia="es-PA"/>
        </w:rPr>
        <w:t>la obra a realizar no tiene recursos hídricos dentro del desarrollo del proyecto.</w:t>
      </w:r>
    </w:p>
    <w:p>
      <w:pPr>
        <w:contextualSpacing/>
        <w:rPr>
          <w:rFonts w:eastAsia="Calibri"/>
          <w:b/>
          <w:lang w:val="es-PA" w:eastAsia="en-US"/>
        </w:rPr>
      </w:pPr>
    </w:p>
    <w:p>
      <w:pPr>
        <w:contextualSpacing/>
        <w:rPr>
          <w:rFonts w:eastAsia="Calibri"/>
          <w:b/>
          <w:lang w:val="es-PA" w:eastAsia="en-US"/>
        </w:rPr>
      </w:pPr>
      <w:r>
        <w:rPr>
          <w:rFonts w:eastAsia="Calibri"/>
          <w:b/>
          <w:lang w:val="es-PA" w:eastAsia="en-US"/>
        </w:rPr>
        <w:t xml:space="preserve">SERVICIOS PÚBLICOS EXISTENTES </w:t>
      </w:r>
    </w:p>
    <w:p>
      <w:pPr>
        <w:contextualSpacing/>
        <w:rPr>
          <w:rFonts w:eastAsia="Calibri"/>
          <w:b/>
          <w:lang w:val="es-PA" w:eastAsia="en-US"/>
        </w:rPr>
      </w:pPr>
    </w:p>
    <w:p>
      <w:pPr>
        <w:contextualSpacing/>
        <w:jc w:val="both"/>
        <w:rPr>
          <w:rFonts w:ascii="Times New Roman" w:hAnsi="Times New Roman"/>
          <w:sz w:val="24"/>
          <w:szCs w:val="24"/>
          <w:highlight w:val="yellow"/>
        </w:rPr>
      </w:pPr>
      <w:r>
        <w:rPr>
          <w:rFonts w:eastAsia="Calibri"/>
          <w:lang w:val="es-PA" w:eastAsia="en-US"/>
        </w:rPr>
        <w:t>El área donde se ubicará el proyecto, cuenta contados</w:t>
      </w:r>
      <w:r>
        <w:rPr>
          <w:rFonts w:hint="default" w:eastAsia="Calibri"/>
          <w:lang w:val="es-PA" w:eastAsia="en-US"/>
        </w:rPr>
        <w:t xml:space="preserve"> los servicios públicos</w:t>
      </w:r>
      <w:r>
        <w:rPr>
          <w:rFonts w:eastAsia="Calibri"/>
          <w:lang w:val="es-PA" w:eastAsia="en-US"/>
        </w:rPr>
        <w:t xml:space="preserve"> luz eléctrica</w:t>
      </w:r>
      <w:r>
        <w:rPr>
          <w:rFonts w:hint="default" w:eastAsia="Calibri"/>
          <w:lang w:val="es-PA" w:eastAsia="en-US"/>
        </w:rPr>
        <w:t>,</w:t>
      </w:r>
      <w:r>
        <w:rPr>
          <w:rFonts w:eastAsia="Calibri"/>
          <w:lang w:val="es-PA" w:eastAsia="en-US"/>
        </w:rPr>
        <w:t xml:space="preserve"> agua potable</w:t>
      </w:r>
      <w:r>
        <w:rPr>
          <w:rFonts w:hint="default" w:eastAsia="Calibri"/>
          <w:lang w:val="es-PA" w:eastAsia="en-US"/>
        </w:rPr>
        <w:t>,</w:t>
      </w:r>
      <w:r>
        <w:rPr>
          <w:rFonts w:eastAsia="Calibri"/>
          <w:lang w:val="es-PA" w:eastAsia="en-US"/>
        </w:rPr>
        <w:t xml:space="preserve"> actualmente</w:t>
      </w:r>
      <w:r>
        <w:rPr>
          <w:rFonts w:hint="default" w:eastAsia="Calibri"/>
          <w:lang w:val="es-PA" w:eastAsia="en-US"/>
        </w:rPr>
        <w:t xml:space="preserve"> etc</w:t>
      </w:r>
      <w:r>
        <w:rPr>
          <w:rFonts w:eastAsia="Calibri"/>
          <w:lang w:val="es-PA" w:eastAsia="en-US"/>
        </w:rPr>
        <w:t>.</w:t>
      </w:r>
    </w:p>
    <w:p>
      <w:pPr>
        <w:pStyle w:val="41"/>
        <w:spacing w:after="0" w:line="240" w:lineRule="auto"/>
        <w:rPr>
          <w:rFonts w:ascii="Times New Roman" w:hAnsi="Times New Roman"/>
          <w:sz w:val="24"/>
          <w:szCs w:val="24"/>
          <w:highlight w:val="yellow"/>
        </w:rPr>
      </w:pPr>
    </w:p>
    <w:p>
      <w:pPr>
        <w:pStyle w:val="46"/>
        <w:numPr>
          <w:ilvl w:val="0"/>
          <w:numId w:val="2"/>
        </w:numPr>
        <w:ind w:left="0" w:hanging="218"/>
        <w:contextualSpacing/>
        <w:jc w:val="both"/>
        <w:rPr>
          <w:rFonts w:ascii="Times New Roman" w:hAnsi="Times New Roman"/>
          <w:b/>
          <w:sz w:val="24"/>
          <w:szCs w:val="24"/>
          <w:lang w:val="es-PA"/>
        </w:rPr>
      </w:pPr>
      <w:r>
        <w:rPr>
          <w:rFonts w:ascii="Times New Roman" w:hAnsi="Times New Roman"/>
          <w:b/>
          <w:sz w:val="24"/>
          <w:szCs w:val="24"/>
          <w:lang w:val="es-PA"/>
        </w:rPr>
        <w:t>CONSIDERACIONES FINALES</w:t>
      </w:r>
    </w:p>
    <w:p>
      <w:pPr>
        <w:contextualSpacing/>
        <w:jc w:val="both"/>
        <w:rPr>
          <w:rFonts w:eastAsia="Calibri"/>
          <w:lang w:val="es-PA" w:eastAsia="en-US"/>
        </w:rPr>
      </w:pPr>
    </w:p>
    <w:p>
      <w:pPr>
        <w:contextualSpacing/>
        <w:jc w:val="both"/>
        <w:rPr>
          <w:rFonts w:eastAsia="Calibri"/>
          <w:lang w:val="es-PA" w:eastAsia="en-US"/>
        </w:rPr>
      </w:pPr>
      <w:r>
        <w:rPr>
          <w:rFonts w:eastAsia="Calibri"/>
          <w:lang w:val="es-PA" w:eastAsia="en-US"/>
        </w:rPr>
        <w:t>Consideramos que los aspectos de físicos y biológicos presentados en el Estudio de Impacto Ambiental Categoría I y lo visto en campo</w:t>
      </w:r>
      <w:r>
        <w:rPr>
          <w:rFonts w:hint="default" w:eastAsia="Calibri"/>
          <w:lang w:val="es-PA" w:eastAsia="en-US"/>
        </w:rPr>
        <w:t xml:space="preserve">  coincide con la  información presentada </w:t>
      </w:r>
      <w:r>
        <w:rPr>
          <w:rFonts w:eastAsia="Calibri"/>
          <w:lang w:val="es-PA" w:eastAsia="en-US"/>
        </w:rPr>
        <w:t xml:space="preserve">con </w:t>
      </w:r>
      <w:r>
        <w:rPr>
          <w:rFonts w:hint="default" w:eastAsia="Calibri"/>
          <w:lang w:val="es-PA" w:eastAsia="en-US"/>
        </w:rPr>
        <w:t>respecto a</w:t>
      </w:r>
      <w:r>
        <w:rPr>
          <w:rFonts w:eastAsia="Calibri"/>
          <w:lang w:val="es-PA" w:eastAsia="en-US"/>
        </w:rPr>
        <w:t>l área donde se desarrollara el proyecto</w:t>
      </w:r>
    </w:p>
    <w:p>
      <w:pPr>
        <w:contextualSpacing/>
        <w:jc w:val="both"/>
        <w:rPr>
          <w:rFonts w:eastAsia="Calibri"/>
          <w:lang w:val="es-PA" w:eastAsia="en-US"/>
        </w:rPr>
      </w:pPr>
    </w:p>
    <w:p>
      <w:pPr>
        <w:contextualSpacing/>
        <w:jc w:val="both"/>
        <w:rPr>
          <w:rFonts w:eastAsia="Calibri"/>
          <w:color w:val="auto"/>
          <w:lang w:val="es-PA" w:eastAsia="en-US"/>
        </w:rPr>
      </w:pPr>
      <w:r>
        <w:rPr>
          <w:rFonts w:eastAsia="Calibri"/>
          <w:color w:val="auto"/>
          <w:lang w:val="es-PA" w:eastAsia="en-US"/>
        </w:rPr>
        <w:t>Articulo 42. Durante la fase de evaluación y análisis del EsIA, correspondiente en caso que no se respondan en el tiempo establecido se asumirá que las mismas no presentan objeción al desarrollo del proyecto.</w:t>
      </w:r>
    </w:p>
    <w:p>
      <w:pPr>
        <w:contextualSpacing/>
        <w:jc w:val="both"/>
        <w:rPr>
          <w:rFonts w:eastAsia="Calibri"/>
          <w:sz w:val="22"/>
          <w:szCs w:val="22"/>
          <w:lang w:val="es-PA" w:eastAsia="en-US"/>
        </w:rPr>
      </w:pPr>
    </w:p>
    <w:p>
      <w:pPr>
        <w:tabs>
          <w:tab w:val="left" w:pos="-450"/>
        </w:tabs>
        <w:autoSpaceDE w:val="0"/>
        <w:autoSpaceDN w:val="0"/>
        <w:adjustRightInd w:val="0"/>
        <w:contextualSpacing/>
        <w:jc w:val="both"/>
        <w:rPr>
          <w:rFonts w:eastAsia="Calibri"/>
          <w:b/>
          <w:sz w:val="22"/>
          <w:szCs w:val="22"/>
          <w:lang w:val="es-PA" w:eastAsia="en-US"/>
        </w:rPr>
      </w:pPr>
    </w:p>
    <w:p>
      <w:pPr>
        <w:tabs>
          <w:tab w:val="left" w:pos="-450"/>
        </w:tabs>
        <w:autoSpaceDE w:val="0"/>
        <w:autoSpaceDN w:val="0"/>
        <w:adjustRightInd w:val="0"/>
        <w:contextualSpacing/>
        <w:jc w:val="both"/>
        <w:rPr>
          <w:rFonts w:eastAsia="Calibri"/>
          <w:b/>
          <w:sz w:val="22"/>
          <w:szCs w:val="22"/>
          <w:lang w:val="es-PA" w:eastAsia="en-US"/>
        </w:rPr>
      </w:pPr>
    </w:p>
    <w:p>
      <w:pPr>
        <w:tabs>
          <w:tab w:val="left" w:pos="-450"/>
        </w:tabs>
        <w:autoSpaceDE w:val="0"/>
        <w:autoSpaceDN w:val="0"/>
        <w:adjustRightInd w:val="0"/>
        <w:contextualSpacing/>
        <w:jc w:val="both"/>
      </w:pPr>
    </w:p>
    <w:tbl>
      <w:tblPr>
        <w:tblStyle w:val="30"/>
        <w:tblW w:w="89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89"/>
        <w:gridCol w:w="4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489" w:type="dxa"/>
          </w:tcPr>
          <w:p>
            <w:pPr>
              <w:ind w:right="420"/>
              <w:contextualSpacing/>
              <w:jc w:val="both"/>
              <w:rPr>
                <w:b/>
                <w:bCs/>
                <w:lang w:val="es-MX"/>
              </w:rPr>
            </w:pPr>
            <w:r>
              <w:rPr>
                <w:b/>
                <w:bCs/>
                <w:lang w:val="es-MX"/>
              </w:rPr>
              <w:t>Elaborado por:</w:t>
            </w:r>
          </w:p>
          <w:p>
            <w:pPr>
              <w:ind w:right="420"/>
              <w:contextualSpacing/>
              <w:jc w:val="both"/>
              <w:rPr>
                <w:b/>
                <w:bCs/>
                <w:lang w:val="es-MX"/>
              </w:rPr>
            </w:pPr>
          </w:p>
          <w:p>
            <w:pPr>
              <w:ind w:right="420"/>
              <w:contextualSpacing/>
              <w:jc w:val="both"/>
              <w:rPr>
                <w:b/>
                <w:bCs/>
                <w:lang w:val="es-MX"/>
              </w:rPr>
            </w:pPr>
          </w:p>
          <w:p>
            <w:pPr>
              <w:tabs>
                <w:tab w:val="left" w:pos="-450"/>
              </w:tabs>
              <w:contextualSpacing/>
              <w:jc w:val="both"/>
              <w:rPr>
                <w:rFonts w:eastAsia="MS Mincho"/>
                <w:b/>
                <w:caps/>
                <w:color w:val="000000"/>
                <w:lang w:val="es-PA"/>
              </w:rPr>
            </w:pPr>
            <w:r>
              <w:rPr>
                <w:rFonts w:eastAsia="MS Mincho"/>
                <w:b/>
                <w:caps/>
                <w:color w:val="000000"/>
                <w:lang w:val="es-PA"/>
              </w:rPr>
              <w:t>_________________________</w:t>
            </w:r>
          </w:p>
          <w:p>
            <w:pPr>
              <w:ind w:right="420"/>
              <w:contextualSpacing/>
              <w:jc w:val="both"/>
              <w:rPr>
                <w:rFonts w:eastAsia="MS Mincho"/>
                <w:b/>
                <w:caps/>
                <w:lang w:val="es-PA"/>
              </w:rPr>
            </w:pPr>
            <w:r>
              <w:rPr>
                <w:rFonts w:eastAsia="MS Mincho"/>
                <w:b/>
                <w:lang w:val="es-PA"/>
              </w:rPr>
              <w:t xml:space="preserve">ING. </w:t>
            </w:r>
            <w:r>
              <w:rPr>
                <w:b/>
                <w:bCs/>
                <w:lang w:val="es-MX"/>
              </w:rPr>
              <w:t>Ezequiel Castillo</w:t>
            </w:r>
            <w:r>
              <w:rPr>
                <w:b/>
                <w:bCs/>
                <w:lang w:val="es-PA"/>
              </w:rPr>
              <w:t xml:space="preserve"> S</w:t>
            </w:r>
          </w:p>
          <w:p>
            <w:pPr>
              <w:tabs>
                <w:tab w:val="left" w:pos="-450"/>
              </w:tabs>
              <w:autoSpaceDE w:val="0"/>
              <w:autoSpaceDN w:val="0"/>
              <w:adjustRightInd w:val="0"/>
              <w:contextualSpacing/>
              <w:rPr>
                <w:bCs/>
                <w:lang w:val="es-MX"/>
              </w:rPr>
            </w:pPr>
            <w:r>
              <w:rPr>
                <w:rFonts w:eastAsia="MS Mincho"/>
                <w:lang w:val="es-PA"/>
              </w:rPr>
              <w:t xml:space="preserve">Técnico Evaluador </w:t>
            </w:r>
            <w:r>
              <w:rPr>
                <w:bCs/>
                <w:lang w:val="es-MX"/>
              </w:rPr>
              <w:t>–</w:t>
            </w:r>
            <w:r>
              <w:rPr>
                <w:bCs/>
                <w:lang w:val="es-PA"/>
              </w:rPr>
              <w:t xml:space="preserve"> </w:t>
            </w:r>
            <w:r>
              <w:rPr>
                <w:bCs/>
                <w:lang w:val="es-MX"/>
              </w:rPr>
              <w:t xml:space="preserve"> Evaluación de Impacto Ambiental – Panamá Oeste</w:t>
            </w:r>
          </w:p>
        </w:tc>
        <w:tc>
          <w:tcPr>
            <w:tcW w:w="4489" w:type="dxa"/>
          </w:tcPr>
          <w:p>
            <w:pPr>
              <w:ind w:right="420"/>
              <w:contextualSpacing/>
              <w:jc w:val="both"/>
              <w:rPr>
                <w:b/>
                <w:bCs/>
                <w:lang w:val="es-MX"/>
              </w:rPr>
            </w:pPr>
            <w:r>
              <w:rPr>
                <w:b/>
                <w:bCs/>
                <w:lang w:val="es-MX"/>
              </w:rPr>
              <w:t>Revisado por:</w:t>
            </w:r>
          </w:p>
          <w:p>
            <w:pPr>
              <w:ind w:right="420"/>
              <w:contextualSpacing/>
              <w:jc w:val="both"/>
              <w:rPr>
                <w:b/>
                <w:bCs/>
                <w:lang w:val="es-MX"/>
              </w:rPr>
            </w:pPr>
          </w:p>
          <w:p>
            <w:pPr>
              <w:ind w:right="420"/>
              <w:contextualSpacing/>
              <w:jc w:val="both"/>
              <w:rPr>
                <w:b/>
                <w:bCs/>
                <w:lang w:val="es-MX"/>
              </w:rPr>
            </w:pPr>
          </w:p>
          <w:p>
            <w:pPr>
              <w:ind w:right="420"/>
              <w:contextualSpacing/>
              <w:jc w:val="both"/>
              <w:rPr>
                <w:b/>
                <w:bCs/>
                <w:lang w:val="es-MX"/>
              </w:rPr>
            </w:pPr>
            <w:r>
              <w:rPr>
                <w:b/>
                <w:bCs/>
                <w:lang w:val="es-MX"/>
              </w:rPr>
              <w:t>_________________________</w:t>
            </w:r>
          </w:p>
          <w:p>
            <w:pPr>
              <w:ind w:right="420"/>
              <w:contextualSpacing/>
              <w:jc w:val="both"/>
              <w:rPr>
                <w:b/>
                <w:bCs/>
                <w:lang w:val="es-PA"/>
              </w:rPr>
            </w:pPr>
            <w:r>
              <w:rPr>
                <w:b/>
                <w:bCs/>
                <w:lang w:val="es-MX"/>
              </w:rPr>
              <w:t>ING.</w:t>
            </w:r>
            <w:r>
              <w:rPr>
                <w:b/>
                <w:bCs/>
                <w:lang w:val="es-PA"/>
              </w:rPr>
              <w:t xml:space="preserve"> Raul De</w:t>
            </w:r>
            <w:r>
              <w:rPr>
                <w:rFonts w:hint="default"/>
                <w:b/>
                <w:bCs/>
                <w:lang w:val="es-PA"/>
              </w:rPr>
              <w:t xml:space="preserve"> S</w:t>
            </w:r>
            <w:r>
              <w:rPr>
                <w:b/>
                <w:bCs/>
                <w:lang w:val="es-PA"/>
              </w:rPr>
              <w:t>eda R</w:t>
            </w:r>
          </w:p>
          <w:p>
            <w:pPr>
              <w:tabs>
                <w:tab w:val="left" w:pos="-450"/>
              </w:tabs>
              <w:autoSpaceDE w:val="0"/>
              <w:autoSpaceDN w:val="0"/>
              <w:adjustRightInd w:val="0"/>
              <w:contextualSpacing/>
              <w:jc w:val="both"/>
            </w:pPr>
            <w:r>
              <w:rPr>
                <w:bCs/>
                <w:lang w:val="es-MX"/>
              </w:rPr>
              <w:t>Jefe</w:t>
            </w:r>
            <w:r>
              <w:rPr>
                <w:bCs/>
                <w:lang w:val="es-PA"/>
              </w:rPr>
              <w:t xml:space="preserve"> </w:t>
            </w:r>
            <w:r>
              <w:rPr>
                <w:bCs/>
                <w:lang w:val="es-MX"/>
              </w:rPr>
              <w:t>Sección de Evaluación d</w:t>
            </w:r>
            <w:r>
              <w:rPr>
                <w:bCs/>
                <w:lang w:val="es-PA"/>
              </w:rPr>
              <w:t>e</w:t>
            </w:r>
            <w:r>
              <w:rPr>
                <w:bCs/>
                <w:lang w:val="es-MX"/>
              </w:rPr>
              <w:t xml:space="preserve"> Impacto Ambiental Panamá Oeste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78" w:type="dxa"/>
            <w:gridSpan w:val="2"/>
          </w:tcPr>
          <w:p>
            <w:pPr>
              <w:ind w:right="420"/>
              <w:contextualSpacing/>
              <w:jc w:val="center"/>
              <w:rPr>
                <w:b/>
                <w:bCs/>
                <w:lang w:val="es-MX"/>
              </w:rPr>
            </w:pPr>
          </w:p>
          <w:p>
            <w:pPr>
              <w:ind w:right="420"/>
              <w:contextualSpacing/>
              <w:jc w:val="center"/>
              <w:rPr>
                <w:b/>
                <w:bCs/>
                <w:lang w:val="es-MX"/>
              </w:rPr>
            </w:pPr>
          </w:p>
          <w:p>
            <w:pPr>
              <w:ind w:right="420"/>
              <w:contextualSpacing/>
              <w:jc w:val="center"/>
              <w:rPr>
                <w:rFonts w:hint="default"/>
                <w:b/>
                <w:bCs/>
                <w:lang w:val="es-PA"/>
              </w:rPr>
            </w:pPr>
            <w:r>
              <w:rPr>
                <w:rFonts w:hint="default"/>
                <w:b/>
                <w:bCs/>
                <w:lang w:val="es-PA"/>
              </w:rPr>
              <w:t>V°B°</w:t>
            </w:r>
          </w:p>
          <w:p>
            <w:pPr>
              <w:ind w:right="420"/>
              <w:contextualSpacing/>
              <w:jc w:val="center"/>
              <w:rPr>
                <w:b/>
                <w:bCs/>
                <w:lang w:val="es-MX"/>
              </w:rPr>
            </w:pPr>
          </w:p>
          <w:p>
            <w:pPr>
              <w:ind w:right="420"/>
              <w:contextualSpacing/>
              <w:jc w:val="center"/>
              <w:rPr>
                <w:b/>
                <w:bCs/>
                <w:lang w:val="es-MX"/>
              </w:rPr>
            </w:pPr>
            <w:r>
              <w:rPr>
                <w:b/>
                <w:bCs/>
                <w:lang w:val="es-MX"/>
              </w:rPr>
              <w:t>________________________________</w:t>
            </w:r>
          </w:p>
          <w:p>
            <w:pPr>
              <w:ind w:right="420"/>
              <w:contextualSpacing/>
              <w:jc w:val="center"/>
              <w:rPr>
                <w:b/>
                <w:bCs/>
                <w:lang w:val="es-MX"/>
              </w:rPr>
            </w:pPr>
            <w:r>
              <w:rPr>
                <w:b/>
                <w:bCs/>
                <w:lang w:val="es-MX"/>
              </w:rPr>
              <w:t>LIC</w:t>
            </w:r>
            <w:r>
              <w:rPr>
                <w:rFonts w:hint="default"/>
                <w:b/>
                <w:bCs/>
                <w:lang w:val="es-PA"/>
              </w:rPr>
              <w:t>DA</w:t>
            </w:r>
            <w:r>
              <w:rPr>
                <w:b/>
                <w:bCs/>
                <w:lang w:val="es-MX"/>
              </w:rPr>
              <w:t xml:space="preserve">. </w:t>
            </w:r>
            <w:r>
              <w:rPr>
                <w:rFonts w:hint="default"/>
                <w:b/>
                <w:bCs/>
                <w:lang w:val="es-PA"/>
              </w:rPr>
              <w:t>Marisol Ayola A.</w:t>
            </w:r>
          </w:p>
          <w:p>
            <w:pPr>
              <w:ind w:right="420"/>
              <w:contextualSpacing/>
              <w:jc w:val="center"/>
              <w:rPr>
                <w:bCs/>
                <w:lang w:val="es-MX"/>
              </w:rPr>
            </w:pPr>
            <w:r>
              <w:rPr>
                <w:bCs/>
                <w:lang w:val="es-MX"/>
              </w:rPr>
              <w:t>Director</w:t>
            </w:r>
            <w:r>
              <w:rPr>
                <w:rFonts w:hint="default"/>
                <w:bCs/>
                <w:lang w:val="es-PA"/>
              </w:rPr>
              <w:t>a</w:t>
            </w:r>
            <w:r>
              <w:rPr>
                <w:bCs/>
                <w:lang w:val="es-MX"/>
              </w:rPr>
              <w:t xml:space="preserve"> Regional</w:t>
            </w:r>
          </w:p>
          <w:p>
            <w:pPr>
              <w:tabs>
                <w:tab w:val="left" w:pos="-450"/>
              </w:tabs>
              <w:autoSpaceDE w:val="0"/>
              <w:autoSpaceDN w:val="0"/>
              <w:adjustRightInd w:val="0"/>
              <w:contextualSpacing/>
              <w:jc w:val="center"/>
            </w:pPr>
            <w:r>
              <w:rPr>
                <w:bCs/>
                <w:lang w:val="es-MX"/>
              </w:rPr>
              <w:t>Mi Ambiente Panamá Oeste</w:t>
            </w:r>
          </w:p>
        </w:tc>
      </w:tr>
    </w:tbl>
    <w:p>
      <w:pPr>
        <w:tabs>
          <w:tab w:val="left" w:pos="0"/>
        </w:tabs>
        <w:suppressAutoHyphens/>
        <w:snapToGrid w:val="0"/>
        <w:spacing w:line="276" w:lineRule="auto"/>
        <w:contextualSpacing/>
        <w:rPr>
          <w:sz w:val="22"/>
          <w:lang w:val="es-PA"/>
        </w:rPr>
      </w:pPr>
    </w:p>
    <w:sectPr>
      <w:footerReference r:id="rId3" w:type="default"/>
      <w:pgSz w:w="12240" w:h="20160"/>
      <w:pgMar w:top="1417" w:right="1701" w:bottom="1417" w:left="1701" w:header="567" w:footer="523"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00"/>
    <w:family w:val="roman"/>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12" w:space="1"/>
      </w:pBdr>
      <w:tabs>
        <w:tab w:val="center" w:pos="4252"/>
        <w:tab w:val="right" w:pos="8504"/>
      </w:tabs>
      <w:jc w:val="both"/>
      <w:rPr>
        <w:rFonts w:eastAsia="Calibri"/>
        <w:i/>
        <w:sz w:val="12"/>
        <w:szCs w:val="12"/>
        <w:lang w:val="es-PA"/>
      </w:rPr>
    </w:pPr>
  </w:p>
  <w:p>
    <w:pPr>
      <w:tabs>
        <w:tab w:val="center" w:pos="4252"/>
        <w:tab w:val="right" w:pos="8504"/>
      </w:tabs>
      <w:jc w:val="both"/>
      <w:rPr>
        <w:rStyle w:val="50"/>
        <w:sz w:val="11"/>
        <w:szCs w:val="11"/>
        <w:lang w:val="es-PA"/>
      </w:rPr>
    </w:pPr>
    <w:r>
      <w:rPr>
        <w:rFonts w:eastAsia="Calibri"/>
        <w:i/>
        <w:sz w:val="16"/>
        <w:szCs w:val="16"/>
        <w:lang w:val="es-PA"/>
      </w:rPr>
      <w:t>Proyecto:</w:t>
    </w:r>
    <w:r>
      <w:rPr>
        <w:rFonts w:eastAsia="Calibri"/>
        <w:i/>
        <w:sz w:val="11"/>
        <w:szCs w:val="11"/>
        <w:lang w:val="es-PA"/>
      </w:rPr>
      <w:t xml:space="preserve"> </w:t>
    </w:r>
    <w:r>
      <w:rPr>
        <w:rFonts w:hint="default" w:eastAsia="Calibri"/>
        <w:i/>
        <w:sz w:val="11"/>
        <w:szCs w:val="11"/>
        <w:lang w:val="es-PA"/>
      </w:rPr>
      <w:t>SCALA INTERNATIONAL SCOOL</w:t>
    </w:r>
    <w:r>
      <w:rPr>
        <w:rFonts w:hint="default" w:eastAsia="Calibri"/>
        <w:b/>
        <w:bCs/>
        <w:i/>
        <w:sz w:val="11"/>
        <w:szCs w:val="11"/>
        <w:lang w:val="es-PA"/>
      </w:rPr>
      <w:t xml:space="preserve"> </w:t>
    </w:r>
    <w:r>
      <w:rPr>
        <w:rFonts w:hint="default" w:eastAsia="Calibri"/>
        <w:b/>
        <w:bCs/>
        <w:i/>
        <w:sz w:val="16"/>
        <w:szCs w:val="16"/>
        <w:lang w:val="es-PA"/>
      </w:rPr>
      <w:t xml:space="preserve"> </w:t>
    </w:r>
    <w:r>
      <w:rPr>
        <w:rStyle w:val="50"/>
        <w:b/>
        <w:bCs/>
        <w:sz w:val="11"/>
        <w:szCs w:val="11"/>
        <w:lang w:val="es-PA"/>
      </w:rPr>
      <w:t xml:space="preserve"> </w:t>
    </w:r>
  </w:p>
  <w:p>
    <w:pPr>
      <w:tabs>
        <w:tab w:val="center" w:pos="4252"/>
        <w:tab w:val="right" w:pos="8504"/>
      </w:tabs>
      <w:jc w:val="both"/>
      <w:rPr>
        <w:rStyle w:val="50"/>
        <w:sz w:val="11"/>
        <w:szCs w:val="11"/>
        <w:lang w:val="es-PA"/>
      </w:rPr>
    </w:pPr>
    <w:r>
      <w:rPr>
        <w:rStyle w:val="50"/>
        <w:sz w:val="11"/>
        <w:szCs w:val="11"/>
        <w:lang w:val="es-PA"/>
      </w:rPr>
      <w:t>UBICADO</w:t>
    </w:r>
    <w:r>
      <w:rPr>
        <w:rStyle w:val="50"/>
        <w:rFonts w:hint="default"/>
        <w:sz w:val="11"/>
        <w:szCs w:val="11"/>
        <w:lang w:val="es-PA"/>
      </w:rPr>
      <w:t xml:space="preserve"> , CORREGIMIENTO DE VISTA ALEGRE, </w:t>
    </w:r>
    <w:r>
      <w:rPr>
        <w:rStyle w:val="50"/>
        <w:sz w:val="11"/>
        <w:szCs w:val="11"/>
        <w:lang w:val="es-PA"/>
      </w:rPr>
      <w:t xml:space="preserve"> DISTRITO DE </w:t>
    </w:r>
    <w:r>
      <w:rPr>
        <w:rStyle w:val="50"/>
        <w:rFonts w:hint="default"/>
        <w:sz w:val="11"/>
        <w:szCs w:val="11"/>
        <w:lang w:val="es-PA"/>
      </w:rPr>
      <w:t xml:space="preserve">ARRAIJÁN, </w:t>
    </w:r>
    <w:r>
      <w:rPr>
        <w:rStyle w:val="50"/>
        <w:sz w:val="11"/>
        <w:szCs w:val="11"/>
        <w:lang w:val="es-PA"/>
      </w:rPr>
      <w:t xml:space="preserve"> PROVINCIA DE PANAMA OEST</w:t>
    </w:r>
    <w:r>
      <w:rPr>
        <w:rStyle w:val="50"/>
        <w:rFonts w:hint="default"/>
        <w:sz w:val="11"/>
        <w:szCs w:val="11"/>
        <w:lang w:val="es-PA"/>
      </w:rPr>
      <w:t>E</w:t>
    </w:r>
    <w:r>
      <w:rPr>
        <w:rStyle w:val="50"/>
        <w:sz w:val="11"/>
        <w:szCs w:val="11"/>
        <w:lang w:val="es-PA"/>
      </w:rPr>
      <w:t>.</w:t>
    </w:r>
  </w:p>
  <w:p>
    <w:pPr>
      <w:tabs>
        <w:tab w:val="center" w:pos="4252"/>
        <w:tab w:val="right" w:pos="8504"/>
      </w:tabs>
      <w:jc w:val="both"/>
      <w:rPr>
        <w:rFonts w:eastAsia="Calibri"/>
        <w:i/>
        <w:sz w:val="16"/>
        <w:szCs w:val="16"/>
        <w:lang w:val="es-PA"/>
      </w:rPr>
    </w:pPr>
    <w:r>
      <w:rPr>
        <w:rFonts w:eastAsia="Calibri"/>
        <w:i/>
        <w:sz w:val="16"/>
        <w:szCs w:val="16"/>
        <w:lang w:val="es-PA"/>
      </w:rPr>
      <w:t xml:space="preserve"> EsIA Categoría I</w:t>
    </w:r>
  </w:p>
  <w:p>
    <w:pPr>
      <w:tabs>
        <w:tab w:val="center" w:pos="4252"/>
        <w:tab w:val="right" w:pos="8504"/>
      </w:tabs>
      <w:jc w:val="both"/>
      <w:rPr>
        <w:rFonts w:eastAsia="Calibri"/>
        <w:i/>
        <w:sz w:val="16"/>
        <w:szCs w:val="16"/>
        <w:lang w:val="es-PA"/>
      </w:rPr>
    </w:pPr>
    <w:r>
      <w:rPr>
        <w:i/>
        <w:sz w:val="16"/>
        <w:szCs w:val="16"/>
      </w:rPr>
      <w:t>Informe Técnico de Inspección de campo: DRPO</w:t>
    </w:r>
    <w:r>
      <w:rPr>
        <w:rFonts w:eastAsia="Calibri"/>
        <w:i/>
        <w:sz w:val="16"/>
        <w:szCs w:val="16"/>
        <w:lang w:val="es-PA"/>
      </w:rPr>
      <w:t>-SEIA-IIO</w:t>
    </w:r>
    <w:r>
      <w:rPr>
        <w:rFonts w:hint="default" w:eastAsia="Calibri"/>
        <w:i/>
        <w:sz w:val="16"/>
        <w:szCs w:val="16"/>
        <w:lang w:val="es-PA"/>
      </w:rPr>
      <w:t xml:space="preserve"> </w:t>
    </w:r>
    <w:r>
      <w:rPr>
        <w:rFonts w:eastAsia="Calibri"/>
        <w:i/>
        <w:sz w:val="16"/>
        <w:szCs w:val="16"/>
        <w:lang w:val="es-PA"/>
      </w:rPr>
      <w:t>-</w:t>
    </w:r>
    <w:r>
      <w:rPr>
        <w:rFonts w:hint="default" w:eastAsia="Calibri"/>
        <w:i/>
        <w:sz w:val="16"/>
        <w:szCs w:val="16"/>
        <w:lang w:val="es-PA"/>
      </w:rPr>
      <w:t xml:space="preserve">-XXX   </w:t>
    </w:r>
    <w:r>
      <w:rPr>
        <w:rFonts w:eastAsia="Calibri"/>
        <w:i/>
        <w:sz w:val="16"/>
        <w:szCs w:val="16"/>
        <w:lang w:val="es-PA"/>
      </w:rPr>
      <w:t>-2018</w:t>
    </w:r>
  </w:p>
  <w:p>
    <w:pPr>
      <w:tabs>
        <w:tab w:val="center" w:pos="4252"/>
        <w:tab w:val="right" w:pos="8504"/>
      </w:tabs>
      <w:jc w:val="both"/>
      <w:rPr>
        <w:bCs/>
        <w:i/>
        <w:sz w:val="16"/>
        <w:szCs w:val="16"/>
        <w:lang w:val="es-PA" w:eastAsia="es-PA"/>
      </w:rPr>
    </w:pPr>
    <w:r>
      <w:rPr>
        <w:i/>
        <w:sz w:val="16"/>
        <w:szCs w:val="16"/>
      </w:rPr>
      <w:t>Evaluador</w:t>
    </w:r>
    <w:r>
      <w:rPr>
        <w:rFonts w:eastAsia="MS Mincho"/>
        <w:i/>
        <w:sz w:val="16"/>
        <w:szCs w:val="16"/>
        <w:lang w:val="es-PA"/>
      </w:rPr>
      <w:t>: Ezequiel Castillo S</w:t>
    </w:r>
  </w:p>
  <w:p>
    <w:pPr>
      <w:tabs>
        <w:tab w:val="center" w:pos="4252"/>
        <w:tab w:val="right" w:pos="8504"/>
      </w:tabs>
      <w:jc w:val="both"/>
      <w:rPr>
        <w:bCs/>
        <w:i/>
        <w:sz w:val="16"/>
        <w:szCs w:val="16"/>
        <w:lang w:val="en-US" w:eastAsia="es-PA"/>
      </w:rPr>
    </w:pPr>
    <w:r>
      <w:rPr>
        <w:bCs/>
        <w:i/>
        <w:sz w:val="16"/>
        <w:szCs w:val="16"/>
        <w:lang w:val="es-PA" w:eastAsia="es-PA"/>
      </w:rPr>
      <w:t>Fecha de la inspección:</w:t>
    </w:r>
    <w:r>
      <w:rPr>
        <w:rFonts w:hint="default"/>
        <w:bCs/>
        <w:i/>
        <w:sz w:val="16"/>
        <w:szCs w:val="16"/>
        <w:lang w:val="en-US" w:eastAsia="es-PA"/>
      </w:rPr>
      <w:t>05</w:t>
    </w:r>
    <w:r>
      <w:rPr>
        <w:bCs/>
        <w:i/>
        <w:sz w:val="16"/>
        <w:szCs w:val="16"/>
        <w:lang w:val="es-PA" w:eastAsia="es-PA"/>
      </w:rPr>
      <w:t>/</w:t>
    </w:r>
    <w:r>
      <w:rPr>
        <w:bCs/>
        <w:i/>
        <w:sz w:val="16"/>
        <w:szCs w:val="16"/>
        <w:lang w:val="en-US" w:eastAsia="es-PA"/>
      </w:rPr>
      <w:t>0</w:t>
    </w:r>
    <w:r>
      <w:rPr>
        <w:rFonts w:hint="default"/>
        <w:bCs/>
        <w:i/>
        <w:sz w:val="16"/>
        <w:szCs w:val="16"/>
        <w:lang w:val="en-US" w:eastAsia="es-PA"/>
      </w:rPr>
      <w:t>9</w:t>
    </w:r>
    <w:r>
      <w:rPr>
        <w:bCs/>
        <w:i/>
        <w:sz w:val="16"/>
        <w:szCs w:val="16"/>
        <w:lang w:val="es-PA" w:eastAsia="es-PA"/>
      </w:rPr>
      <w:t>/201</w:t>
    </w:r>
    <w:r>
      <w:rPr>
        <w:bCs/>
        <w:i/>
        <w:sz w:val="16"/>
        <w:szCs w:val="16"/>
        <w:lang w:val="en-US" w:eastAsia="es-PA"/>
      </w:rPr>
      <w:t>9</w:t>
    </w:r>
  </w:p>
  <w:p>
    <w:pPr>
      <w:tabs>
        <w:tab w:val="left" w:pos="180"/>
        <w:tab w:val="center" w:pos="4252"/>
        <w:tab w:val="right" w:pos="8504"/>
      </w:tabs>
      <w:jc w:val="both"/>
      <w:rPr>
        <w:rFonts w:eastAsia="MS Mincho"/>
        <w:i/>
        <w:sz w:val="16"/>
        <w:szCs w:val="16"/>
        <w:lang w:val="es-PA"/>
      </w:rPr>
    </w:pPr>
    <w:r>
      <w:rPr>
        <w:rFonts w:eastAsia="MS Mincho"/>
        <w:i/>
        <w:sz w:val="16"/>
        <w:szCs w:val="16"/>
        <w:lang w:val="es-PA"/>
      </w:rPr>
      <w:t xml:space="preserve">MiAmbiente- Panamá Oeste                                                                                                                                                         Página </w:t>
    </w:r>
    <w:r>
      <w:rPr>
        <w:rFonts w:eastAsia="MS Mincho"/>
        <w:i/>
        <w:sz w:val="16"/>
        <w:szCs w:val="16"/>
        <w:lang w:val="es-MX"/>
      </w:rPr>
      <w:fldChar w:fldCharType="begin"/>
    </w:r>
    <w:r>
      <w:rPr>
        <w:rFonts w:eastAsia="MS Mincho"/>
        <w:i/>
        <w:sz w:val="16"/>
        <w:szCs w:val="16"/>
        <w:lang w:val="es-MX"/>
      </w:rPr>
      <w:instrText xml:space="preserve"> PAGE </w:instrText>
    </w:r>
    <w:r>
      <w:rPr>
        <w:rFonts w:eastAsia="MS Mincho"/>
        <w:i/>
        <w:sz w:val="16"/>
        <w:szCs w:val="16"/>
        <w:lang w:val="es-MX"/>
      </w:rPr>
      <w:fldChar w:fldCharType="separate"/>
    </w:r>
    <w:r>
      <w:rPr>
        <w:rFonts w:eastAsia="MS Mincho"/>
        <w:i/>
        <w:sz w:val="16"/>
        <w:szCs w:val="16"/>
        <w:lang w:val="es-MX"/>
      </w:rPr>
      <w:t>2</w:t>
    </w:r>
    <w:r>
      <w:rPr>
        <w:rFonts w:eastAsia="MS Mincho"/>
        <w:i/>
        <w:sz w:val="16"/>
        <w:szCs w:val="16"/>
        <w:lang w:val="es-MX"/>
      </w:rPr>
      <w:fldChar w:fldCharType="end"/>
    </w:r>
    <w:r>
      <w:rPr>
        <w:rFonts w:eastAsia="MS Mincho"/>
        <w:i/>
        <w:sz w:val="16"/>
        <w:szCs w:val="16"/>
        <w:lang w:val="es-MX"/>
      </w:rPr>
      <w:t xml:space="preserve"> de </w:t>
    </w:r>
    <w:r>
      <w:rPr>
        <w:rFonts w:eastAsia="MS Mincho"/>
        <w:i/>
        <w:sz w:val="16"/>
        <w:szCs w:val="16"/>
        <w:lang w:val="es-MX"/>
      </w:rPr>
      <w:fldChar w:fldCharType="begin"/>
    </w:r>
    <w:r>
      <w:rPr>
        <w:rFonts w:eastAsia="MS Mincho"/>
        <w:i/>
        <w:sz w:val="16"/>
        <w:szCs w:val="16"/>
        <w:lang w:val="es-MX"/>
      </w:rPr>
      <w:instrText xml:space="preserve"> NUMPAGES </w:instrText>
    </w:r>
    <w:r>
      <w:rPr>
        <w:rFonts w:eastAsia="MS Mincho"/>
        <w:i/>
        <w:sz w:val="16"/>
        <w:szCs w:val="16"/>
        <w:lang w:val="es-MX"/>
      </w:rPr>
      <w:fldChar w:fldCharType="separate"/>
    </w:r>
    <w:r>
      <w:rPr>
        <w:rFonts w:eastAsia="MS Mincho"/>
        <w:i/>
        <w:sz w:val="16"/>
        <w:szCs w:val="16"/>
        <w:lang w:val="es-MX"/>
      </w:rPr>
      <w:t>3</w:t>
    </w:r>
    <w:r>
      <w:rPr>
        <w:rFonts w:eastAsia="MS Mincho"/>
        <w:i/>
        <w:sz w:val="16"/>
        <w:szCs w:val="16"/>
        <w:lang w:val="es-MX"/>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6"/>
      <w:lvlText w:val=""/>
      <w:lvlJc w:val="left"/>
      <w:pPr>
        <w:tabs>
          <w:tab w:val="left" w:pos="926"/>
        </w:tabs>
        <w:ind w:left="926" w:hanging="360"/>
      </w:pPr>
      <w:rPr>
        <w:rFonts w:hint="default" w:ascii="Symbol" w:hAnsi="Symbol"/>
      </w:rPr>
    </w:lvl>
  </w:abstractNum>
  <w:abstractNum w:abstractNumId="1">
    <w:nsid w:val="7F9257D3"/>
    <w:multiLevelType w:val="multilevel"/>
    <w:tmpl w:val="7F9257D3"/>
    <w:lvl w:ilvl="0" w:tentative="0">
      <w:start w:val="1"/>
      <w:numFmt w:val="upperRoman"/>
      <w:lvlText w:val="%1."/>
      <w:lvlJc w:val="right"/>
      <w:pPr>
        <w:ind w:left="720" w:hanging="360"/>
      </w:pPr>
      <w:rPr>
        <w:rFonts w:hint="default" w:ascii="Times New Roman" w:hAnsi="Times New Roman" w:cs="Times New Roman"/>
        <w:b/>
      </w:rPr>
    </w:lvl>
    <w:lvl w:ilvl="1" w:tentative="0">
      <w:start w:val="1"/>
      <w:numFmt w:val="lowerLetter"/>
      <w:lvlText w:val="%2."/>
      <w:lvlJc w:val="left"/>
      <w:pPr>
        <w:ind w:left="1440" w:hanging="360"/>
      </w:pPr>
    </w:lvl>
    <w:lvl w:ilvl="2" w:tentative="0">
      <w:start w:val="0"/>
      <w:numFmt w:val="bullet"/>
      <w:lvlText w:val="•"/>
      <w:lvlJc w:val="left"/>
      <w:pPr>
        <w:ind w:left="2685" w:hanging="705"/>
      </w:pPr>
      <w:rPr>
        <w:rFonts w:hint="default" w:ascii="Times New Roman" w:hAnsi="Times New Roman" w:eastAsia="Times New Roman" w:cs="Times New Roman"/>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25A"/>
    <w:rsid w:val="000001DE"/>
    <w:rsid w:val="000004A4"/>
    <w:rsid w:val="00000686"/>
    <w:rsid w:val="00000730"/>
    <w:rsid w:val="00001A0C"/>
    <w:rsid w:val="00001B06"/>
    <w:rsid w:val="00002196"/>
    <w:rsid w:val="00002544"/>
    <w:rsid w:val="00002643"/>
    <w:rsid w:val="00002C16"/>
    <w:rsid w:val="00002F6A"/>
    <w:rsid w:val="00003343"/>
    <w:rsid w:val="00003CAB"/>
    <w:rsid w:val="000045BF"/>
    <w:rsid w:val="00004F27"/>
    <w:rsid w:val="00005946"/>
    <w:rsid w:val="000061EA"/>
    <w:rsid w:val="00006F8D"/>
    <w:rsid w:val="00007C4A"/>
    <w:rsid w:val="00007F7D"/>
    <w:rsid w:val="00010402"/>
    <w:rsid w:val="0001063F"/>
    <w:rsid w:val="00010BAC"/>
    <w:rsid w:val="0001137E"/>
    <w:rsid w:val="00012DDD"/>
    <w:rsid w:val="0001484C"/>
    <w:rsid w:val="00014BFB"/>
    <w:rsid w:val="00015325"/>
    <w:rsid w:val="00015B75"/>
    <w:rsid w:val="0001659C"/>
    <w:rsid w:val="000169A0"/>
    <w:rsid w:val="000178D8"/>
    <w:rsid w:val="000208C0"/>
    <w:rsid w:val="00020EE9"/>
    <w:rsid w:val="00021E54"/>
    <w:rsid w:val="000231E0"/>
    <w:rsid w:val="00023605"/>
    <w:rsid w:val="00024803"/>
    <w:rsid w:val="00025648"/>
    <w:rsid w:val="00025ABA"/>
    <w:rsid w:val="000269A4"/>
    <w:rsid w:val="00027530"/>
    <w:rsid w:val="00027579"/>
    <w:rsid w:val="0003030D"/>
    <w:rsid w:val="00030649"/>
    <w:rsid w:val="000307BA"/>
    <w:rsid w:val="00030D96"/>
    <w:rsid w:val="000331A8"/>
    <w:rsid w:val="00033901"/>
    <w:rsid w:val="000343CE"/>
    <w:rsid w:val="000348E1"/>
    <w:rsid w:val="00034F90"/>
    <w:rsid w:val="00034FCC"/>
    <w:rsid w:val="00035786"/>
    <w:rsid w:val="000412A4"/>
    <w:rsid w:val="0004160D"/>
    <w:rsid w:val="0004181D"/>
    <w:rsid w:val="00041C0F"/>
    <w:rsid w:val="00042CB4"/>
    <w:rsid w:val="000434D9"/>
    <w:rsid w:val="000447C5"/>
    <w:rsid w:val="0004564B"/>
    <w:rsid w:val="00045835"/>
    <w:rsid w:val="000462B2"/>
    <w:rsid w:val="00046F5F"/>
    <w:rsid w:val="00047085"/>
    <w:rsid w:val="00047A41"/>
    <w:rsid w:val="00047D4C"/>
    <w:rsid w:val="00050658"/>
    <w:rsid w:val="00050BC5"/>
    <w:rsid w:val="00050E0A"/>
    <w:rsid w:val="00050E68"/>
    <w:rsid w:val="000524FC"/>
    <w:rsid w:val="00052D22"/>
    <w:rsid w:val="0005357B"/>
    <w:rsid w:val="000543B9"/>
    <w:rsid w:val="00054A13"/>
    <w:rsid w:val="00055259"/>
    <w:rsid w:val="00055272"/>
    <w:rsid w:val="00055C07"/>
    <w:rsid w:val="00056A12"/>
    <w:rsid w:val="00056FA4"/>
    <w:rsid w:val="00057D1E"/>
    <w:rsid w:val="0006088D"/>
    <w:rsid w:val="00061949"/>
    <w:rsid w:val="000628C2"/>
    <w:rsid w:val="000655D8"/>
    <w:rsid w:val="00065924"/>
    <w:rsid w:val="00065DC4"/>
    <w:rsid w:val="000670E1"/>
    <w:rsid w:val="0007026B"/>
    <w:rsid w:val="000711B0"/>
    <w:rsid w:val="00071D03"/>
    <w:rsid w:val="000723EC"/>
    <w:rsid w:val="00072ECB"/>
    <w:rsid w:val="0007355B"/>
    <w:rsid w:val="00075B73"/>
    <w:rsid w:val="000764F4"/>
    <w:rsid w:val="00077B92"/>
    <w:rsid w:val="00080A1C"/>
    <w:rsid w:val="00081374"/>
    <w:rsid w:val="00081890"/>
    <w:rsid w:val="00082F69"/>
    <w:rsid w:val="0008315B"/>
    <w:rsid w:val="00083408"/>
    <w:rsid w:val="0008380F"/>
    <w:rsid w:val="00083D47"/>
    <w:rsid w:val="00083F24"/>
    <w:rsid w:val="0008420D"/>
    <w:rsid w:val="00085F21"/>
    <w:rsid w:val="0008618A"/>
    <w:rsid w:val="000863E0"/>
    <w:rsid w:val="00086C8C"/>
    <w:rsid w:val="000873D8"/>
    <w:rsid w:val="00087A58"/>
    <w:rsid w:val="00087C7D"/>
    <w:rsid w:val="00087F91"/>
    <w:rsid w:val="00091309"/>
    <w:rsid w:val="0009237C"/>
    <w:rsid w:val="00092703"/>
    <w:rsid w:val="00092D26"/>
    <w:rsid w:val="00092EAA"/>
    <w:rsid w:val="00093706"/>
    <w:rsid w:val="00093FBD"/>
    <w:rsid w:val="000958C1"/>
    <w:rsid w:val="00095DDE"/>
    <w:rsid w:val="000962A6"/>
    <w:rsid w:val="00096712"/>
    <w:rsid w:val="000974F5"/>
    <w:rsid w:val="000978EC"/>
    <w:rsid w:val="000A01A1"/>
    <w:rsid w:val="000A1237"/>
    <w:rsid w:val="000A12A1"/>
    <w:rsid w:val="000A168D"/>
    <w:rsid w:val="000A33D6"/>
    <w:rsid w:val="000A3658"/>
    <w:rsid w:val="000A51DD"/>
    <w:rsid w:val="000A577F"/>
    <w:rsid w:val="000A5EE4"/>
    <w:rsid w:val="000A67BD"/>
    <w:rsid w:val="000A710C"/>
    <w:rsid w:val="000A7EA8"/>
    <w:rsid w:val="000B18A1"/>
    <w:rsid w:val="000B20CB"/>
    <w:rsid w:val="000B2634"/>
    <w:rsid w:val="000B351E"/>
    <w:rsid w:val="000B48B5"/>
    <w:rsid w:val="000B4B7C"/>
    <w:rsid w:val="000B5A1E"/>
    <w:rsid w:val="000B5D63"/>
    <w:rsid w:val="000B6893"/>
    <w:rsid w:val="000B7874"/>
    <w:rsid w:val="000C0ABA"/>
    <w:rsid w:val="000C1B62"/>
    <w:rsid w:val="000C3A5F"/>
    <w:rsid w:val="000C46B4"/>
    <w:rsid w:val="000C54B2"/>
    <w:rsid w:val="000C598B"/>
    <w:rsid w:val="000C5F0B"/>
    <w:rsid w:val="000D14A6"/>
    <w:rsid w:val="000D1B4F"/>
    <w:rsid w:val="000D2CB0"/>
    <w:rsid w:val="000D356A"/>
    <w:rsid w:val="000D4553"/>
    <w:rsid w:val="000D6EAC"/>
    <w:rsid w:val="000D719E"/>
    <w:rsid w:val="000D7AA0"/>
    <w:rsid w:val="000D7E2C"/>
    <w:rsid w:val="000D7FAC"/>
    <w:rsid w:val="000E0702"/>
    <w:rsid w:val="000E300B"/>
    <w:rsid w:val="000E3DBC"/>
    <w:rsid w:val="000E4069"/>
    <w:rsid w:val="000E530D"/>
    <w:rsid w:val="000E5C49"/>
    <w:rsid w:val="000E5D83"/>
    <w:rsid w:val="000E67FC"/>
    <w:rsid w:val="000E6990"/>
    <w:rsid w:val="000E6E07"/>
    <w:rsid w:val="000E7E61"/>
    <w:rsid w:val="000F2803"/>
    <w:rsid w:val="000F4BB2"/>
    <w:rsid w:val="000F4FEC"/>
    <w:rsid w:val="00100914"/>
    <w:rsid w:val="00100D2D"/>
    <w:rsid w:val="001012B9"/>
    <w:rsid w:val="00101F03"/>
    <w:rsid w:val="0010242E"/>
    <w:rsid w:val="00103852"/>
    <w:rsid w:val="00103D5E"/>
    <w:rsid w:val="001040E3"/>
    <w:rsid w:val="00104434"/>
    <w:rsid w:val="00104CEC"/>
    <w:rsid w:val="00105AF5"/>
    <w:rsid w:val="00106FEA"/>
    <w:rsid w:val="00107718"/>
    <w:rsid w:val="00111F1B"/>
    <w:rsid w:val="001121FE"/>
    <w:rsid w:val="00112A49"/>
    <w:rsid w:val="00112BDE"/>
    <w:rsid w:val="00116215"/>
    <w:rsid w:val="00117E66"/>
    <w:rsid w:val="001204DD"/>
    <w:rsid w:val="00120ABA"/>
    <w:rsid w:val="001211DF"/>
    <w:rsid w:val="00121443"/>
    <w:rsid w:val="00122C67"/>
    <w:rsid w:val="001245B5"/>
    <w:rsid w:val="0012543C"/>
    <w:rsid w:val="001257BB"/>
    <w:rsid w:val="00130014"/>
    <w:rsid w:val="001306AE"/>
    <w:rsid w:val="0013132B"/>
    <w:rsid w:val="0013208C"/>
    <w:rsid w:val="001331D2"/>
    <w:rsid w:val="0013336E"/>
    <w:rsid w:val="0013403A"/>
    <w:rsid w:val="00134971"/>
    <w:rsid w:val="00135B03"/>
    <w:rsid w:val="0013674D"/>
    <w:rsid w:val="00136D45"/>
    <w:rsid w:val="00136E66"/>
    <w:rsid w:val="00137077"/>
    <w:rsid w:val="001375E5"/>
    <w:rsid w:val="00137A25"/>
    <w:rsid w:val="00137F11"/>
    <w:rsid w:val="001404B1"/>
    <w:rsid w:val="00140558"/>
    <w:rsid w:val="001423C6"/>
    <w:rsid w:val="00142FA0"/>
    <w:rsid w:val="00144101"/>
    <w:rsid w:val="001453AB"/>
    <w:rsid w:val="00145848"/>
    <w:rsid w:val="0014588C"/>
    <w:rsid w:val="00150130"/>
    <w:rsid w:val="00150612"/>
    <w:rsid w:val="00150E8A"/>
    <w:rsid w:val="00151E4B"/>
    <w:rsid w:val="001522CD"/>
    <w:rsid w:val="0015482B"/>
    <w:rsid w:val="00154FFC"/>
    <w:rsid w:val="0015557E"/>
    <w:rsid w:val="00155FDC"/>
    <w:rsid w:val="001564B5"/>
    <w:rsid w:val="00156C17"/>
    <w:rsid w:val="0015714C"/>
    <w:rsid w:val="0015776C"/>
    <w:rsid w:val="00160687"/>
    <w:rsid w:val="00161CEC"/>
    <w:rsid w:val="0016329F"/>
    <w:rsid w:val="00163BA1"/>
    <w:rsid w:val="00163C86"/>
    <w:rsid w:val="0016427E"/>
    <w:rsid w:val="00164B3F"/>
    <w:rsid w:val="001650B0"/>
    <w:rsid w:val="00165DF6"/>
    <w:rsid w:val="0016724B"/>
    <w:rsid w:val="001700D1"/>
    <w:rsid w:val="00170970"/>
    <w:rsid w:val="00171215"/>
    <w:rsid w:val="00171522"/>
    <w:rsid w:val="00171EA8"/>
    <w:rsid w:val="00173830"/>
    <w:rsid w:val="001741BB"/>
    <w:rsid w:val="001748B1"/>
    <w:rsid w:val="00174C8A"/>
    <w:rsid w:val="0017607D"/>
    <w:rsid w:val="001764DA"/>
    <w:rsid w:val="00176925"/>
    <w:rsid w:val="001769DA"/>
    <w:rsid w:val="00177250"/>
    <w:rsid w:val="0017767C"/>
    <w:rsid w:val="00177788"/>
    <w:rsid w:val="00177F81"/>
    <w:rsid w:val="00180A89"/>
    <w:rsid w:val="00181060"/>
    <w:rsid w:val="0018133F"/>
    <w:rsid w:val="00181378"/>
    <w:rsid w:val="001817FF"/>
    <w:rsid w:val="00181D2B"/>
    <w:rsid w:val="001825E8"/>
    <w:rsid w:val="001826A1"/>
    <w:rsid w:val="0018562B"/>
    <w:rsid w:val="00186251"/>
    <w:rsid w:val="00187678"/>
    <w:rsid w:val="001916AB"/>
    <w:rsid w:val="001917BA"/>
    <w:rsid w:val="00193CBF"/>
    <w:rsid w:val="00193DAE"/>
    <w:rsid w:val="00194129"/>
    <w:rsid w:val="001942B4"/>
    <w:rsid w:val="001947B3"/>
    <w:rsid w:val="00196A85"/>
    <w:rsid w:val="001A022B"/>
    <w:rsid w:val="001A0684"/>
    <w:rsid w:val="001A1188"/>
    <w:rsid w:val="001A23C7"/>
    <w:rsid w:val="001A3FE7"/>
    <w:rsid w:val="001A49A1"/>
    <w:rsid w:val="001A56EF"/>
    <w:rsid w:val="001A57F4"/>
    <w:rsid w:val="001A5BF8"/>
    <w:rsid w:val="001A5F83"/>
    <w:rsid w:val="001A7A5C"/>
    <w:rsid w:val="001A7B11"/>
    <w:rsid w:val="001B1CBE"/>
    <w:rsid w:val="001B1D48"/>
    <w:rsid w:val="001B3CF1"/>
    <w:rsid w:val="001B4493"/>
    <w:rsid w:val="001B5F14"/>
    <w:rsid w:val="001B7BCD"/>
    <w:rsid w:val="001B7BFE"/>
    <w:rsid w:val="001B7F5D"/>
    <w:rsid w:val="001C0C39"/>
    <w:rsid w:val="001C0FCC"/>
    <w:rsid w:val="001C19CD"/>
    <w:rsid w:val="001C211D"/>
    <w:rsid w:val="001C3ACA"/>
    <w:rsid w:val="001C4256"/>
    <w:rsid w:val="001C496B"/>
    <w:rsid w:val="001C595B"/>
    <w:rsid w:val="001C6BE1"/>
    <w:rsid w:val="001C6C19"/>
    <w:rsid w:val="001C6DFC"/>
    <w:rsid w:val="001C7481"/>
    <w:rsid w:val="001C7C36"/>
    <w:rsid w:val="001D0261"/>
    <w:rsid w:val="001D077E"/>
    <w:rsid w:val="001D0C60"/>
    <w:rsid w:val="001D1554"/>
    <w:rsid w:val="001D1A7A"/>
    <w:rsid w:val="001D2553"/>
    <w:rsid w:val="001D4EAA"/>
    <w:rsid w:val="001D4FAB"/>
    <w:rsid w:val="001D5271"/>
    <w:rsid w:val="001D62C9"/>
    <w:rsid w:val="001D795A"/>
    <w:rsid w:val="001D7CB5"/>
    <w:rsid w:val="001E0A3C"/>
    <w:rsid w:val="001E0C71"/>
    <w:rsid w:val="001E1AC2"/>
    <w:rsid w:val="001E1F5B"/>
    <w:rsid w:val="001E24D4"/>
    <w:rsid w:val="001E3491"/>
    <w:rsid w:val="001E36CF"/>
    <w:rsid w:val="001E4F36"/>
    <w:rsid w:val="001E6F49"/>
    <w:rsid w:val="001E7161"/>
    <w:rsid w:val="001E74AE"/>
    <w:rsid w:val="001F11D8"/>
    <w:rsid w:val="001F1B5B"/>
    <w:rsid w:val="001F2E99"/>
    <w:rsid w:val="001F4D02"/>
    <w:rsid w:val="001F58C5"/>
    <w:rsid w:val="001F5B6C"/>
    <w:rsid w:val="001F5B9F"/>
    <w:rsid w:val="001F5BD3"/>
    <w:rsid w:val="001F5D27"/>
    <w:rsid w:val="001F5E56"/>
    <w:rsid w:val="001F7A54"/>
    <w:rsid w:val="001F7BEE"/>
    <w:rsid w:val="0020107B"/>
    <w:rsid w:val="00201D41"/>
    <w:rsid w:val="002024EB"/>
    <w:rsid w:val="0020270A"/>
    <w:rsid w:val="00202895"/>
    <w:rsid w:val="00204827"/>
    <w:rsid w:val="0020550C"/>
    <w:rsid w:val="002055F1"/>
    <w:rsid w:val="00206776"/>
    <w:rsid w:val="00210687"/>
    <w:rsid w:val="002122BA"/>
    <w:rsid w:val="00212538"/>
    <w:rsid w:val="0021414C"/>
    <w:rsid w:val="002141EA"/>
    <w:rsid w:val="002144D8"/>
    <w:rsid w:val="00214B0B"/>
    <w:rsid w:val="0021543C"/>
    <w:rsid w:val="002161E7"/>
    <w:rsid w:val="00216DA5"/>
    <w:rsid w:val="002179B9"/>
    <w:rsid w:val="00217D95"/>
    <w:rsid w:val="0022030A"/>
    <w:rsid w:val="0022055C"/>
    <w:rsid w:val="00220D2D"/>
    <w:rsid w:val="00221271"/>
    <w:rsid w:val="00221802"/>
    <w:rsid w:val="00221887"/>
    <w:rsid w:val="0022254C"/>
    <w:rsid w:val="0022343C"/>
    <w:rsid w:val="00224885"/>
    <w:rsid w:val="0022669F"/>
    <w:rsid w:val="0022681A"/>
    <w:rsid w:val="00227795"/>
    <w:rsid w:val="00227F07"/>
    <w:rsid w:val="0023017D"/>
    <w:rsid w:val="0023270F"/>
    <w:rsid w:val="00233BD9"/>
    <w:rsid w:val="0023449F"/>
    <w:rsid w:val="0023476E"/>
    <w:rsid w:val="002348B6"/>
    <w:rsid w:val="00234BBB"/>
    <w:rsid w:val="00235852"/>
    <w:rsid w:val="00235AB7"/>
    <w:rsid w:val="00236409"/>
    <w:rsid w:val="00241AC2"/>
    <w:rsid w:val="00241F61"/>
    <w:rsid w:val="0024272C"/>
    <w:rsid w:val="00242A4E"/>
    <w:rsid w:val="00243936"/>
    <w:rsid w:val="002449B1"/>
    <w:rsid w:val="002450C3"/>
    <w:rsid w:val="00245B25"/>
    <w:rsid w:val="00250F4F"/>
    <w:rsid w:val="002512C7"/>
    <w:rsid w:val="002517E1"/>
    <w:rsid w:val="00251CE8"/>
    <w:rsid w:val="00252749"/>
    <w:rsid w:val="002527BF"/>
    <w:rsid w:val="00252A9E"/>
    <w:rsid w:val="00253056"/>
    <w:rsid w:val="00254B9B"/>
    <w:rsid w:val="002552FC"/>
    <w:rsid w:val="0025555F"/>
    <w:rsid w:val="002555D3"/>
    <w:rsid w:val="00255799"/>
    <w:rsid w:val="00256C19"/>
    <w:rsid w:val="0025726C"/>
    <w:rsid w:val="00262428"/>
    <w:rsid w:val="00262656"/>
    <w:rsid w:val="00263772"/>
    <w:rsid w:val="0026465E"/>
    <w:rsid w:val="00264AB3"/>
    <w:rsid w:val="002666CA"/>
    <w:rsid w:val="0026695C"/>
    <w:rsid w:val="00266BA6"/>
    <w:rsid w:val="00266E1B"/>
    <w:rsid w:val="00266FE3"/>
    <w:rsid w:val="00267463"/>
    <w:rsid w:val="00267A03"/>
    <w:rsid w:val="00267C06"/>
    <w:rsid w:val="002702A1"/>
    <w:rsid w:val="00270A91"/>
    <w:rsid w:val="00270ED1"/>
    <w:rsid w:val="0027131E"/>
    <w:rsid w:val="00271C6E"/>
    <w:rsid w:val="00272188"/>
    <w:rsid w:val="002727F1"/>
    <w:rsid w:val="00272A5F"/>
    <w:rsid w:val="00273AB6"/>
    <w:rsid w:val="00273E19"/>
    <w:rsid w:val="0027548B"/>
    <w:rsid w:val="00275634"/>
    <w:rsid w:val="00275A76"/>
    <w:rsid w:val="00275D26"/>
    <w:rsid w:val="00275FA5"/>
    <w:rsid w:val="002761E9"/>
    <w:rsid w:val="002762B4"/>
    <w:rsid w:val="002768D9"/>
    <w:rsid w:val="00277205"/>
    <w:rsid w:val="00280172"/>
    <w:rsid w:val="0028071D"/>
    <w:rsid w:val="00281C17"/>
    <w:rsid w:val="002832D9"/>
    <w:rsid w:val="00283E16"/>
    <w:rsid w:val="00284436"/>
    <w:rsid w:val="00284D49"/>
    <w:rsid w:val="0028509A"/>
    <w:rsid w:val="00285651"/>
    <w:rsid w:val="00285E49"/>
    <w:rsid w:val="002864E2"/>
    <w:rsid w:val="00287499"/>
    <w:rsid w:val="00287603"/>
    <w:rsid w:val="00290ECE"/>
    <w:rsid w:val="00290FC5"/>
    <w:rsid w:val="00291467"/>
    <w:rsid w:val="002918AF"/>
    <w:rsid w:val="00292409"/>
    <w:rsid w:val="002924B1"/>
    <w:rsid w:val="002924BC"/>
    <w:rsid w:val="00292E63"/>
    <w:rsid w:val="00293256"/>
    <w:rsid w:val="00294B91"/>
    <w:rsid w:val="00294EC0"/>
    <w:rsid w:val="00295B7F"/>
    <w:rsid w:val="00295F44"/>
    <w:rsid w:val="002963FB"/>
    <w:rsid w:val="002969CB"/>
    <w:rsid w:val="002A15F6"/>
    <w:rsid w:val="002A163B"/>
    <w:rsid w:val="002A16E5"/>
    <w:rsid w:val="002A205F"/>
    <w:rsid w:val="002A24BA"/>
    <w:rsid w:val="002A2D2F"/>
    <w:rsid w:val="002A3066"/>
    <w:rsid w:val="002A344E"/>
    <w:rsid w:val="002A3CE5"/>
    <w:rsid w:val="002A4FB7"/>
    <w:rsid w:val="002A4FC4"/>
    <w:rsid w:val="002A5D18"/>
    <w:rsid w:val="002A6E58"/>
    <w:rsid w:val="002B0471"/>
    <w:rsid w:val="002B23E9"/>
    <w:rsid w:val="002B2743"/>
    <w:rsid w:val="002B33ED"/>
    <w:rsid w:val="002B367B"/>
    <w:rsid w:val="002B37B2"/>
    <w:rsid w:val="002B3A29"/>
    <w:rsid w:val="002B5067"/>
    <w:rsid w:val="002B5257"/>
    <w:rsid w:val="002B6272"/>
    <w:rsid w:val="002B781E"/>
    <w:rsid w:val="002C0522"/>
    <w:rsid w:val="002C2599"/>
    <w:rsid w:val="002C30BE"/>
    <w:rsid w:val="002C331F"/>
    <w:rsid w:val="002C35FB"/>
    <w:rsid w:val="002C3B12"/>
    <w:rsid w:val="002C3E40"/>
    <w:rsid w:val="002C4F59"/>
    <w:rsid w:val="002C58BE"/>
    <w:rsid w:val="002C5A7B"/>
    <w:rsid w:val="002C5CEB"/>
    <w:rsid w:val="002C6198"/>
    <w:rsid w:val="002C6ACE"/>
    <w:rsid w:val="002C74FE"/>
    <w:rsid w:val="002C7CD1"/>
    <w:rsid w:val="002D130B"/>
    <w:rsid w:val="002D18D6"/>
    <w:rsid w:val="002D2BE8"/>
    <w:rsid w:val="002D2E51"/>
    <w:rsid w:val="002D306F"/>
    <w:rsid w:val="002D3C0F"/>
    <w:rsid w:val="002D3C3D"/>
    <w:rsid w:val="002D4C53"/>
    <w:rsid w:val="002D5D6D"/>
    <w:rsid w:val="002D5E75"/>
    <w:rsid w:val="002D6146"/>
    <w:rsid w:val="002D631E"/>
    <w:rsid w:val="002D65CD"/>
    <w:rsid w:val="002D66F7"/>
    <w:rsid w:val="002D6B94"/>
    <w:rsid w:val="002D7F22"/>
    <w:rsid w:val="002E046E"/>
    <w:rsid w:val="002E0535"/>
    <w:rsid w:val="002E1A11"/>
    <w:rsid w:val="002E25DE"/>
    <w:rsid w:val="002E3695"/>
    <w:rsid w:val="002E57F3"/>
    <w:rsid w:val="002E60A6"/>
    <w:rsid w:val="002E7A0E"/>
    <w:rsid w:val="002E7D19"/>
    <w:rsid w:val="002E7F9E"/>
    <w:rsid w:val="002F0949"/>
    <w:rsid w:val="002F1AAE"/>
    <w:rsid w:val="002F6EB7"/>
    <w:rsid w:val="002F7DE4"/>
    <w:rsid w:val="002F7ED4"/>
    <w:rsid w:val="00300687"/>
    <w:rsid w:val="00302717"/>
    <w:rsid w:val="0030396F"/>
    <w:rsid w:val="00303A71"/>
    <w:rsid w:val="00305614"/>
    <w:rsid w:val="00305909"/>
    <w:rsid w:val="00307550"/>
    <w:rsid w:val="00307645"/>
    <w:rsid w:val="003079BB"/>
    <w:rsid w:val="00307F79"/>
    <w:rsid w:val="0031001E"/>
    <w:rsid w:val="00310F6F"/>
    <w:rsid w:val="0031103C"/>
    <w:rsid w:val="00311862"/>
    <w:rsid w:val="003121D4"/>
    <w:rsid w:val="003128FD"/>
    <w:rsid w:val="00312B27"/>
    <w:rsid w:val="003147F4"/>
    <w:rsid w:val="0031485B"/>
    <w:rsid w:val="0031557B"/>
    <w:rsid w:val="0031579A"/>
    <w:rsid w:val="00315B0F"/>
    <w:rsid w:val="00316FF3"/>
    <w:rsid w:val="0031721C"/>
    <w:rsid w:val="0032016A"/>
    <w:rsid w:val="003205FE"/>
    <w:rsid w:val="00320B97"/>
    <w:rsid w:val="00320E44"/>
    <w:rsid w:val="00321914"/>
    <w:rsid w:val="00321D8E"/>
    <w:rsid w:val="003241B4"/>
    <w:rsid w:val="00325CCF"/>
    <w:rsid w:val="00326416"/>
    <w:rsid w:val="00327187"/>
    <w:rsid w:val="0032736C"/>
    <w:rsid w:val="00330B54"/>
    <w:rsid w:val="003310ED"/>
    <w:rsid w:val="003336ED"/>
    <w:rsid w:val="0033578D"/>
    <w:rsid w:val="00335AC2"/>
    <w:rsid w:val="003371F3"/>
    <w:rsid w:val="00337D03"/>
    <w:rsid w:val="00337D97"/>
    <w:rsid w:val="00341609"/>
    <w:rsid w:val="00342A09"/>
    <w:rsid w:val="00342FFD"/>
    <w:rsid w:val="003439BB"/>
    <w:rsid w:val="00343CFD"/>
    <w:rsid w:val="00343E03"/>
    <w:rsid w:val="00344F51"/>
    <w:rsid w:val="00346732"/>
    <w:rsid w:val="00346947"/>
    <w:rsid w:val="00346C1E"/>
    <w:rsid w:val="00346CAC"/>
    <w:rsid w:val="00346E59"/>
    <w:rsid w:val="0035078F"/>
    <w:rsid w:val="00350E26"/>
    <w:rsid w:val="0035176B"/>
    <w:rsid w:val="00351965"/>
    <w:rsid w:val="0035267F"/>
    <w:rsid w:val="0035274C"/>
    <w:rsid w:val="00352AF6"/>
    <w:rsid w:val="003535B2"/>
    <w:rsid w:val="00354385"/>
    <w:rsid w:val="003545C1"/>
    <w:rsid w:val="00354696"/>
    <w:rsid w:val="00354B54"/>
    <w:rsid w:val="00355618"/>
    <w:rsid w:val="00355752"/>
    <w:rsid w:val="00355AC9"/>
    <w:rsid w:val="003563D6"/>
    <w:rsid w:val="00356BBF"/>
    <w:rsid w:val="00357B9A"/>
    <w:rsid w:val="003616D2"/>
    <w:rsid w:val="00361BCA"/>
    <w:rsid w:val="00362148"/>
    <w:rsid w:val="003629B4"/>
    <w:rsid w:val="003634E9"/>
    <w:rsid w:val="003635A1"/>
    <w:rsid w:val="00363763"/>
    <w:rsid w:val="00363FC2"/>
    <w:rsid w:val="00364FC4"/>
    <w:rsid w:val="00365795"/>
    <w:rsid w:val="00366784"/>
    <w:rsid w:val="00366EF3"/>
    <w:rsid w:val="003679B3"/>
    <w:rsid w:val="00367B6B"/>
    <w:rsid w:val="00370A25"/>
    <w:rsid w:val="00370A49"/>
    <w:rsid w:val="00370F75"/>
    <w:rsid w:val="0037251A"/>
    <w:rsid w:val="003736E8"/>
    <w:rsid w:val="00373966"/>
    <w:rsid w:val="00374519"/>
    <w:rsid w:val="003746D3"/>
    <w:rsid w:val="0037625C"/>
    <w:rsid w:val="00380088"/>
    <w:rsid w:val="00380B2C"/>
    <w:rsid w:val="00381F0E"/>
    <w:rsid w:val="0038333F"/>
    <w:rsid w:val="00384964"/>
    <w:rsid w:val="00384A99"/>
    <w:rsid w:val="00386318"/>
    <w:rsid w:val="00386F07"/>
    <w:rsid w:val="003879F8"/>
    <w:rsid w:val="00390462"/>
    <w:rsid w:val="00390DB0"/>
    <w:rsid w:val="00391185"/>
    <w:rsid w:val="003911EC"/>
    <w:rsid w:val="00391DBB"/>
    <w:rsid w:val="00392A0B"/>
    <w:rsid w:val="003936C1"/>
    <w:rsid w:val="00393CEF"/>
    <w:rsid w:val="00393EB6"/>
    <w:rsid w:val="00394678"/>
    <w:rsid w:val="003948C7"/>
    <w:rsid w:val="00394F56"/>
    <w:rsid w:val="0039639A"/>
    <w:rsid w:val="00396DA8"/>
    <w:rsid w:val="00397A91"/>
    <w:rsid w:val="00397AF6"/>
    <w:rsid w:val="00397FD7"/>
    <w:rsid w:val="003A0242"/>
    <w:rsid w:val="003A0B33"/>
    <w:rsid w:val="003A15FC"/>
    <w:rsid w:val="003A2587"/>
    <w:rsid w:val="003A3C4B"/>
    <w:rsid w:val="003A3E7D"/>
    <w:rsid w:val="003A4A91"/>
    <w:rsid w:val="003A4B32"/>
    <w:rsid w:val="003A4B62"/>
    <w:rsid w:val="003B09B4"/>
    <w:rsid w:val="003B19E7"/>
    <w:rsid w:val="003B2250"/>
    <w:rsid w:val="003B3CE7"/>
    <w:rsid w:val="003B3E6C"/>
    <w:rsid w:val="003B6AD3"/>
    <w:rsid w:val="003C0506"/>
    <w:rsid w:val="003C1317"/>
    <w:rsid w:val="003C26EA"/>
    <w:rsid w:val="003C3462"/>
    <w:rsid w:val="003C3A4E"/>
    <w:rsid w:val="003C4AD3"/>
    <w:rsid w:val="003C4E42"/>
    <w:rsid w:val="003C5F3D"/>
    <w:rsid w:val="003C6B6C"/>
    <w:rsid w:val="003C7D92"/>
    <w:rsid w:val="003D0EBA"/>
    <w:rsid w:val="003D1524"/>
    <w:rsid w:val="003D1603"/>
    <w:rsid w:val="003D1A6F"/>
    <w:rsid w:val="003D1BE2"/>
    <w:rsid w:val="003D1DDF"/>
    <w:rsid w:val="003D21E3"/>
    <w:rsid w:val="003D2DDD"/>
    <w:rsid w:val="003D4246"/>
    <w:rsid w:val="003D427A"/>
    <w:rsid w:val="003D4D9A"/>
    <w:rsid w:val="003D505E"/>
    <w:rsid w:val="003D5655"/>
    <w:rsid w:val="003D5798"/>
    <w:rsid w:val="003D644F"/>
    <w:rsid w:val="003D7174"/>
    <w:rsid w:val="003D74EE"/>
    <w:rsid w:val="003D789A"/>
    <w:rsid w:val="003E0104"/>
    <w:rsid w:val="003E0D77"/>
    <w:rsid w:val="003E19BA"/>
    <w:rsid w:val="003E3243"/>
    <w:rsid w:val="003E405F"/>
    <w:rsid w:val="003E5189"/>
    <w:rsid w:val="003E5924"/>
    <w:rsid w:val="003E5A55"/>
    <w:rsid w:val="003E6136"/>
    <w:rsid w:val="003E68EE"/>
    <w:rsid w:val="003E69D2"/>
    <w:rsid w:val="003E6EDC"/>
    <w:rsid w:val="003E7B0F"/>
    <w:rsid w:val="003F0061"/>
    <w:rsid w:val="003F05BE"/>
    <w:rsid w:val="003F0639"/>
    <w:rsid w:val="003F0E62"/>
    <w:rsid w:val="003F1724"/>
    <w:rsid w:val="003F3806"/>
    <w:rsid w:val="003F43A3"/>
    <w:rsid w:val="003F489B"/>
    <w:rsid w:val="003F5FEB"/>
    <w:rsid w:val="003F7480"/>
    <w:rsid w:val="004004A1"/>
    <w:rsid w:val="00401303"/>
    <w:rsid w:val="004018DD"/>
    <w:rsid w:val="00401955"/>
    <w:rsid w:val="00404A93"/>
    <w:rsid w:val="00405AF8"/>
    <w:rsid w:val="00406E27"/>
    <w:rsid w:val="00407B8D"/>
    <w:rsid w:val="00411BC4"/>
    <w:rsid w:val="004128BC"/>
    <w:rsid w:val="00412D34"/>
    <w:rsid w:val="00413B74"/>
    <w:rsid w:val="004142BC"/>
    <w:rsid w:val="004142D8"/>
    <w:rsid w:val="004145EF"/>
    <w:rsid w:val="004159C7"/>
    <w:rsid w:val="00415DCF"/>
    <w:rsid w:val="00416439"/>
    <w:rsid w:val="0041690D"/>
    <w:rsid w:val="00416E68"/>
    <w:rsid w:val="004173FD"/>
    <w:rsid w:val="0041787D"/>
    <w:rsid w:val="00417AA7"/>
    <w:rsid w:val="00417B33"/>
    <w:rsid w:val="00417D29"/>
    <w:rsid w:val="0042027F"/>
    <w:rsid w:val="0042059B"/>
    <w:rsid w:val="00420684"/>
    <w:rsid w:val="00420C3F"/>
    <w:rsid w:val="00421E84"/>
    <w:rsid w:val="00421F55"/>
    <w:rsid w:val="00422014"/>
    <w:rsid w:val="00423876"/>
    <w:rsid w:val="00423C5B"/>
    <w:rsid w:val="00424199"/>
    <w:rsid w:val="00424A25"/>
    <w:rsid w:val="00424B9B"/>
    <w:rsid w:val="00425F3E"/>
    <w:rsid w:val="00427497"/>
    <w:rsid w:val="0042772B"/>
    <w:rsid w:val="00427840"/>
    <w:rsid w:val="00427E0E"/>
    <w:rsid w:val="00427F78"/>
    <w:rsid w:val="00431E15"/>
    <w:rsid w:val="00432AFA"/>
    <w:rsid w:val="004333F7"/>
    <w:rsid w:val="0043357C"/>
    <w:rsid w:val="004341AD"/>
    <w:rsid w:val="00434F5A"/>
    <w:rsid w:val="004350DA"/>
    <w:rsid w:val="004362C7"/>
    <w:rsid w:val="004368B0"/>
    <w:rsid w:val="00437D1D"/>
    <w:rsid w:val="00437E37"/>
    <w:rsid w:val="00440B08"/>
    <w:rsid w:val="004415E8"/>
    <w:rsid w:val="004445DA"/>
    <w:rsid w:val="00444CFF"/>
    <w:rsid w:val="00445299"/>
    <w:rsid w:val="00445678"/>
    <w:rsid w:val="004514EB"/>
    <w:rsid w:val="004518EB"/>
    <w:rsid w:val="00451D5C"/>
    <w:rsid w:val="004529F5"/>
    <w:rsid w:val="0045362C"/>
    <w:rsid w:val="00454549"/>
    <w:rsid w:val="00454EC5"/>
    <w:rsid w:val="00455083"/>
    <w:rsid w:val="00456203"/>
    <w:rsid w:val="00456404"/>
    <w:rsid w:val="0045712E"/>
    <w:rsid w:val="004571FD"/>
    <w:rsid w:val="004579C9"/>
    <w:rsid w:val="00457A84"/>
    <w:rsid w:val="00457B5C"/>
    <w:rsid w:val="0046059A"/>
    <w:rsid w:val="004634E1"/>
    <w:rsid w:val="004636C2"/>
    <w:rsid w:val="004642C4"/>
    <w:rsid w:val="00464A1E"/>
    <w:rsid w:val="004656F1"/>
    <w:rsid w:val="00465F8E"/>
    <w:rsid w:val="004666E4"/>
    <w:rsid w:val="00466B4B"/>
    <w:rsid w:val="00466BC5"/>
    <w:rsid w:val="00467066"/>
    <w:rsid w:val="004670E4"/>
    <w:rsid w:val="00467868"/>
    <w:rsid w:val="004716DC"/>
    <w:rsid w:val="0047248E"/>
    <w:rsid w:val="00472F6B"/>
    <w:rsid w:val="004738AE"/>
    <w:rsid w:val="00474F82"/>
    <w:rsid w:val="00475BBD"/>
    <w:rsid w:val="00476233"/>
    <w:rsid w:val="0047648A"/>
    <w:rsid w:val="004770C0"/>
    <w:rsid w:val="00477274"/>
    <w:rsid w:val="00477502"/>
    <w:rsid w:val="00477755"/>
    <w:rsid w:val="00480064"/>
    <w:rsid w:val="004802B2"/>
    <w:rsid w:val="0048169E"/>
    <w:rsid w:val="004817F0"/>
    <w:rsid w:val="00481D8A"/>
    <w:rsid w:val="00483BA7"/>
    <w:rsid w:val="004844FA"/>
    <w:rsid w:val="004853A4"/>
    <w:rsid w:val="004855EB"/>
    <w:rsid w:val="004864CC"/>
    <w:rsid w:val="00486B91"/>
    <w:rsid w:val="0048709A"/>
    <w:rsid w:val="00490854"/>
    <w:rsid w:val="00490D0C"/>
    <w:rsid w:val="00491DD7"/>
    <w:rsid w:val="004922F6"/>
    <w:rsid w:val="00492A73"/>
    <w:rsid w:val="0049414E"/>
    <w:rsid w:val="0049530F"/>
    <w:rsid w:val="004954A5"/>
    <w:rsid w:val="00495FA7"/>
    <w:rsid w:val="00496D73"/>
    <w:rsid w:val="004A0821"/>
    <w:rsid w:val="004A10FE"/>
    <w:rsid w:val="004A20CF"/>
    <w:rsid w:val="004A6244"/>
    <w:rsid w:val="004A7F68"/>
    <w:rsid w:val="004B0355"/>
    <w:rsid w:val="004B0519"/>
    <w:rsid w:val="004B0E18"/>
    <w:rsid w:val="004B1D67"/>
    <w:rsid w:val="004B28F6"/>
    <w:rsid w:val="004B43F6"/>
    <w:rsid w:val="004B5B37"/>
    <w:rsid w:val="004B5B69"/>
    <w:rsid w:val="004B5C56"/>
    <w:rsid w:val="004B76A8"/>
    <w:rsid w:val="004B7FC6"/>
    <w:rsid w:val="004C0850"/>
    <w:rsid w:val="004C0F92"/>
    <w:rsid w:val="004C1CDD"/>
    <w:rsid w:val="004C2DED"/>
    <w:rsid w:val="004C2E27"/>
    <w:rsid w:val="004C316A"/>
    <w:rsid w:val="004C37DC"/>
    <w:rsid w:val="004C5747"/>
    <w:rsid w:val="004C591E"/>
    <w:rsid w:val="004C699A"/>
    <w:rsid w:val="004C6D7D"/>
    <w:rsid w:val="004C79C0"/>
    <w:rsid w:val="004C7D35"/>
    <w:rsid w:val="004D0F6F"/>
    <w:rsid w:val="004D2430"/>
    <w:rsid w:val="004D3667"/>
    <w:rsid w:val="004D3FA3"/>
    <w:rsid w:val="004D43E3"/>
    <w:rsid w:val="004D4D80"/>
    <w:rsid w:val="004D5516"/>
    <w:rsid w:val="004D5A21"/>
    <w:rsid w:val="004D602E"/>
    <w:rsid w:val="004D62E1"/>
    <w:rsid w:val="004D6552"/>
    <w:rsid w:val="004D6F19"/>
    <w:rsid w:val="004E04DB"/>
    <w:rsid w:val="004E11EF"/>
    <w:rsid w:val="004E1BB1"/>
    <w:rsid w:val="004E277A"/>
    <w:rsid w:val="004E2C78"/>
    <w:rsid w:val="004E32E3"/>
    <w:rsid w:val="004E3833"/>
    <w:rsid w:val="004E40A5"/>
    <w:rsid w:val="004E48C0"/>
    <w:rsid w:val="004E5DAA"/>
    <w:rsid w:val="004E654B"/>
    <w:rsid w:val="004F044B"/>
    <w:rsid w:val="004F0F15"/>
    <w:rsid w:val="004F16BB"/>
    <w:rsid w:val="004F233B"/>
    <w:rsid w:val="004F2349"/>
    <w:rsid w:val="004F28F8"/>
    <w:rsid w:val="004F2CAC"/>
    <w:rsid w:val="004F6E6D"/>
    <w:rsid w:val="004F78BF"/>
    <w:rsid w:val="004F7FEC"/>
    <w:rsid w:val="005021CF"/>
    <w:rsid w:val="00502933"/>
    <w:rsid w:val="00502EDD"/>
    <w:rsid w:val="00503AA3"/>
    <w:rsid w:val="00504E2F"/>
    <w:rsid w:val="00505654"/>
    <w:rsid w:val="005068AB"/>
    <w:rsid w:val="00506BA3"/>
    <w:rsid w:val="0050711B"/>
    <w:rsid w:val="00507478"/>
    <w:rsid w:val="00507711"/>
    <w:rsid w:val="00507A42"/>
    <w:rsid w:val="005100E0"/>
    <w:rsid w:val="005105FA"/>
    <w:rsid w:val="005114C9"/>
    <w:rsid w:val="00511F3A"/>
    <w:rsid w:val="00512F4B"/>
    <w:rsid w:val="0051314A"/>
    <w:rsid w:val="00513494"/>
    <w:rsid w:val="00513650"/>
    <w:rsid w:val="005141F2"/>
    <w:rsid w:val="0051441E"/>
    <w:rsid w:val="00514CBA"/>
    <w:rsid w:val="0051614D"/>
    <w:rsid w:val="005164CB"/>
    <w:rsid w:val="00517ECC"/>
    <w:rsid w:val="00520D78"/>
    <w:rsid w:val="00521154"/>
    <w:rsid w:val="00521349"/>
    <w:rsid w:val="005229B7"/>
    <w:rsid w:val="00522E86"/>
    <w:rsid w:val="00523769"/>
    <w:rsid w:val="005238E6"/>
    <w:rsid w:val="00523C3E"/>
    <w:rsid w:val="00523E30"/>
    <w:rsid w:val="00523FCC"/>
    <w:rsid w:val="00524F8F"/>
    <w:rsid w:val="005252A2"/>
    <w:rsid w:val="005255DE"/>
    <w:rsid w:val="00525BB9"/>
    <w:rsid w:val="00525C5A"/>
    <w:rsid w:val="00526BD3"/>
    <w:rsid w:val="00527930"/>
    <w:rsid w:val="00527F00"/>
    <w:rsid w:val="00527FA2"/>
    <w:rsid w:val="00530489"/>
    <w:rsid w:val="005305A3"/>
    <w:rsid w:val="00530632"/>
    <w:rsid w:val="00530664"/>
    <w:rsid w:val="00530A24"/>
    <w:rsid w:val="005314B2"/>
    <w:rsid w:val="00531A60"/>
    <w:rsid w:val="00533A5A"/>
    <w:rsid w:val="00533CC3"/>
    <w:rsid w:val="00534989"/>
    <w:rsid w:val="005373D1"/>
    <w:rsid w:val="005375AC"/>
    <w:rsid w:val="00540E89"/>
    <w:rsid w:val="00541970"/>
    <w:rsid w:val="00541A40"/>
    <w:rsid w:val="00542770"/>
    <w:rsid w:val="00542C7D"/>
    <w:rsid w:val="00542E23"/>
    <w:rsid w:val="00543EAD"/>
    <w:rsid w:val="00545BD5"/>
    <w:rsid w:val="00545F41"/>
    <w:rsid w:val="00546DE5"/>
    <w:rsid w:val="00547AC1"/>
    <w:rsid w:val="00551400"/>
    <w:rsid w:val="0055233F"/>
    <w:rsid w:val="00552F33"/>
    <w:rsid w:val="00553509"/>
    <w:rsid w:val="00553AE5"/>
    <w:rsid w:val="00554617"/>
    <w:rsid w:val="0055484E"/>
    <w:rsid w:val="0055564E"/>
    <w:rsid w:val="00555826"/>
    <w:rsid w:val="00555A04"/>
    <w:rsid w:val="00555EE3"/>
    <w:rsid w:val="005560E9"/>
    <w:rsid w:val="00557C38"/>
    <w:rsid w:val="00557E8E"/>
    <w:rsid w:val="00561510"/>
    <w:rsid w:val="00562530"/>
    <w:rsid w:val="00563A64"/>
    <w:rsid w:val="00563B29"/>
    <w:rsid w:val="00564969"/>
    <w:rsid w:val="00564B3E"/>
    <w:rsid w:val="00565E6E"/>
    <w:rsid w:val="005668A0"/>
    <w:rsid w:val="005673CB"/>
    <w:rsid w:val="005674C2"/>
    <w:rsid w:val="005679D1"/>
    <w:rsid w:val="005702D9"/>
    <w:rsid w:val="00570A91"/>
    <w:rsid w:val="00570AA5"/>
    <w:rsid w:val="005716DA"/>
    <w:rsid w:val="00572E81"/>
    <w:rsid w:val="0057399C"/>
    <w:rsid w:val="00573CF9"/>
    <w:rsid w:val="00573E47"/>
    <w:rsid w:val="005741D4"/>
    <w:rsid w:val="00574BA8"/>
    <w:rsid w:val="00575035"/>
    <w:rsid w:val="00575456"/>
    <w:rsid w:val="00575AA6"/>
    <w:rsid w:val="00575AD7"/>
    <w:rsid w:val="00575C49"/>
    <w:rsid w:val="005762EE"/>
    <w:rsid w:val="0057675D"/>
    <w:rsid w:val="00576FFC"/>
    <w:rsid w:val="005775DA"/>
    <w:rsid w:val="00577C1F"/>
    <w:rsid w:val="005818ED"/>
    <w:rsid w:val="00582C5A"/>
    <w:rsid w:val="00583176"/>
    <w:rsid w:val="005843D2"/>
    <w:rsid w:val="00584958"/>
    <w:rsid w:val="00584FF6"/>
    <w:rsid w:val="00585F6F"/>
    <w:rsid w:val="005863FB"/>
    <w:rsid w:val="0059019C"/>
    <w:rsid w:val="0059095A"/>
    <w:rsid w:val="005910AE"/>
    <w:rsid w:val="005910B7"/>
    <w:rsid w:val="005919C9"/>
    <w:rsid w:val="00591CBF"/>
    <w:rsid w:val="00592C14"/>
    <w:rsid w:val="005939FC"/>
    <w:rsid w:val="00593C89"/>
    <w:rsid w:val="00593C96"/>
    <w:rsid w:val="00596232"/>
    <w:rsid w:val="00596BEB"/>
    <w:rsid w:val="005971FF"/>
    <w:rsid w:val="005978A5"/>
    <w:rsid w:val="005A0218"/>
    <w:rsid w:val="005A0622"/>
    <w:rsid w:val="005A0F74"/>
    <w:rsid w:val="005A230D"/>
    <w:rsid w:val="005A267B"/>
    <w:rsid w:val="005A50E8"/>
    <w:rsid w:val="005A6806"/>
    <w:rsid w:val="005A6901"/>
    <w:rsid w:val="005A6D25"/>
    <w:rsid w:val="005A7237"/>
    <w:rsid w:val="005A7F16"/>
    <w:rsid w:val="005B006E"/>
    <w:rsid w:val="005B0B02"/>
    <w:rsid w:val="005B1737"/>
    <w:rsid w:val="005B25DE"/>
    <w:rsid w:val="005B4227"/>
    <w:rsid w:val="005B5F19"/>
    <w:rsid w:val="005B6470"/>
    <w:rsid w:val="005B72AD"/>
    <w:rsid w:val="005B79CE"/>
    <w:rsid w:val="005C022C"/>
    <w:rsid w:val="005C118E"/>
    <w:rsid w:val="005C1984"/>
    <w:rsid w:val="005C19DA"/>
    <w:rsid w:val="005C20FF"/>
    <w:rsid w:val="005C310C"/>
    <w:rsid w:val="005C38EA"/>
    <w:rsid w:val="005C5F11"/>
    <w:rsid w:val="005C5F2B"/>
    <w:rsid w:val="005C6047"/>
    <w:rsid w:val="005C6A0B"/>
    <w:rsid w:val="005C7BFE"/>
    <w:rsid w:val="005D0599"/>
    <w:rsid w:val="005D0649"/>
    <w:rsid w:val="005D068D"/>
    <w:rsid w:val="005D08D6"/>
    <w:rsid w:val="005D1822"/>
    <w:rsid w:val="005D1F86"/>
    <w:rsid w:val="005D234B"/>
    <w:rsid w:val="005D2AFD"/>
    <w:rsid w:val="005D3515"/>
    <w:rsid w:val="005D368F"/>
    <w:rsid w:val="005D3700"/>
    <w:rsid w:val="005D4373"/>
    <w:rsid w:val="005D46A5"/>
    <w:rsid w:val="005D4AA6"/>
    <w:rsid w:val="005D5422"/>
    <w:rsid w:val="005D5976"/>
    <w:rsid w:val="005D6A35"/>
    <w:rsid w:val="005D7474"/>
    <w:rsid w:val="005E0E86"/>
    <w:rsid w:val="005E212F"/>
    <w:rsid w:val="005E4132"/>
    <w:rsid w:val="005E4233"/>
    <w:rsid w:val="005E576E"/>
    <w:rsid w:val="005E5831"/>
    <w:rsid w:val="005E5843"/>
    <w:rsid w:val="005E5D37"/>
    <w:rsid w:val="005E5FE9"/>
    <w:rsid w:val="005E639E"/>
    <w:rsid w:val="005F0335"/>
    <w:rsid w:val="005F10C8"/>
    <w:rsid w:val="005F184E"/>
    <w:rsid w:val="005F1E16"/>
    <w:rsid w:val="005F26BE"/>
    <w:rsid w:val="005F2827"/>
    <w:rsid w:val="005F39CF"/>
    <w:rsid w:val="005F4E3C"/>
    <w:rsid w:val="005F5162"/>
    <w:rsid w:val="005F6A1A"/>
    <w:rsid w:val="005F7048"/>
    <w:rsid w:val="006006C7"/>
    <w:rsid w:val="0060245B"/>
    <w:rsid w:val="00602864"/>
    <w:rsid w:val="00602E2D"/>
    <w:rsid w:val="006035F4"/>
    <w:rsid w:val="00604F0E"/>
    <w:rsid w:val="00605740"/>
    <w:rsid w:val="006065BC"/>
    <w:rsid w:val="00606AC3"/>
    <w:rsid w:val="00606AFD"/>
    <w:rsid w:val="00606C5F"/>
    <w:rsid w:val="00607520"/>
    <w:rsid w:val="00607700"/>
    <w:rsid w:val="0060791B"/>
    <w:rsid w:val="00607B85"/>
    <w:rsid w:val="00607C65"/>
    <w:rsid w:val="00610392"/>
    <w:rsid w:val="006106ED"/>
    <w:rsid w:val="006107A1"/>
    <w:rsid w:val="006110F0"/>
    <w:rsid w:val="00611737"/>
    <w:rsid w:val="00611DB9"/>
    <w:rsid w:val="00613D5A"/>
    <w:rsid w:val="0061410D"/>
    <w:rsid w:val="00614935"/>
    <w:rsid w:val="00616C52"/>
    <w:rsid w:val="00616E6E"/>
    <w:rsid w:val="006205EE"/>
    <w:rsid w:val="006230D5"/>
    <w:rsid w:val="0062364C"/>
    <w:rsid w:val="00623811"/>
    <w:rsid w:val="00623E7B"/>
    <w:rsid w:val="0062441C"/>
    <w:rsid w:val="0062471B"/>
    <w:rsid w:val="00624FBE"/>
    <w:rsid w:val="006253C4"/>
    <w:rsid w:val="0062590B"/>
    <w:rsid w:val="00625B67"/>
    <w:rsid w:val="00625DD1"/>
    <w:rsid w:val="006266B5"/>
    <w:rsid w:val="00627616"/>
    <w:rsid w:val="006304AA"/>
    <w:rsid w:val="00632CFD"/>
    <w:rsid w:val="00632F6B"/>
    <w:rsid w:val="00633754"/>
    <w:rsid w:val="0063378E"/>
    <w:rsid w:val="00634728"/>
    <w:rsid w:val="006358AD"/>
    <w:rsid w:val="00636A34"/>
    <w:rsid w:val="00637278"/>
    <w:rsid w:val="00642303"/>
    <w:rsid w:val="006429DC"/>
    <w:rsid w:val="0064321F"/>
    <w:rsid w:val="006447D9"/>
    <w:rsid w:val="0064627C"/>
    <w:rsid w:val="00646920"/>
    <w:rsid w:val="006515F0"/>
    <w:rsid w:val="006529A7"/>
    <w:rsid w:val="006534C9"/>
    <w:rsid w:val="00653617"/>
    <w:rsid w:val="0065368E"/>
    <w:rsid w:val="00653F6A"/>
    <w:rsid w:val="00654220"/>
    <w:rsid w:val="006543A7"/>
    <w:rsid w:val="0065447C"/>
    <w:rsid w:val="00654D03"/>
    <w:rsid w:val="00655412"/>
    <w:rsid w:val="0065766B"/>
    <w:rsid w:val="006616FF"/>
    <w:rsid w:val="00661F9A"/>
    <w:rsid w:val="0066276E"/>
    <w:rsid w:val="00662E5D"/>
    <w:rsid w:val="00662FA5"/>
    <w:rsid w:val="006637C7"/>
    <w:rsid w:val="00663B7F"/>
    <w:rsid w:val="00665306"/>
    <w:rsid w:val="00666BFC"/>
    <w:rsid w:val="00670305"/>
    <w:rsid w:val="00670D69"/>
    <w:rsid w:val="0067101E"/>
    <w:rsid w:val="00671326"/>
    <w:rsid w:val="0067224C"/>
    <w:rsid w:val="00672D7B"/>
    <w:rsid w:val="0067323B"/>
    <w:rsid w:val="00673309"/>
    <w:rsid w:val="00674FDD"/>
    <w:rsid w:val="0067586E"/>
    <w:rsid w:val="00675F8F"/>
    <w:rsid w:val="006768BE"/>
    <w:rsid w:val="006770FA"/>
    <w:rsid w:val="00680BB8"/>
    <w:rsid w:val="00681738"/>
    <w:rsid w:val="006826C0"/>
    <w:rsid w:val="00682DF1"/>
    <w:rsid w:val="00682EDB"/>
    <w:rsid w:val="006831E5"/>
    <w:rsid w:val="0068324E"/>
    <w:rsid w:val="00683E80"/>
    <w:rsid w:val="0068428F"/>
    <w:rsid w:val="006849DA"/>
    <w:rsid w:val="0068523A"/>
    <w:rsid w:val="0068660A"/>
    <w:rsid w:val="00686BD5"/>
    <w:rsid w:val="00687153"/>
    <w:rsid w:val="006871DC"/>
    <w:rsid w:val="006871DD"/>
    <w:rsid w:val="00690180"/>
    <w:rsid w:val="00691EC8"/>
    <w:rsid w:val="00693EE4"/>
    <w:rsid w:val="0069401A"/>
    <w:rsid w:val="00695695"/>
    <w:rsid w:val="00695BFB"/>
    <w:rsid w:val="006965BB"/>
    <w:rsid w:val="00696A7F"/>
    <w:rsid w:val="006A0201"/>
    <w:rsid w:val="006A0777"/>
    <w:rsid w:val="006A108E"/>
    <w:rsid w:val="006A1807"/>
    <w:rsid w:val="006A18A7"/>
    <w:rsid w:val="006A2115"/>
    <w:rsid w:val="006A2E6C"/>
    <w:rsid w:val="006A2F62"/>
    <w:rsid w:val="006A6361"/>
    <w:rsid w:val="006A6E99"/>
    <w:rsid w:val="006A7581"/>
    <w:rsid w:val="006B01C4"/>
    <w:rsid w:val="006B0694"/>
    <w:rsid w:val="006B07B6"/>
    <w:rsid w:val="006B109A"/>
    <w:rsid w:val="006B3E35"/>
    <w:rsid w:val="006B405F"/>
    <w:rsid w:val="006B4641"/>
    <w:rsid w:val="006B5149"/>
    <w:rsid w:val="006B6133"/>
    <w:rsid w:val="006B7F29"/>
    <w:rsid w:val="006C0266"/>
    <w:rsid w:val="006C12F1"/>
    <w:rsid w:val="006C134F"/>
    <w:rsid w:val="006C1387"/>
    <w:rsid w:val="006C1760"/>
    <w:rsid w:val="006C2F87"/>
    <w:rsid w:val="006C3660"/>
    <w:rsid w:val="006C3C10"/>
    <w:rsid w:val="006C54B0"/>
    <w:rsid w:val="006C6135"/>
    <w:rsid w:val="006C6A92"/>
    <w:rsid w:val="006C7976"/>
    <w:rsid w:val="006C7EA2"/>
    <w:rsid w:val="006D027E"/>
    <w:rsid w:val="006D048D"/>
    <w:rsid w:val="006D10E5"/>
    <w:rsid w:val="006D19E7"/>
    <w:rsid w:val="006D2C5D"/>
    <w:rsid w:val="006D328F"/>
    <w:rsid w:val="006D37B8"/>
    <w:rsid w:val="006D62F4"/>
    <w:rsid w:val="006E15F5"/>
    <w:rsid w:val="006E1D60"/>
    <w:rsid w:val="006E33B8"/>
    <w:rsid w:val="006E341D"/>
    <w:rsid w:val="006E3601"/>
    <w:rsid w:val="006E42B7"/>
    <w:rsid w:val="006E5390"/>
    <w:rsid w:val="006E54CA"/>
    <w:rsid w:val="006E7BA3"/>
    <w:rsid w:val="006E7E35"/>
    <w:rsid w:val="006F0880"/>
    <w:rsid w:val="006F08DB"/>
    <w:rsid w:val="006F0CC8"/>
    <w:rsid w:val="006F116B"/>
    <w:rsid w:val="006F1F81"/>
    <w:rsid w:val="006F2A08"/>
    <w:rsid w:val="006F2CEA"/>
    <w:rsid w:val="006F4190"/>
    <w:rsid w:val="006F4589"/>
    <w:rsid w:val="006F558F"/>
    <w:rsid w:val="006F562C"/>
    <w:rsid w:val="006F71DC"/>
    <w:rsid w:val="00700C62"/>
    <w:rsid w:val="00701814"/>
    <w:rsid w:val="0070201E"/>
    <w:rsid w:val="00702ADA"/>
    <w:rsid w:val="00702EA4"/>
    <w:rsid w:val="007032C9"/>
    <w:rsid w:val="00704A43"/>
    <w:rsid w:val="0070587E"/>
    <w:rsid w:val="00705F89"/>
    <w:rsid w:val="007060DF"/>
    <w:rsid w:val="007063A1"/>
    <w:rsid w:val="007076ED"/>
    <w:rsid w:val="007077B9"/>
    <w:rsid w:val="00707FF2"/>
    <w:rsid w:val="0071040E"/>
    <w:rsid w:val="007108CA"/>
    <w:rsid w:val="00710F98"/>
    <w:rsid w:val="007110BF"/>
    <w:rsid w:val="0071198A"/>
    <w:rsid w:val="00711E5F"/>
    <w:rsid w:val="007126C2"/>
    <w:rsid w:val="007126EA"/>
    <w:rsid w:val="0071373D"/>
    <w:rsid w:val="00714084"/>
    <w:rsid w:val="00714A0E"/>
    <w:rsid w:val="00714B17"/>
    <w:rsid w:val="00714E88"/>
    <w:rsid w:val="007152B5"/>
    <w:rsid w:val="00717874"/>
    <w:rsid w:val="00721239"/>
    <w:rsid w:val="00721C8E"/>
    <w:rsid w:val="00722080"/>
    <w:rsid w:val="007233D1"/>
    <w:rsid w:val="007243C8"/>
    <w:rsid w:val="00727425"/>
    <w:rsid w:val="0073089D"/>
    <w:rsid w:val="00731F12"/>
    <w:rsid w:val="00732A08"/>
    <w:rsid w:val="007332B6"/>
    <w:rsid w:val="0073361E"/>
    <w:rsid w:val="007336F1"/>
    <w:rsid w:val="00733DA2"/>
    <w:rsid w:val="00735DEB"/>
    <w:rsid w:val="00736102"/>
    <w:rsid w:val="00737EC4"/>
    <w:rsid w:val="0074104D"/>
    <w:rsid w:val="007419B3"/>
    <w:rsid w:val="00741B96"/>
    <w:rsid w:val="00742F50"/>
    <w:rsid w:val="0074360A"/>
    <w:rsid w:val="00743644"/>
    <w:rsid w:val="007442F8"/>
    <w:rsid w:val="00745C31"/>
    <w:rsid w:val="007469E7"/>
    <w:rsid w:val="00746B27"/>
    <w:rsid w:val="00746D90"/>
    <w:rsid w:val="00746DA4"/>
    <w:rsid w:val="0075024A"/>
    <w:rsid w:val="0075055D"/>
    <w:rsid w:val="00751181"/>
    <w:rsid w:val="007539B4"/>
    <w:rsid w:val="00754973"/>
    <w:rsid w:val="00755233"/>
    <w:rsid w:val="00756206"/>
    <w:rsid w:val="0075626A"/>
    <w:rsid w:val="0075791A"/>
    <w:rsid w:val="00761DDA"/>
    <w:rsid w:val="00762294"/>
    <w:rsid w:val="0076243B"/>
    <w:rsid w:val="007637D3"/>
    <w:rsid w:val="007654FB"/>
    <w:rsid w:val="00766F16"/>
    <w:rsid w:val="007673F6"/>
    <w:rsid w:val="007675D9"/>
    <w:rsid w:val="00767A24"/>
    <w:rsid w:val="00767EDF"/>
    <w:rsid w:val="0077010C"/>
    <w:rsid w:val="0077011D"/>
    <w:rsid w:val="00771570"/>
    <w:rsid w:val="007723C0"/>
    <w:rsid w:val="00772B0F"/>
    <w:rsid w:val="00772C1B"/>
    <w:rsid w:val="00772EC1"/>
    <w:rsid w:val="00774BC4"/>
    <w:rsid w:val="007761F1"/>
    <w:rsid w:val="007770F3"/>
    <w:rsid w:val="00777433"/>
    <w:rsid w:val="00777455"/>
    <w:rsid w:val="0078013A"/>
    <w:rsid w:val="007803BD"/>
    <w:rsid w:val="00780577"/>
    <w:rsid w:val="00781023"/>
    <w:rsid w:val="0078103C"/>
    <w:rsid w:val="00782A32"/>
    <w:rsid w:val="00782F6B"/>
    <w:rsid w:val="007836D4"/>
    <w:rsid w:val="00783955"/>
    <w:rsid w:val="00783DEF"/>
    <w:rsid w:val="00786035"/>
    <w:rsid w:val="007861CA"/>
    <w:rsid w:val="007862FC"/>
    <w:rsid w:val="00786D50"/>
    <w:rsid w:val="007879C7"/>
    <w:rsid w:val="007904D3"/>
    <w:rsid w:val="00790927"/>
    <w:rsid w:val="007912A0"/>
    <w:rsid w:val="00791AD8"/>
    <w:rsid w:val="0079214F"/>
    <w:rsid w:val="00792F15"/>
    <w:rsid w:val="0079368A"/>
    <w:rsid w:val="00793A25"/>
    <w:rsid w:val="00795FCD"/>
    <w:rsid w:val="007974BC"/>
    <w:rsid w:val="007A028D"/>
    <w:rsid w:val="007A02C7"/>
    <w:rsid w:val="007A0391"/>
    <w:rsid w:val="007A11DE"/>
    <w:rsid w:val="007A221B"/>
    <w:rsid w:val="007A35F5"/>
    <w:rsid w:val="007A3C57"/>
    <w:rsid w:val="007A43E1"/>
    <w:rsid w:val="007A521A"/>
    <w:rsid w:val="007A56AB"/>
    <w:rsid w:val="007A59C2"/>
    <w:rsid w:val="007A7639"/>
    <w:rsid w:val="007A7789"/>
    <w:rsid w:val="007A7A3E"/>
    <w:rsid w:val="007B01DE"/>
    <w:rsid w:val="007B03EE"/>
    <w:rsid w:val="007B040E"/>
    <w:rsid w:val="007B0697"/>
    <w:rsid w:val="007B113E"/>
    <w:rsid w:val="007B21A4"/>
    <w:rsid w:val="007B4186"/>
    <w:rsid w:val="007B43F7"/>
    <w:rsid w:val="007B681D"/>
    <w:rsid w:val="007B6A00"/>
    <w:rsid w:val="007B7A2F"/>
    <w:rsid w:val="007B7B08"/>
    <w:rsid w:val="007C0454"/>
    <w:rsid w:val="007C166D"/>
    <w:rsid w:val="007C21DB"/>
    <w:rsid w:val="007C2932"/>
    <w:rsid w:val="007C2D59"/>
    <w:rsid w:val="007C3300"/>
    <w:rsid w:val="007C53A3"/>
    <w:rsid w:val="007C5A0A"/>
    <w:rsid w:val="007C5DC7"/>
    <w:rsid w:val="007C5EAC"/>
    <w:rsid w:val="007D02C9"/>
    <w:rsid w:val="007D0F7A"/>
    <w:rsid w:val="007D1873"/>
    <w:rsid w:val="007D1D49"/>
    <w:rsid w:val="007D2152"/>
    <w:rsid w:val="007D257B"/>
    <w:rsid w:val="007D260F"/>
    <w:rsid w:val="007D3940"/>
    <w:rsid w:val="007D42E7"/>
    <w:rsid w:val="007D4358"/>
    <w:rsid w:val="007D436F"/>
    <w:rsid w:val="007D4A2D"/>
    <w:rsid w:val="007D4CE3"/>
    <w:rsid w:val="007D4E86"/>
    <w:rsid w:val="007D5BBC"/>
    <w:rsid w:val="007D784C"/>
    <w:rsid w:val="007E0134"/>
    <w:rsid w:val="007E1D24"/>
    <w:rsid w:val="007E2C5C"/>
    <w:rsid w:val="007E33C0"/>
    <w:rsid w:val="007E4C27"/>
    <w:rsid w:val="007E52E5"/>
    <w:rsid w:val="007E5E1A"/>
    <w:rsid w:val="007E638E"/>
    <w:rsid w:val="007E7286"/>
    <w:rsid w:val="007F0059"/>
    <w:rsid w:val="007F0387"/>
    <w:rsid w:val="007F0552"/>
    <w:rsid w:val="007F08BA"/>
    <w:rsid w:val="007F0E99"/>
    <w:rsid w:val="007F1615"/>
    <w:rsid w:val="007F1989"/>
    <w:rsid w:val="007F2214"/>
    <w:rsid w:val="007F2454"/>
    <w:rsid w:val="007F277F"/>
    <w:rsid w:val="007F351A"/>
    <w:rsid w:val="007F41C8"/>
    <w:rsid w:val="007F47DF"/>
    <w:rsid w:val="007F63E3"/>
    <w:rsid w:val="007F6DFA"/>
    <w:rsid w:val="007F7817"/>
    <w:rsid w:val="0080024D"/>
    <w:rsid w:val="00800C7E"/>
    <w:rsid w:val="00801D95"/>
    <w:rsid w:val="00801F1C"/>
    <w:rsid w:val="00802161"/>
    <w:rsid w:val="00802622"/>
    <w:rsid w:val="00805B58"/>
    <w:rsid w:val="00805C69"/>
    <w:rsid w:val="0081172B"/>
    <w:rsid w:val="00812D46"/>
    <w:rsid w:val="00813D79"/>
    <w:rsid w:val="00813E6A"/>
    <w:rsid w:val="00814F25"/>
    <w:rsid w:val="008158D9"/>
    <w:rsid w:val="00816138"/>
    <w:rsid w:val="008206FD"/>
    <w:rsid w:val="00820899"/>
    <w:rsid w:val="00820F6F"/>
    <w:rsid w:val="00822F02"/>
    <w:rsid w:val="00823595"/>
    <w:rsid w:val="008239F1"/>
    <w:rsid w:val="00823B6A"/>
    <w:rsid w:val="00824E2E"/>
    <w:rsid w:val="008257B3"/>
    <w:rsid w:val="00825C2E"/>
    <w:rsid w:val="00825DA1"/>
    <w:rsid w:val="00826528"/>
    <w:rsid w:val="00826E18"/>
    <w:rsid w:val="0082715C"/>
    <w:rsid w:val="008277A7"/>
    <w:rsid w:val="00827D16"/>
    <w:rsid w:val="00827E5E"/>
    <w:rsid w:val="00831598"/>
    <w:rsid w:val="00831816"/>
    <w:rsid w:val="00831C5B"/>
    <w:rsid w:val="00833144"/>
    <w:rsid w:val="00833481"/>
    <w:rsid w:val="008334FD"/>
    <w:rsid w:val="008336CC"/>
    <w:rsid w:val="00833E5C"/>
    <w:rsid w:val="008340A8"/>
    <w:rsid w:val="008341AE"/>
    <w:rsid w:val="00835147"/>
    <w:rsid w:val="00835239"/>
    <w:rsid w:val="0083555F"/>
    <w:rsid w:val="008355D8"/>
    <w:rsid w:val="008357FA"/>
    <w:rsid w:val="0083595A"/>
    <w:rsid w:val="00836060"/>
    <w:rsid w:val="0083639F"/>
    <w:rsid w:val="00836559"/>
    <w:rsid w:val="008373D0"/>
    <w:rsid w:val="00837D92"/>
    <w:rsid w:val="008407A0"/>
    <w:rsid w:val="00841425"/>
    <w:rsid w:val="00843C2B"/>
    <w:rsid w:val="00844654"/>
    <w:rsid w:val="008449EB"/>
    <w:rsid w:val="008451BF"/>
    <w:rsid w:val="00847386"/>
    <w:rsid w:val="008474DB"/>
    <w:rsid w:val="00847C09"/>
    <w:rsid w:val="00850C96"/>
    <w:rsid w:val="00851082"/>
    <w:rsid w:val="008511BF"/>
    <w:rsid w:val="008516CB"/>
    <w:rsid w:val="008522C5"/>
    <w:rsid w:val="008534DC"/>
    <w:rsid w:val="00854F98"/>
    <w:rsid w:val="00855013"/>
    <w:rsid w:val="00855439"/>
    <w:rsid w:val="00855E24"/>
    <w:rsid w:val="00856E4C"/>
    <w:rsid w:val="00857611"/>
    <w:rsid w:val="0086068B"/>
    <w:rsid w:val="00860DB3"/>
    <w:rsid w:val="0086132A"/>
    <w:rsid w:val="0086134B"/>
    <w:rsid w:val="00861487"/>
    <w:rsid w:val="00861982"/>
    <w:rsid w:val="0086211C"/>
    <w:rsid w:val="00862E46"/>
    <w:rsid w:val="00864242"/>
    <w:rsid w:val="00864C21"/>
    <w:rsid w:val="00865759"/>
    <w:rsid w:val="00866311"/>
    <w:rsid w:val="00866AB5"/>
    <w:rsid w:val="00870669"/>
    <w:rsid w:val="00871E22"/>
    <w:rsid w:val="008738A8"/>
    <w:rsid w:val="00873CA0"/>
    <w:rsid w:val="008747AE"/>
    <w:rsid w:val="00874F16"/>
    <w:rsid w:val="0087525C"/>
    <w:rsid w:val="008759D8"/>
    <w:rsid w:val="00875C45"/>
    <w:rsid w:val="00877638"/>
    <w:rsid w:val="00877C8C"/>
    <w:rsid w:val="00877E31"/>
    <w:rsid w:val="008819E6"/>
    <w:rsid w:val="00881F21"/>
    <w:rsid w:val="00883ADE"/>
    <w:rsid w:val="00884271"/>
    <w:rsid w:val="00884939"/>
    <w:rsid w:val="0088559C"/>
    <w:rsid w:val="00885D75"/>
    <w:rsid w:val="0088717C"/>
    <w:rsid w:val="00887225"/>
    <w:rsid w:val="008909D4"/>
    <w:rsid w:val="00890E4B"/>
    <w:rsid w:val="0089148C"/>
    <w:rsid w:val="00891B25"/>
    <w:rsid w:val="00891CFD"/>
    <w:rsid w:val="008922EF"/>
    <w:rsid w:val="00892457"/>
    <w:rsid w:val="00892BC9"/>
    <w:rsid w:val="008930D9"/>
    <w:rsid w:val="0089372A"/>
    <w:rsid w:val="00894BC7"/>
    <w:rsid w:val="00894F15"/>
    <w:rsid w:val="00895113"/>
    <w:rsid w:val="008955DB"/>
    <w:rsid w:val="00897DED"/>
    <w:rsid w:val="008A0637"/>
    <w:rsid w:val="008A09D4"/>
    <w:rsid w:val="008A25D0"/>
    <w:rsid w:val="008A283C"/>
    <w:rsid w:val="008A2EE7"/>
    <w:rsid w:val="008A4375"/>
    <w:rsid w:val="008A6E8F"/>
    <w:rsid w:val="008A7978"/>
    <w:rsid w:val="008B0095"/>
    <w:rsid w:val="008B18B6"/>
    <w:rsid w:val="008B20F8"/>
    <w:rsid w:val="008B2733"/>
    <w:rsid w:val="008B445A"/>
    <w:rsid w:val="008B4696"/>
    <w:rsid w:val="008B46DD"/>
    <w:rsid w:val="008B502A"/>
    <w:rsid w:val="008B569F"/>
    <w:rsid w:val="008B5D52"/>
    <w:rsid w:val="008B64BF"/>
    <w:rsid w:val="008B6DCE"/>
    <w:rsid w:val="008B72A8"/>
    <w:rsid w:val="008B7A4A"/>
    <w:rsid w:val="008C03E0"/>
    <w:rsid w:val="008C0FE6"/>
    <w:rsid w:val="008C1046"/>
    <w:rsid w:val="008C400D"/>
    <w:rsid w:val="008C5159"/>
    <w:rsid w:val="008C56DB"/>
    <w:rsid w:val="008C6787"/>
    <w:rsid w:val="008C7175"/>
    <w:rsid w:val="008C71B8"/>
    <w:rsid w:val="008C756F"/>
    <w:rsid w:val="008C7A5A"/>
    <w:rsid w:val="008C7BDE"/>
    <w:rsid w:val="008D2B6C"/>
    <w:rsid w:val="008D2C38"/>
    <w:rsid w:val="008D2EDD"/>
    <w:rsid w:val="008D32BC"/>
    <w:rsid w:val="008D49A6"/>
    <w:rsid w:val="008D5D7F"/>
    <w:rsid w:val="008D7E89"/>
    <w:rsid w:val="008E0F50"/>
    <w:rsid w:val="008E1138"/>
    <w:rsid w:val="008E33D9"/>
    <w:rsid w:val="008E3700"/>
    <w:rsid w:val="008E4D5D"/>
    <w:rsid w:val="008E4DD8"/>
    <w:rsid w:val="008E5F90"/>
    <w:rsid w:val="008E60F1"/>
    <w:rsid w:val="008E68F5"/>
    <w:rsid w:val="008E795C"/>
    <w:rsid w:val="008E7E4C"/>
    <w:rsid w:val="008F1D2A"/>
    <w:rsid w:val="008F2066"/>
    <w:rsid w:val="008F2697"/>
    <w:rsid w:val="008F277F"/>
    <w:rsid w:val="008F2BC8"/>
    <w:rsid w:val="008F3978"/>
    <w:rsid w:val="008F39AC"/>
    <w:rsid w:val="008F3F1D"/>
    <w:rsid w:val="008F4888"/>
    <w:rsid w:val="008F50A9"/>
    <w:rsid w:val="008F5A10"/>
    <w:rsid w:val="008F795A"/>
    <w:rsid w:val="008F7C93"/>
    <w:rsid w:val="00901607"/>
    <w:rsid w:val="00901962"/>
    <w:rsid w:val="009028D9"/>
    <w:rsid w:val="00902D74"/>
    <w:rsid w:val="00903BC0"/>
    <w:rsid w:val="00906297"/>
    <w:rsid w:val="009066BA"/>
    <w:rsid w:val="00906C64"/>
    <w:rsid w:val="009134EE"/>
    <w:rsid w:val="00913BF8"/>
    <w:rsid w:val="009140F6"/>
    <w:rsid w:val="009143D0"/>
    <w:rsid w:val="00914551"/>
    <w:rsid w:val="0091477F"/>
    <w:rsid w:val="00914E13"/>
    <w:rsid w:val="00914F19"/>
    <w:rsid w:val="00915491"/>
    <w:rsid w:val="00915815"/>
    <w:rsid w:val="00915C2A"/>
    <w:rsid w:val="0091661A"/>
    <w:rsid w:val="00916B78"/>
    <w:rsid w:val="00916DA6"/>
    <w:rsid w:val="009174F0"/>
    <w:rsid w:val="00921152"/>
    <w:rsid w:val="00921537"/>
    <w:rsid w:val="00921692"/>
    <w:rsid w:val="00922247"/>
    <w:rsid w:val="0092297B"/>
    <w:rsid w:val="00923F41"/>
    <w:rsid w:val="009245FA"/>
    <w:rsid w:val="00924713"/>
    <w:rsid w:val="009248A8"/>
    <w:rsid w:val="009253C6"/>
    <w:rsid w:val="00926B9E"/>
    <w:rsid w:val="00926E09"/>
    <w:rsid w:val="009270F7"/>
    <w:rsid w:val="009274B2"/>
    <w:rsid w:val="009276ED"/>
    <w:rsid w:val="0092770A"/>
    <w:rsid w:val="00930711"/>
    <w:rsid w:val="00930A4B"/>
    <w:rsid w:val="00930A65"/>
    <w:rsid w:val="00930BFB"/>
    <w:rsid w:val="0093109E"/>
    <w:rsid w:val="0093200C"/>
    <w:rsid w:val="009324A7"/>
    <w:rsid w:val="00932720"/>
    <w:rsid w:val="009336E6"/>
    <w:rsid w:val="00933AAE"/>
    <w:rsid w:val="009346F3"/>
    <w:rsid w:val="00934A7D"/>
    <w:rsid w:val="00935500"/>
    <w:rsid w:val="00935F3F"/>
    <w:rsid w:val="00936164"/>
    <w:rsid w:val="00936A40"/>
    <w:rsid w:val="00936C23"/>
    <w:rsid w:val="00936F45"/>
    <w:rsid w:val="009406B6"/>
    <w:rsid w:val="009410AC"/>
    <w:rsid w:val="00941B5D"/>
    <w:rsid w:val="0094312B"/>
    <w:rsid w:val="0094518F"/>
    <w:rsid w:val="009457C5"/>
    <w:rsid w:val="00946640"/>
    <w:rsid w:val="00946896"/>
    <w:rsid w:val="00946A7B"/>
    <w:rsid w:val="00946E99"/>
    <w:rsid w:val="00952378"/>
    <w:rsid w:val="0095334B"/>
    <w:rsid w:val="0095423A"/>
    <w:rsid w:val="0095469C"/>
    <w:rsid w:val="009546BA"/>
    <w:rsid w:val="0095511D"/>
    <w:rsid w:val="009577DD"/>
    <w:rsid w:val="00960A68"/>
    <w:rsid w:val="00960EFC"/>
    <w:rsid w:val="00962830"/>
    <w:rsid w:val="00962852"/>
    <w:rsid w:val="0096316D"/>
    <w:rsid w:val="00963540"/>
    <w:rsid w:val="00964BAF"/>
    <w:rsid w:val="00964F8B"/>
    <w:rsid w:val="009650BD"/>
    <w:rsid w:val="009657E8"/>
    <w:rsid w:val="0096606C"/>
    <w:rsid w:val="00966465"/>
    <w:rsid w:val="00966A2F"/>
    <w:rsid w:val="00966B2F"/>
    <w:rsid w:val="00971ABE"/>
    <w:rsid w:val="00971CBE"/>
    <w:rsid w:val="00971EF7"/>
    <w:rsid w:val="00972E0F"/>
    <w:rsid w:val="0097391F"/>
    <w:rsid w:val="00974F91"/>
    <w:rsid w:val="009755ED"/>
    <w:rsid w:val="0097587A"/>
    <w:rsid w:val="00975C99"/>
    <w:rsid w:val="0097618E"/>
    <w:rsid w:val="009764EA"/>
    <w:rsid w:val="009764EB"/>
    <w:rsid w:val="00977C0E"/>
    <w:rsid w:val="00977E90"/>
    <w:rsid w:val="009800A8"/>
    <w:rsid w:val="00980BBE"/>
    <w:rsid w:val="00981222"/>
    <w:rsid w:val="00981DAE"/>
    <w:rsid w:val="00981EF6"/>
    <w:rsid w:val="00982256"/>
    <w:rsid w:val="009828B7"/>
    <w:rsid w:val="00982923"/>
    <w:rsid w:val="00982A27"/>
    <w:rsid w:val="00984329"/>
    <w:rsid w:val="00984BE8"/>
    <w:rsid w:val="00985C77"/>
    <w:rsid w:val="00986209"/>
    <w:rsid w:val="00986AB0"/>
    <w:rsid w:val="00990B07"/>
    <w:rsid w:val="00991A8E"/>
    <w:rsid w:val="009920B7"/>
    <w:rsid w:val="009922D5"/>
    <w:rsid w:val="00992802"/>
    <w:rsid w:val="00992CD5"/>
    <w:rsid w:val="00994B48"/>
    <w:rsid w:val="00994D57"/>
    <w:rsid w:val="00994EA8"/>
    <w:rsid w:val="00995798"/>
    <w:rsid w:val="00996559"/>
    <w:rsid w:val="0099690F"/>
    <w:rsid w:val="00997604"/>
    <w:rsid w:val="0099770E"/>
    <w:rsid w:val="009978C1"/>
    <w:rsid w:val="009A04A6"/>
    <w:rsid w:val="009A0DA1"/>
    <w:rsid w:val="009A0FF9"/>
    <w:rsid w:val="009A1240"/>
    <w:rsid w:val="009A1642"/>
    <w:rsid w:val="009A1EFB"/>
    <w:rsid w:val="009A2D92"/>
    <w:rsid w:val="009A4716"/>
    <w:rsid w:val="009A4A9E"/>
    <w:rsid w:val="009A71B6"/>
    <w:rsid w:val="009A7977"/>
    <w:rsid w:val="009A7F11"/>
    <w:rsid w:val="009B05FE"/>
    <w:rsid w:val="009B0923"/>
    <w:rsid w:val="009B097D"/>
    <w:rsid w:val="009B2131"/>
    <w:rsid w:val="009B33D5"/>
    <w:rsid w:val="009B34A2"/>
    <w:rsid w:val="009B4644"/>
    <w:rsid w:val="009B637B"/>
    <w:rsid w:val="009B69F7"/>
    <w:rsid w:val="009B728F"/>
    <w:rsid w:val="009B73E7"/>
    <w:rsid w:val="009B7416"/>
    <w:rsid w:val="009B7581"/>
    <w:rsid w:val="009C0887"/>
    <w:rsid w:val="009C17C5"/>
    <w:rsid w:val="009C1D12"/>
    <w:rsid w:val="009C20E5"/>
    <w:rsid w:val="009C2252"/>
    <w:rsid w:val="009C33A2"/>
    <w:rsid w:val="009C398E"/>
    <w:rsid w:val="009C4F01"/>
    <w:rsid w:val="009C60C9"/>
    <w:rsid w:val="009C6A8B"/>
    <w:rsid w:val="009C783F"/>
    <w:rsid w:val="009C7C64"/>
    <w:rsid w:val="009D0D6E"/>
    <w:rsid w:val="009D0E5A"/>
    <w:rsid w:val="009D2B9F"/>
    <w:rsid w:val="009D2C75"/>
    <w:rsid w:val="009D3105"/>
    <w:rsid w:val="009D33BA"/>
    <w:rsid w:val="009D406A"/>
    <w:rsid w:val="009D4420"/>
    <w:rsid w:val="009D66FD"/>
    <w:rsid w:val="009D728A"/>
    <w:rsid w:val="009D77F2"/>
    <w:rsid w:val="009E00F9"/>
    <w:rsid w:val="009E0AF7"/>
    <w:rsid w:val="009E0CE3"/>
    <w:rsid w:val="009E295E"/>
    <w:rsid w:val="009E2A4C"/>
    <w:rsid w:val="009E3F2B"/>
    <w:rsid w:val="009E4CB9"/>
    <w:rsid w:val="009E53E4"/>
    <w:rsid w:val="009E6883"/>
    <w:rsid w:val="009F0BB1"/>
    <w:rsid w:val="009F0F7A"/>
    <w:rsid w:val="009F2454"/>
    <w:rsid w:val="009F2BF3"/>
    <w:rsid w:val="009F309D"/>
    <w:rsid w:val="009F3935"/>
    <w:rsid w:val="009F398E"/>
    <w:rsid w:val="009F3A17"/>
    <w:rsid w:val="009F3D87"/>
    <w:rsid w:val="009F532B"/>
    <w:rsid w:val="009F59FE"/>
    <w:rsid w:val="009F60CD"/>
    <w:rsid w:val="009F6302"/>
    <w:rsid w:val="009F67C6"/>
    <w:rsid w:val="009F6BD2"/>
    <w:rsid w:val="009F6C43"/>
    <w:rsid w:val="009F6CD4"/>
    <w:rsid w:val="009F7037"/>
    <w:rsid w:val="009F7054"/>
    <w:rsid w:val="009F71ED"/>
    <w:rsid w:val="009F7BE9"/>
    <w:rsid w:val="00A00B05"/>
    <w:rsid w:val="00A00D03"/>
    <w:rsid w:val="00A01077"/>
    <w:rsid w:val="00A0189C"/>
    <w:rsid w:val="00A019EA"/>
    <w:rsid w:val="00A0202D"/>
    <w:rsid w:val="00A02099"/>
    <w:rsid w:val="00A021AB"/>
    <w:rsid w:val="00A03E1C"/>
    <w:rsid w:val="00A043EF"/>
    <w:rsid w:val="00A05317"/>
    <w:rsid w:val="00A05E72"/>
    <w:rsid w:val="00A0641A"/>
    <w:rsid w:val="00A06FEE"/>
    <w:rsid w:val="00A10240"/>
    <w:rsid w:val="00A1046E"/>
    <w:rsid w:val="00A10935"/>
    <w:rsid w:val="00A10F93"/>
    <w:rsid w:val="00A116DD"/>
    <w:rsid w:val="00A11C4D"/>
    <w:rsid w:val="00A127B8"/>
    <w:rsid w:val="00A1342B"/>
    <w:rsid w:val="00A14609"/>
    <w:rsid w:val="00A14E53"/>
    <w:rsid w:val="00A14F04"/>
    <w:rsid w:val="00A1716F"/>
    <w:rsid w:val="00A17868"/>
    <w:rsid w:val="00A17FBC"/>
    <w:rsid w:val="00A203A9"/>
    <w:rsid w:val="00A2179B"/>
    <w:rsid w:val="00A21B5F"/>
    <w:rsid w:val="00A220B8"/>
    <w:rsid w:val="00A2246F"/>
    <w:rsid w:val="00A2250E"/>
    <w:rsid w:val="00A22541"/>
    <w:rsid w:val="00A226A2"/>
    <w:rsid w:val="00A229A0"/>
    <w:rsid w:val="00A22E77"/>
    <w:rsid w:val="00A2323C"/>
    <w:rsid w:val="00A237FB"/>
    <w:rsid w:val="00A24873"/>
    <w:rsid w:val="00A25C23"/>
    <w:rsid w:val="00A26262"/>
    <w:rsid w:val="00A27080"/>
    <w:rsid w:val="00A27528"/>
    <w:rsid w:val="00A27C47"/>
    <w:rsid w:val="00A27F4B"/>
    <w:rsid w:val="00A30301"/>
    <w:rsid w:val="00A304AA"/>
    <w:rsid w:val="00A30F4C"/>
    <w:rsid w:val="00A31AA4"/>
    <w:rsid w:val="00A320AE"/>
    <w:rsid w:val="00A3215F"/>
    <w:rsid w:val="00A32E34"/>
    <w:rsid w:val="00A346EC"/>
    <w:rsid w:val="00A3565B"/>
    <w:rsid w:val="00A356BE"/>
    <w:rsid w:val="00A358F7"/>
    <w:rsid w:val="00A3681E"/>
    <w:rsid w:val="00A37384"/>
    <w:rsid w:val="00A37538"/>
    <w:rsid w:val="00A40EA1"/>
    <w:rsid w:val="00A40F35"/>
    <w:rsid w:val="00A41119"/>
    <w:rsid w:val="00A41A45"/>
    <w:rsid w:val="00A43155"/>
    <w:rsid w:val="00A435AC"/>
    <w:rsid w:val="00A4369B"/>
    <w:rsid w:val="00A43F45"/>
    <w:rsid w:val="00A440DB"/>
    <w:rsid w:val="00A45418"/>
    <w:rsid w:val="00A45786"/>
    <w:rsid w:val="00A458E7"/>
    <w:rsid w:val="00A45F73"/>
    <w:rsid w:val="00A46CAE"/>
    <w:rsid w:val="00A46FE3"/>
    <w:rsid w:val="00A47527"/>
    <w:rsid w:val="00A47A7C"/>
    <w:rsid w:val="00A50756"/>
    <w:rsid w:val="00A50CCE"/>
    <w:rsid w:val="00A519F4"/>
    <w:rsid w:val="00A51EDC"/>
    <w:rsid w:val="00A5374D"/>
    <w:rsid w:val="00A53767"/>
    <w:rsid w:val="00A5409F"/>
    <w:rsid w:val="00A5485E"/>
    <w:rsid w:val="00A54A94"/>
    <w:rsid w:val="00A54C58"/>
    <w:rsid w:val="00A54D5E"/>
    <w:rsid w:val="00A551CE"/>
    <w:rsid w:val="00A55207"/>
    <w:rsid w:val="00A562D1"/>
    <w:rsid w:val="00A572DE"/>
    <w:rsid w:val="00A57521"/>
    <w:rsid w:val="00A5799E"/>
    <w:rsid w:val="00A60775"/>
    <w:rsid w:val="00A61D4E"/>
    <w:rsid w:val="00A62378"/>
    <w:rsid w:val="00A62479"/>
    <w:rsid w:val="00A62889"/>
    <w:rsid w:val="00A63A0F"/>
    <w:rsid w:val="00A63ACE"/>
    <w:rsid w:val="00A640DA"/>
    <w:rsid w:val="00A641B3"/>
    <w:rsid w:val="00A6466B"/>
    <w:rsid w:val="00A64AC2"/>
    <w:rsid w:val="00A656DB"/>
    <w:rsid w:val="00A66192"/>
    <w:rsid w:val="00A675FE"/>
    <w:rsid w:val="00A677B4"/>
    <w:rsid w:val="00A702B4"/>
    <w:rsid w:val="00A711AD"/>
    <w:rsid w:val="00A71DE5"/>
    <w:rsid w:val="00A71E3C"/>
    <w:rsid w:val="00A71F81"/>
    <w:rsid w:val="00A72E81"/>
    <w:rsid w:val="00A72FEF"/>
    <w:rsid w:val="00A73616"/>
    <w:rsid w:val="00A7396B"/>
    <w:rsid w:val="00A73CA6"/>
    <w:rsid w:val="00A74963"/>
    <w:rsid w:val="00A75067"/>
    <w:rsid w:val="00A7597F"/>
    <w:rsid w:val="00A76419"/>
    <w:rsid w:val="00A7668B"/>
    <w:rsid w:val="00A80BB4"/>
    <w:rsid w:val="00A80CF9"/>
    <w:rsid w:val="00A8286B"/>
    <w:rsid w:val="00A83789"/>
    <w:rsid w:val="00A84245"/>
    <w:rsid w:val="00A84620"/>
    <w:rsid w:val="00A84AD5"/>
    <w:rsid w:val="00A859C5"/>
    <w:rsid w:val="00A85E63"/>
    <w:rsid w:val="00A87545"/>
    <w:rsid w:val="00A90873"/>
    <w:rsid w:val="00A90896"/>
    <w:rsid w:val="00A91209"/>
    <w:rsid w:val="00A91593"/>
    <w:rsid w:val="00A918E3"/>
    <w:rsid w:val="00A91D8C"/>
    <w:rsid w:val="00A9219B"/>
    <w:rsid w:val="00A92580"/>
    <w:rsid w:val="00A92DAC"/>
    <w:rsid w:val="00A945A0"/>
    <w:rsid w:val="00A94AF6"/>
    <w:rsid w:val="00A94C60"/>
    <w:rsid w:val="00A95053"/>
    <w:rsid w:val="00A95972"/>
    <w:rsid w:val="00AA19B0"/>
    <w:rsid w:val="00AA23A4"/>
    <w:rsid w:val="00AA26BA"/>
    <w:rsid w:val="00AA3563"/>
    <w:rsid w:val="00AA35B6"/>
    <w:rsid w:val="00AA4929"/>
    <w:rsid w:val="00AA4D4F"/>
    <w:rsid w:val="00AA5E00"/>
    <w:rsid w:val="00AA5F2F"/>
    <w:rsid w:val="00AA66D4"/>
    <w:rsid w:val="00AA6AF0"/>
    <w:rsid w:val="00AA6E73"/>
    <w:rsid w:val="00AA72A5"/>
    <w:rsid w:val="00AA74FE"/>
    <w:rsid w:val="00AA7820"/>
    <w:rsid w:val="00AA7B22"/>
    <w:rsid w:val="00AA7D78"/>
    <w:rsid w:val="00AB0356"/>
    <w:rsid w:val="00AB0C69"/>
    <w:rsid w:val="00AB29C2"/>
    <w:rsid w:val="00AB3CEC"/>
    <w:rsid w:val="00AB498E"/>
    <w:rsid w:val="00AB5528"/>
    <w:rsid w:val="00AB7106"/>
    <w:rsid w:val="00AB736C"/>
    <w:rsid w:val="00AC0FD9"/>
    <w:rsid w:val="00AC1049"/>
    <w:rsid w:val="00AC1159"/>
    <w:rsid w:val="00AC1691"/>
    <w:rsid w:val="00AC180D"/>
    <w:rsid w:val="00AC18BA"/>
    <w:rsid w:val="00AC27C2"/>
    <w:rsid w:val="00AC33CA"/>
    <w:rsid w:val="00AC4DB0"/>
    <w:rsid w:val="00AC6161"/>
    <w:rsid w:val="00AC63E8"/>
    <w:rsid w:val="00AD0075"/>
    <w:rsid w:val="00AD07AD"/>
    <w:rsid w:val="00AD0B94"/>
    <w:rsid w:val="00AD1669"/>
    <w:rsid w:val="00AD214C"/>
    <w:rsid w:val="00AD21EB"/>
    <w:rsid w:val="00AD3195"/>
    <w:rsid w:val="00AD4831"/>
    <w:rsid w:val="00AD5509"/>
    <w:rsid w:val="00AD5EA9"/>
    <w:rsid w:val="00AD646E"/>
    <w:rsid w:val="00AD6F2D"/>
    <w:rsid w:val="00AD7C06"/>
    <w:rsid w:val="00AD7D3A"/>
    <w:rsid w:val="00AD7E1E"/>
    <w:rsid w:val="00AE00F7"/>
    <w:rsid w:val="00AE0CF1"/>
    <w:rsid w:val="00AE0E7F"/>
    <w:rsid w:val="00AE1359"/>
    <w:rsid w:val="00AE205D"/>
    <w:rsid w:val="00AE3094"/>
    <w:rsid w:val="00AE3830"/>
    <w:rsid w:val="00AE3FB2"/>
    <w:rsid w:val="00AE4542"/>
    <w:rsid w:val="00AE5FC2"/>
    <w:rsid w:val="00AE7917"/>
    <w:rsid w:val="00AF0398"/>
    <w:rsid w:val="00AF04AA"/>
    <w:rsid w:val="00AF10AB"/>
    <w:rsid w:val="00AF1591"/>
    <w:rsid w:val="00AF1F01"/>
    <w:rsid w:val="00AF2090"/>
    <w:rsid w:val="00AF24C7"/>
    <w:rsid w:val="00AF46AF"/>
    <w:rsid w:val="00AF53AA"/>
    <w:rsid w:val="00AF7204"/>
    <w:rsid w:val="00AF7EA8"/>
    <w:rsid w:val="00B018A3"/>
    <w:rsid w:val="00B01A77"/>
    <w:rsid w:val="00B01F87"/>
    <w:rsid w:val="00B02AED"/>
    <w:rsid w:val="00B047B6"/>
    <w:rsid w:val="00B051C3"/>
    <w:rsid w:val="00B05249"/>
    <w:rsid w:val="00B062AC"/>
    <w:rsid w:val="00B062C4"/>
    <w:rsid w:val="00B06946"/>
    <w:rsid w:val="00B075AB"/>
    <w:rsid w:val="00B10233"/>
    <w:rsid w:val="00B10F0B"/>
    <w:rsid w:val="00B1126F"/>
    <w:rsid w:val="00B1152F"/>
    <w:rsid w:val="00B115E1"/>
    <w:rsid w:val="00B11600"/>
    <w:rsid w:val="00B116E7"/>
    <w:rsid w:val="00B1175A"/>
    <w:rsid w:val="00B11ECE"/>
    <w:rsid w:val="00B12D53"/>
    <w:rsid w:val="00B131E2"/>
    <w:rsid w:val="00B1383D"/>
    <w:rsid w:val="00B14160"/>
    <w:rsid w:val="00B16827"/>
    <w:rsid w:val="00B173BD"/>
    <w:rsid w:val="00B173E6"/>
    <w:rsid w:val="00B2021D"/>
    <w:rsid w:val="00B219C1"/>
    <w:rsid w:val="00B21BC6"/>
    <w:rsid w:val="00B21C2D"/>
    <w:rsid w:val="00B21C80"/>
    <w:rsid w:val="00B23BA3"/>
    <w:rsid w:val="00B23F63"/>
    <w:rsid w:val="00B2502E"/>
    <w:rsid w:val="00B26345"/>
    <w:rsid w:val="00B30155"/>
    <w:rsid w:val="00B306A7"/>
    <w:rsid w:val="00B30EC7"/>
    <w:rsid w:val="00B31663"/>
    <w:rsid w:val="00B31E97"/>
    <w:rsid w:val="00B338D3"/>
    <w:rsid w:val="00B34476"/>
    <w:rsid w:val="00B352E3"/>
    <w:rsid w:val="00B375B9"/>
    <w:rsid w:val="00B37C65"/>
    <w:rsid w:val="00B406A0"/>
    <w:rsid w:val="00B40F2F"/>
    <w:rsid w:val="00B4140F"/>
    <w:rsid w:val="00B414C8"/>
    <w:rsid w:val="00B41724"/>
    <w:rsid w:val="00B4303D"/>
    <w:rsid w:val="00B436D3"/>
    <w:rsid w:val="00B43E66"/>
    <w:rsid w:val="00B44582"/>
    <w:rsid w:val="00B44717"/>
    <w:rsid w:val="00B450AA"/>
    <w:rsid w:val="00B46DEC"/>
    <w:rsid w:val="00B473E2"/>
    <w:rsid w:val="00B47A05"/>
    <w:rsid w:val="00B47ACC"/>
    <w:rsid w:val="00B506C1"/>
    <w:rsid w:val="00B509FA"/>
    <w:rsid w:val="00B50BAA"/>
    <w:rsid w:val="00B50DBD"/>
    <w:rsid w:val="00B511E6"/>
    <w:rsid w:val="00B5136D"/>
    <w:rsid w:val="00B51572"/>
    <w:rsid w:val="00B51BFC"/>
    <w:rsid w:val="00B53685"/>
    <w:rsid w:val="00B553B2"/>
    <w:rsid w:val="00B5611E"/>
    <w:rsid w:val="00B56C6A"/>
    <w:rsid w:val="00B57888"/>
    <w:rsid w:val="00B601F3"/>
    <w:rsid w:val="00B6082F"/>
    <w:rsid w:val="00B612A1"/>
    <w:rsid w:val="00B617E7"/>
    <w:rsid w:val="00B620A1"/>
    <w:rsid w:val="00B624A4"/>
    <w:rsid w:val="00B62BC4"/>
    <w:rsid w:val="00B634F7"/>
    <w:rsid w:val="00B63AE6"/>
    <w:rsid w:val="00B65AEE"/>
    <w:rsid w:val="00B6703E"/>
    <w:rsid w:val="00B67394"/>
    <w:rsid w:val="00B70328"/>
    <w:rsid w:val="00B72BE1"/>
    <w:rsid w:val="00B739A3"/>
    <w:rsid w:val="00B73CAA"/>
    <w:rsid w:val="00B73F13"/>
    <w:rsid w:val="00B741B6"/>
    <w:rsid w:val="00B74EF1"/>
    <w:rsid w:val="00B7789C"/>
    <w:rsid w:val="00B77CCD"/>
    <w:rsid w:val="00B80949"/>
    <w:rsid w:val="00B80AD9"/>
    <w:rsid w:val="00B82CEB"/>
    <w:rsid w:val="00B83353"/>
    <w:rsid w:val="00B8381E"/>
    <w:rsid w:val="00B84610"/>
    <w:rsid w:val="00B87160"/>
    <w:rsid w:val="00B8732C"/>
    <w:rsid w:val="00B875DD"/>
    <w:rsid w:val="00B87DA9"/>
    <w:rsid w:val="00B90231"/>
    <w:rsid w:val="00B90EB4"/>
    <w:rsid w:val="00B91360"/>
    <w:rsid w:val="00B913EA"/>
    <w:rsid w:val="00B91DC7"/>
    <w:rsid w:val="00B91F82"/>
    <w:rsid w:val="00B9232B"/>
    <w:rsid w:val="00B9284D"/>
    <w:rsid w:val="00B934AF"/>
    <w:rsid w:val="00B94AED"/>
    <w:rsid w:val="00B958B5"/>
    <w:rsid w:val="00B95C1B"/>
    <w:rsid w:val="00B96A92"/>
    <w:rsid w:val="00B96F3F"/>
    <w:rsid w:val="00B977D5"/>
    <w:rsid w:val="00BA1636"/>
    <w:rsid w:val="00BA2F99"/>
    <w:rsid w:val="00BA32DD"/>
    <w:rsid w:val="00BA44ED"/>
    <w:rsid w:val="00BA53A4"/>
    <w:rsid w:val="00BA636E"/>
    <w:rsid w:val="00BA6741"/>
    <w:rsid w:val="00BA6DB2"/>
    <w:rsid w:val="00BA7BEC"/>
    <w:rsid w:val="00BB063C"/>
    <w:rsid w:val="00BB0750"/>
    <w:rsid w:val="00BB0D85"/>
    <w:rsid w:val="00BB12B4"/>
    <w:rsid w:val="00BB1606"/>
    <w:rsid w:val="00BB2806"/>
    <w:rsid w:val="00BB3092"/>
    <w:rsid w:val="00BB3934"/>
    <w:rsid w:val="00BB3F0F"/>
    <w:rsid w:val="00BB6165"/>
    <w:rsid w:val="00BB74CE"/>
    <w:rsid w:val="00BC02AF"/>
    <w:rsid w:val="00BC0E51"/>
    <w:rsid w:val="00BC1003"/>
    <w:rsid w:val="00BC165D"/>
    <w:rsid w:val="00BC1902"/>
    <w:rsid w:val="00BC3CEB"/>
    <w:rsid w:val="00BC5C2C"/>
    <w:rsid w:val="00BC623E"/>
    <w:rsid w:val="00BC6314"/>
    <w:rsid w:val="00BC687E"/>
    <w:rsid w:val="00BC6E64"/>
    <w:rsid w:val="00BC75A8"/>
    <w:rsid w:val="00BC7E2B"/>
    <w:rsid w:val="00BD0D52"/>
    <w:rsid w:val="00BD1182"/>
    <w:rsid w:val="00BD2F2C"/>
    <w:rsid w:val="00BD3114"/>
    <w:rsid w:val="00BD31EA"/>
    <w:rsid w:val="00BD3B7A"/>
    <w:rsid w:val="00BD484D"/>
    <w:rsid w:val="00BD4A9C"/>
    <w:rsid w:val="00BD5650"/>
    <w:rsid w:val="00BD5708"/>
    <w:rsid w:val="00BD7212"/>
    <w:rsid w:val="00BD740A"/>
    <w:rsid w:val="00BE0FCB"/>
    <w:rsid w:val="00BE2A57"/>
    <w:rsid w:val="00BE3AC8"/>
    <w:rsid w:val="00BE3D69"/>
    <w:rsid w:val="00BE4207"/>
    <w:rsid w:val="00BE4290"/>
    <w:rsid w:val="00BE4370"/>
    <w:rsid w:val="00BE485D"/>
    <w:rsid w:val="00BE4C74"/>
    <w:rsid w:val="00BE5CFE"/>
    <w:rsid w:val="00BE5F11"/>
    <w:rsid w:val="00BE7214"/>
    <w:rsid w:val="00BE77D4"/>
    <w:rsid w:val="00BE7CCA"/>
    <w:rsid w:val="00BF02EB"/>
    <w:rsid w:val="00BF1356"/>
    <w:rsid w:val="00BF149C"/>
    <w:rsid w:val="00BF2ACE"/>
    <w:rsid w:val="00BF3087"/>
    <w:rsid w:val="00BF3767"/>
    <w:rsid w:val="00BF37FA"/>
    <w:rsid w:val="00BF5A2B"/>
    <w:rsid w:val="00BF63D0"/>
    <w:rsid w:val="00BF6762"/>
    <w:rsid w:val="00C04A5C"/>
    <w:rsid w:val="00C056C6"/>
    <w:rsid w:val="00C05C33"/>
    <w:rsid w:val="00C05D87"/>
    <w:rsid w:val="00C070EF"/>
    <w:rsid w:val="00C0794B"/>
    <w:rsid w:val="00C10003"/>
    <w:rsid w:val="00C1037C"/>
    <w:rsid w:val="00C1072A"/>
    <w:rsid w:val="00C117B1"/>
    <w:rsid w:val="00C1187E"/>
    <w:rsid w:val="00C13DD9"/>
    <w:rsid w:val="00C14637"/>
    <w:rsid w:val="00C15440"/>
    <w:rsid w:val="00C15F3D"/>
    <w:rsid w:val="00C16E22"/>
    <w:rsid w:val="00C17306"/>
    <w:rsid w:val="00C2075B"/>
    <w:rsid w:val="00C20AF7"/>
    <w:rsid w:val="00C23AA2"/>
    <w:rsid w:val="00C241A9"/>
    <w:rsid w:val="00C2456B"/>
    <w:rsid w:val="00C245C5"/>
    <w:rsid w:val="00C246FD"/>
    <w:rsid w:val="00C25098"/>
    <w:rsid w:val="00C250DE"/>
    <w:rsid w:val="00C2684A"/>
    <w:rsid w:val="00C26D18"/>
    <w:rsid w:val="00C2712F"/>
    <w:rsid w:val="00C27C2E"/>
    <w:rsid w:val="00C303BA"/>
    <w:rsid w:val="00C31128"/>
    <w:rsid w:val="00C3147B"/>
    <w:rsid w:val="00C31560"/>
    <w:rsid w:val="00C31D87"/>
    <w:rsid w:val="00C31EDD"/>
    <w:rsid w:val="00C31FD4"/>
    <w:rsid w:val="00C32188"/>
    <w:rsid w:val="00C331E4"/>
    <w:rsid w:val="00C33774"/>
    <w:rsid w:val="00C34195"/>
    <w:rsid w:val="00C34243"/>
    <w:rsid w:val="00C34548"/>
    <w:rsid w:val="00C347AA"/>
    <w:rsid w:val="00C34874"/>
    <w:rsid w:val="00C34EC8"/>
    <w:rsid w:val="00C35823"/>
    <w:rsid w:val="00C35CF3"/>
    <w:rsid w:val="00C366A9"/>
    <w:rsid w:val="00C3678E"/>
    <w:rsid w:val="00C414B2"/>
    <w:rsid w:val="00C41F82"/>
    <w:rsid w:val="00C4210B"/>
    <w:rsid w:val="00C434FD"/>
    <w:rsid w:val="00C43729"/>
    <w:rsid w:val="00C469FA"/>
    <w:rsid w:val="00C46B63"/>
    <w:rsid w:val="00C46EA8"/>
    <w:rsid w:val="00C47011"/>
    <w:rsid w:val="00C4723B"/>
    <w:rsid w:val="00C51961"/>
    <w:rsid w:val="00C51F36"/>
    <w:rsid w:val="00C52015"/>
    <w:rsid w:val="00C52CBE"/>
    <w:rsid w:val="00C537A3"/>
    <w:rsid w:val="00C53BDA"/>
    <w:rsid w:val="00C54E50"/>
    <w:rsid w:val="00C551ED"/>
    <w:rsid w:val="00C560BA"/>
    <w:rsid w:val="00C565AD"/>
    <w:rsid w:val="00C56886"/>
    <w:rsid w:val="00C572CC"/>
    <w:rsid w:val="00C606DB"/>
    <w:rsid w:val="00C610AB"/>
    <w:rsid w:val="00C62942"/>
    <w:rsid w:val="00C630FC"/>
    <w:rsid w:val="00C63BDC"/>
    <w:rsid w:val="00C643A0"/>
    <w:rsid w:val="00C666F4"/>
    <w:rsid w:val="00C67DD6"/>
    <w:rsid w:val="00C71032"/>
    <w:rsid w:val="00C712D6"/>
    <w:rsid w:val="00C716AC"/>
    <w:rsid w:val="00C72A59"/>
    <w:rsid w:val="00C72CA3"/>
    <w:rsid w:val="00C72ED0"/>
    <w:rsid w:val="00C7304E"/>
    <w:rsid w:val="00C73B57"/>
    <w:rsid w:val="00C74585"/>
    <w:rsid w:val="00C74A52"/>
    <w:rsid w:val="00C75048"/>
    <w:rsid w:val="00C754C4"/>
    <w:rsid w:val="00C761E6"/>
    <w:rsid w:val="00C76663"/>
    <w:rsid w:val="00C766B4"/>
    <w:rsid w:val="00C76868"/>
    <w:rsid w:val="00C821E0"/>
    <w:rsid w:val="00C82885"/>
    <w:rsid w:val="00C82AAE"/>
    <w:rsid w:val="00C836E7"/>
    <w:rsid w:val="00C8453D"/>
    <w:rsid w:val="00C8575D"/>
    <w:rsid w:val="00C85E30"/>
    <w:rsid w:val="00C869FE"/>
    <w:rsid w:val="00C8746D"/>
    <w:rsid w:val="00C903EB"/>
    <w:rsid w:val="00C91B01"/>
    <w:rsid w:val="00C9316B"/>
    <w:rsid w:val="00C93AF7"/>
    <w:rsid w:val="00C952C5"/>
    <w:rsid w:val="00C961B1"/>
    <w:rsid w:val="00C96524"/>
    <w:rsid w:val="00C9742C"/>
    <w:rsid w:val="00CA07B4"/>
    <w:rsid w:val="00CA4AE3"/>
    <w:rsid w:val="00CA5BEC"/>
    <w:rsid w:val="00CA5F35"/>
    <w:rsid w:val="00CA64C9"/>
    <w:rsid w:val="00CA78B2"/>
    <w:rsid w:val="00CB058B"/>
    <w:rsid w:val="00CB2297"/>
    <w:rsid w:val="00CB3D47"/>
    <w:rsid w:val="00CB3E5D"/>
    <w:rsid w:val="00CB417A"/>
    <w:rsid w:val="00CB47F9"/>
    <w:rsid w:val="00CB4D92"/>
    <w:rsid w:val="00CB51CF"/>
    <w:rsid w:val="00CB56A8"/>
    <w:rsid w:val="00CB6705"/>
    <w:rsid w:val="00CB7816"/>
    <w:rsid w:val="00CC0414"/>
    <w:rsid w:val="00CC06BC"/>
    <w:rsid w:val="00CC1D78"/>
    <w:rsid w:val="00CC2234"/>
    <w:rsid w:val="00CC24F4"/>
    <w:rsid w:val="00CC3B87"/>
    <w:rsid w:val="00CC3DAC"/>
    <w:rsid w:val="00CC4C88"/>
    <w:rsid w:val="00CC5AFB"/>
    <w:rsid w:val="00CC5DF9"/>
    <w:rsid w:val="00CC5E55"/>
    <w:rsid w:val="00CC6769"/>
    <w:rsid w:val="00CC6A1D"/>
    <w:rsid w:val="00CC7F92"/>
    <w:rsid w:val="00CD04B8"/>
    <w:rsid w:val="00CD07E6"/>
    <w:rsid w:val="00CD0F53"/>
    <w:rsid w:val="00CD1A6A"/>
    <w:rsid w:val="00CD1D77"/>
    <w:rsid w:val="00CD1FE3"/>
    <w:rsid w:val="00CD22EA"/>
    <w:rsid w:val="00CD39B1"/>
    <w:rsid w:val="00CD3D70"/>
    <w:rsid w:val="00CD42D4"/>
    <w:rsid w:val="00CD5494"/>
    <w:rsid w:val="00CD5514"/>
    <w:rsid w:val="00CD5A37"/>
    <w:rsid w:val="00CD692B"/>
    <w:rsid w:val="00CE01AC"/>
    <w:rsid w:val="00CE1660"/>
    <w:rsid w:val="00CE17C8"/>
    <w:rsid w:val="00CE24BE"/>
    <w:rsid w:val="00CE2743"/>
    <w:rsid w:val="00CE27F7"/>
    <w:rsid w:val="00CE4372"/>
    <w:rsid w:val="00CE5691"/>
    <w:rsid w:val="00CE65A9"/>
    <w:rsid w:val="00CE7FD0"/>
    <w:rsid w:val="00CF0764"/>
    <w:rsid w:val="00CF0D75"/>
    <w:rsid w:val="00CF1482"/>
    <w:rsid w:val="00CF1742"/>
    <w:rsid w:val="00CF2A1B"/>
    <w:rsid w:val="00CF45E4"/>
    <w:rsid w:val="00CF61D2"/>
    <w:rsid w:val="00CF629F"/>
    <w:rsid w:val="00CF6B66"/>
    <w:rsid w:val="00CF7FFC"/>
    <w:rsid w:val="00D021BE"/>
    <w:rsid w:val="00D024F2"/>
    <w:rsid w:val="00D04ABB"/>
    <w:rsid w:val="00D05F2E"/>
    <w:rsid w:val="00D0716E"/>
    <w:rsid w:val="00D07B0C"/>
    <w:rsid w:val="00D100FD"/>
    <w:rsid w:val="00D1157C"/>
    <w:rsid w:val="00D129E9"/>
    <w:rsid w:val="00D12C81"/>
    <w:rsid w:val="00D1382D"/>
    <w:rsid w:val="00D13D19"/>
    <w:rsid w:val="00D14B8B"/>
    <w:rsid w:val="00D161AE"/>
    <w:rsid w:val="00D16293"/>
    <w:rsid w:val="00D16D94"/>
    <w:rsid w:val="00D171AF"/>
    <w:rsid w:val="00D17802"/>
    <w:rsid w:val="00D2022F"/>
    <w:rsid w:val="00D21AA4"/>
    <w:rsid w:val="00D22FC3"/>
    <w:rsid w:val="00D237BA"/>
    <w:rsid w:val="00D239FD"/>
    <w:rsid w:val="00D24433"/>
    <w:rsid w:val="00D24684"/>
    <w:rsid w:val="00D24AAC"/>
    <w:rsid w:val="00D24AC9"/>
    <w:rsid w:val="00D26419"/>
    <w:rsid w:val="00D26DBA"/>
    <w:rsid w:val="00D26DC5"/>
    <w:rsid w:val="00D31B5A"/>
    <w:rsid w:val="00D32A3C"/>
    <w:rsid w:val="00D348A4"/>
    <w:rsid w:val="00D3559C"/>
    <w:rsid w:val="00D35ADE"/>
    <w:rsid w:val="00D374EA"/>
    <w:rsid w:val="00D37D01"/>
    <w:rsid w:val="00D404E4"/>
    <w:rsid w:val="00D40FC3"/>
    <w:rsid w:val="00D42619"/>
    <w:rsid w:val="00D43007"/>
    <w:rsid w:val="00D431C2"/>
    <w:rsid w:val="00D439F7"/>
    <w:rsid w:val="00D43A08"/>
    <w:rsid w:val="00D43E56"/>
    <w:rsid w:val="00D440A8"/>
    <w:rsid w:val="00D4426F"/>
    <w:rsid w:val="00D46884"/>
    <w:rsid w:val="00D5063B"/>
    <w:rsid w:val="00D51529"/>
    <w:rsid w:val="00D52B33"/>
    <w:rsid w:val="00D54570"/>
    <w:rsid w:val="00D547AC"/>
    <w:rsid w:val="00D56507"/>
    <w:rsid w:val="00D565D3"/>
    <w:rsid w:val="00D56E3D"/>
    <w:rsid w:val="00D56E44"/>
    <w:rsid w:val="00D60D22"/>
    <w:rsid w:val="00D6133B"/>
    <w:rsid w:val="00D61DDC"/>
    <w:rsid w:val="00D64685"/>
    <w:rsid w:val="00D6648B"/>
    <w:rsid w:val="00D70CA2"/>
    <w:rsid w:val="00D7120E"/>
    <w:rsid w:val="00D71758"/>
    <w:rsid w:val="00D71E2B"/>
    <w:rsid w:val="00D730B3"/>
    <w:rsid w:val="00D732DA"/>
    <w:rsid w:val="00D733A8"/>
    <w:rsid w:val="00D73702"/>
    <w:rsid w:val="00D74284"/>
    <w:rsid w:val="00D7554D"/>
    <w:rsid w:val="00D759AE"/>
    <w:rsid w:val="00D76852"/>
    <w:rsid w:val="00D76A97"/>
    <w:rsid w:val="00D77D89"/>
    <w:rsid w:val="00D80149"/>
    <w:rsid w:val="00D804B7"/>
    <w:rsid w:val="00D806A6"/>
    <w:rsid w:val="00D80B95"/>
    <w:rsid w:val="00D81630"/>
    <w:rsid w:val="00D81D9B"/>
    <w:rsid w:val="00D81DE4"/>
    <w:rsid w:val="00D82872"/>
    <w:rsid w:val="00D829EE"/>
    <w:rsid w:val="00D8336B"/>
    <w:rsid w:val="00D8421D"/>
    <w:rsid w:val="00D85F60"/>
    <w:rsid w:val="00D863A2"/>
    <w:rsid w:val="00D871F4"/>
    <w:rsid w:val="00D900D7"/>
    <w:rsid w:val="00D90235"/>
    <w:rsid w:val="00D9181F"/>
    <w:rsid w:val="00D91D21"/>
    <w:rsid w:val="00D93728"/>
    <w:rsid w:val="00D93FA0"/>
    <w:rsid w:val="00D9425B"/>
    <w:rsid w:val="00D94C73"/>
    <w:rsid w:val="00D956DA"/>
    <w:rsid w:val="00D9665B"/>
    <w:rsid w:val="00D96F8D"/>
    <w:rsid w:val="00DA015D"/>
    <w:rsid w:val="00DA0923"/>
    <w:rsid w:val="00DA128F"/>
    <w:rsid w:val="00DA16A3"/>
    <w:rsid w:val="00DA1D77"/>
    <w:rsid w:val="00DA275E"/>
    <w:rsid w:val="00DA2844"/>
    <w:rsid w:val="00DA2F44"/>
    <w:rsid w:val="00DA3741"/>
    <w:rsid w:val="00DA3DB9"/>
    <w:rsid w:val="00DA41AB"/>
    <w:rsid w:val="00DA49E4"/>
    <w:rsid w:val="00DA4D6C"/>
    <w:rsid w:val="00DA506B"/>
    <w:rsid w:val="00DA512B"/>
    <w:rsid w:val="00DA52E1"/>
    <w:rsid w:val="00DA5785"/>
    <w:rsid w:val="00DA5A94"/>
    <w:rsid w:val="00DA6CB3"/>
    <w:rsid w:val="00DA71C0"/>
    <w:rsid w:val="00DB0155"/>
    <w:rsid w:val="00DB0BAD"/>
    <w:rsid w:val="00DB0C7B"/>
    <w:rsid w:val="00DB15E7"/>
    <w:rsid w:val="00DB166F"/>
    <w:rsid w:val="00DB179C"/>
    <w:rsid w:val="00DB1A22"/>
    <w:rsid w:val="00DB2758"/>
    <w:rsid w:val="00DB2FE0"/>
    <w:rsid w:val="00DB4ACE"/>
    <w:rsid w:val="00DB70E2"/>
    <w:rsid w:val="00DC03BB"/>
    <w:rsid w:val="00DC08D0"/>
    <w:rsid w:val="00DC11CF"/>
    <w:rsid w:val="00DC1920"/>
    <w:rsid w:val="00DC1A88"/>
    <w:rsid w:val="00DC2FD3"/>
    <w:rsid w:val="00DC37BA"/>
    <w:rsid w:val="00DC418F"/>
    <w:rsid w:val="00DC420F"/>
    <w:rsid w:val="00DC43EC"/>
    <w:rsid w:val="00DC44A8"/>
    <w:rsid w:val="00DC471A"/>
    <w:rsid w:val="00DC4B65"/>
    <w:rsid w:val="00DC4B79"/>
    <w:rsid w:val="00DC5177"/>
    <w:rsid w:val="00DC6CC5"/>
    <w:rsid w:val="00DC6F3E"/>
    <w:rsid w:val="00DC720F"/>
    <w:rsid w:val="00DC7575"/>
    <w:rsid w:val="00DC7CEF"/>
    <w:rsid w:val="00DC7DED"/>
    <w:rsid w:val="00DC7EA5"/>
    <w:rsid w:val="00DD1775"/>
    <w:rsid w:val="00DD3741"/>
    <w:rsid w:val="00DD39C7"/>
    <w:rsid w:val="00DD44F0"/>
    <w:rsid w:val="00DD657F"/>
    <w:rsid w:val="00DD6E58"/>
    <w:rsid w:val="00DD7849"/>
    <w:rsid w:val="00DD79C4"/>
    <w:rsid w:val="00DE07BA"/>
    <w:rsid w:val="00DE10F1"/>
    <w:rsid w:val="00DE23FB"/>
    <w:rsid w:val="00DE398E"/>
    <w:rsid w:val="00DE3B11"/>
    <w:rsid w:val="00DE4227"/>
    <w:rsid w:val="00DE554A"/>
    <w:rsid w:val="00DE6072"/>
    <w:rsid w:val="00DE6386"/>
    <w:rsid w:val="00DE7772"/>
    <w:rsid w:val="00DE7D14"/>
    <w:rsid w:val="00DE7D96"/>
    <w:rsid w:val="00DF0031"/>
    <w:rsid w:val="00DF027C"/>
    <w:rsid w:val="00DF0415"/>
    <w:rsid w:val="00DF05E9"/>
    <w:rsid w:val="00DF0867"/>
    <w:rsid w:val="00DF19D3"/>
    <w:rsid w:val="00DF28FC"/>
    <w:rsid w:val="00DF350F"/>
    <w:rsid w:val="00DF4BFE"/>
    <w:rsid w:val="00DF636B"/>
    <w:rsid w:val="00DF6D35"/>
    <w:rsid w:val="00DF6D6F"/>
    <w:rsid w:val="00DF7183"/>
    <w:rsid w:val="00DF726E"/>
    <w:rsid w:val="00DF76C0"/>
    <w:rsid w:val="00E0024A"/>
    <w:rsid w:val="00E0070A"/>
    <w:rsid w:val="00E02252"/>
    <w:rsid w:val="00E028E4"/>
    <w:rsid w:val="00E03175"/>
    <w:rsid w:val="00E05949"/>
    <w:rsid w:val="00E05D4F"/>
    <w:rsid w:val="00E06041"/>
    <w:rsid w:val="00E06E98"/>
    <w:rsid w:val="00E06F68"/>
    <w:rsid w:val="00E074B7"/>
    <w:rsid w:val="00E0758B"/>
    <w:rsid w:val="00E07EF1"/>
    <w:rsid w:val="00E10B7E"/>
    <w:rsid w:val="00E121B3"/>
    <w:rsid w:val="00E13464"/>
    <w:rsid w:val="00E1394C"/>
    <w:rsid w:val="00E154F7"/>
    <w:rsid w:val="00E15584"/>
    <w:rsid w:val="00E16E04"/>
    <w:rsid w:val="00E20488"/>
    <w:rsid w:val="00E20E16"/>
    <w:rsid w:val="00E2100E"/>
    <w:rsid w:val="00E212C9"/>
    <w:rsid w:val="00E21572"/>
    <w:rsid w:val="00E217B5"/>
    <w:rsid w:val="00E21BD5"/>
    <w:rsid w:val="00E22425"/>
    <w:rsid w:val="00E22584"/>
    <w:rsid w:val="00E2325A"/>
    <w:rsid w:val="00E23840"/>
    <w:rsid w:val="00E23CFF"/>
    <w:rsid w:val="00E245CB"/>
    <w:rsid w:val="00E24D16"/>
    <w:rsid w:val="00E24E47"/>
    <w:rsid w:val="00E258CE"/>
    <w:rsid w:val="00E25CF6"/>
    <w:rsid w:val="00E2635C"/>
    <w:rsid w:val="00E26A52"/>
    <w:rsid w:val="00E279F1"/>
    <w:rsid w:val="00E3081A"/>
    <w:rsid w:val="00E30C0E"/>
    <w:rsid w:val="00E3102D"/>
    <w:rsid w:val="00E3138C"/>
    <w:rsid w:val="00E31AAB"/>
    <w:rsid w:val="00E31F99"/>
    <w:rsid w:val="00E32244"/>
    <w:rsid w:val="00E3279D"/>
    <w:rsid w:val="00E32955"/>
    <w:rsid w:val="00E34397"/>
    <w:rsid w:val="00E343DB"/>
    <w:rsid w:val="00E364CB"/>
    <w:rsid w:val="00E36C09"/>
    <w:rsid w:val="00E378AF"/>
    <w:rsid w:val="00E37D01"/>
    <w:rsid w:val="00E401FD"/>
    <w:rsid w:val="00E4066B"/>
    <w:rsid w:val="00E408C1"/>
    <w:rsid w:val="00E40977"/>
    <w:rsid w:val="00E40C72"/>
    <w:rsid w:val="00E40E20"/>
    <w:rsid w:val="00E4101B"/>
    <w:rsid w:val="00E4292E"/>
    <w:rsid w:val="00E42EB4"/>
    <w:rsid w:val="00E430F6"/>
    <w:rsid w:val="00E43399"/>
    <w:rsid w:val="00E434CD"/>
    <w:rsid w:val="00E4480A"/>
    <w:rsid w:val="00E44E13"/>
    <w:rsid w:val="00E45E4D"/>
    <w:rsid w:val="00E47359"/>
    <w:rsid w:val="00E47B9E"/>
    <w:rsid w:val="00E50D16"/>
    <w:rsid w:val="00E51100"/>
    <w:rsid w:val="00E51D8E"/>
    <w:rsid w:val="00E51FED"/>
    <w:rsid w:val="00E532EC"/>
    <w:rsid w:val="00E53D76"/>
    <w:rsid w:val="00E5644A"/>
    <w:rsid w:val="00E56822"/>
    <w:rsid w:val="00E57485"/>
    <w:rsid w:val="00E57B9B"/>
    <w:rsid w:val="00E61BE2"/>
    <w:rsid w:val="00E61FD5"/>
    <w:rsid w:val="00E62CDE"/>
    <w:rsid w:val="00E62D7B"/>
    <w:rsid w:val="00E62FC1"/>
    <w:rsid w:val="00E64572"/>
    <w:rsid w:val="00E70790"/>
    <w:rsid w:val="00E70D7E"/>
    <w:rsid w:val="00E71774"/>
    <w:rsid w:val="00E717DF"/>
    <w:rsid w:val="00E71957"/>
    <w:rsid w:val="00E724A3"/>
    <w:rsid w:val="00E72D80"/>
    <w:rsid w:val="00E7323D"/>
    <w:rsid w:val="00E73B37"/>
    <w:rsid w:val="00E74379"/>
    <w:rsid w:val="00E75F62"/>
    <w:rsid w:val="00E7615D"/>
    <w:rsid w:val="00E76241"/>
    <w:rsid w:val="00E7683C"/>
    <w:rsid w:val="00E772DA"/>
    <w:rsid w:val="00E77835"/>
    <w:rsid w:val="00E80C3E"/>
    <w:rsid w:val="00E8158F"/>
    <w:rsid w:val="00E81D8B"/>
    <w:rsid w:val="00E81DB2"/>
    <w:rsid w:val="00E83052"/>
    <w:rsid w:val="00E840C4"/>
    <w:rsid w:val="00E8427B"/>
    <w:rsid w:val="00E8466D"/>
    <w:rsid w:val="00E850FA"/>
    <w:rsid w:val="00E8526C"/>
    <w:rsid w:val="00E85336"/>
    <w:rsid w:val="00E854DA"/>
    <w:rsid w:val="00E85B1C"/>
    <w:rsid w:val="00E87A2C"/>
    <w:rsid w:val="00E91BE4"/>
    <w:rsid w:val="00E92869"/>
    <w:rsid w:val="00E9293F"/>
    <w:rsid w:val="00E92E07"/>
    <w:rsid w:val="00E94A32"/>
    <w:rsid w:val="00E974CB"/>
    <w:rsid w:val="00E97960"/>
    <w:rsid w:val="00EA1371"/>
    <w:rsid w:val="00EA14EE"/>
    <w:rsid w:val="00EA1876"/>
    <w:rsid w:val="00EA1A13"/>
    <w:rsid w:val="00EA1E65"/>
    <w:rsid w:val="00EA3948"/>
    <w:rsid w:val="00EA4FCA"/>
    <w:rsid w:val="00EA583D"/>
    <w:rsid w:val="00EA6EF4"/>
    <w:rsid w:val="00EA7EEB"/>
    <w:rsid w:val="00EB077D"/>
    <w:rsid w:val="00EB0CD1"/>
    <w:rsid w:val="00EB29E4"/>
    <w:rsid w:val="00EB307C"/>
    <w:rsid w:val="00EB3A9F"/>
    <w:rsid w:val="00EB412F"/>
    <w:rsid w:val="00EB428B"/>
    <w:rsid w:val="00EB4976"/>
    <w:rsid w:val="00EB4DEE"/>
    <w:rsid w:val="00EB553A"/>
    <w:rsid w:val="00EB5BEE"/>
    <w:rsid w:val="00EB6616"/>
    <w:rsid w:val="00EB67D9"/>
    <w:rsid w:val="00EB6BA8"/>
    <w:rsid w:val="00EB6E69"/>
    <w:rsid w:val="00EB731D"/>
    <w:rsid w:val="00EB7444"/>
    <w:rsid w:val="00EB7F6A"/>
    <w:rsid w:val="00EC085C"/>
    <w:rsid w:val="00EC0B96"/>
    <w:rsid w:val="00EC16A4"/>
    <w:rsid w:val="00EC1D49"/>
    <w:rsid w:val="00EC233F"/>
    <w:rsid w:val="00EC256C"/>
    <w:rsid w:val="00EC2BD7"/>
    <w:rsid w:val="00EC39FA"/>
    <w:rsid w:val="00EC40B7"/>
    <w:rsid w:val="00EC47A4"/>
    <w:rsid w:val="00EC4B60"/>
    <w:rsid w:val="00EC5D5D"/>
    <w:rsid w:val="00EC6FB3"/>
    <w:rsid w:val="00EC7CFD"/>
    <w:rsid w:val="00ED054F"/>
    <w:rsid w:val="00ED0F20"/>
    <w:rsid w:val="00ED0FED"/>
    <w:rsid w:val="00ED1569"/>
    <w:rsid w:val="00ED1EB1"/>
    <w:rsid w:val="00ED20A6"/>
    <w:rsid w:val="00ED230E"/>
    <w:rsid w:val="00ED408E"/>
    <w:rsid w:val="00ED411C"/>
    <w:rsid w:val="00ED4C72"/>
    <w:rsid w:val="00ED551D"/>
    <w:rsid w:val="00ED5638"/>
    <w:rsid w:val="00ED5BB1"/>
    <w:rsid w:val="00ED734E"/>
    <w:rsid w:val="00ED7F0B"/>
    <w:rsid w:val="00EE03B2"/>
    <w:rsid w:val="00EE19CB"/>
    <w:rsid w:val="00EE2F6B"/>
    <w:rsid w:val="00EE3098"/>
    <w:rsid w:val="00EE36F4"/>
    <w:rsid w:val="00EE3C9A"/>
    <w:rsid w:val="00EE487B"/>
    <w:rsid w:val="00EE4A98"/>
    <w:rsid w:val="00EE4CD4"/>
    <w:rsid w:val="00EE5AD4"/>
    <w:rsid w:val="00EE656D"/>
    <w:rsid w:val="00EF15A6"/>
    <w:rsid w:val="00EF15E1"/>
    <w:rsid w:val="00EF18B2"/>
    <w:rsid w:val="00EF274F"/>
    <w:rsid w:val="00EF4A21"/>
    <w:rsid w:val="00EF4EF3"/>
    <w:rsid w:val="00EF54D6"/>
    <w:rsid w:val="00EF550D"/>
    <w:rsid w:val="00EF5C1D"/>
    <w:rsid w:val="00EF6014"/>
    <w:rsid w:val="00EF70EB"/>
    <w:rsid w:val="00EF71EE"/>
    <w:rsid w:val="00EF74F7"/>
    <w:rsid w:val="00EF7A1D"/>
    <w:rsid w:val="00EF7BED"/>
    <w:rsid w:val="00F008E4"/>
    <w:rsid w:val="00F00A15"/>
    <w:rsid w:val="00F01258"/>
    <w:rsid w:val="00F0209B"/>
    <w:rsid w:val="00F02FCB"/>
    <w:rsid w:val="00F03ED1"/>
    <w:rsid w:val="00F060A4"/>
    <w:rsid w:val="00F06AB5"/>
    <w:rsid w:val="00F073D4"/>
    <w:rsid w:val="00F07C99"/>
    <w:rsid w:val="00F101B7"/>
    <w:rsid w:val="00F11491"/>
    <w:rsid w:val="00F11877"/>
    <w:rsid w:val="00F124FE"/>
    <w:rsid w:val="00F12639"/>
    <w:rsid w:val="00F14CD1"/>
    <w:rsid w:val="00F14FCB"/>
    <w:rsid w:val="00F1559D"/>
    <w:rsid w:val="00F159FA"/>
    <w:rsid w:val="00F16663"/>
    <w:rsid w:val="00F16F49"/>
    <w:rsid w:val="00F17341"/>
    <w:rsid w:val="00F175A5"/>
    <w:rsid w:val="00F202E1"/>
    <w:rsid w:val="00F20839"/>
    <w:rsid w:val="00F20A18"/>
    <w:rsid w:val="00F20B89"/>
    <w:rsid w:val="00F21D96"/>
    <w:rsid w:val="00F22151"/>
    <w:rsid w:val="00F227C9"/>
    <w:rsid w:val="00F23140"/>
    <w:rsid w:val="00F23874"/>
    <w:rsid w:val="00F259D9"/>
    <w:rsid w:val="00F259E4"/>
    <w:rsid w:val="00F25F5E"/>
    <w:rsid w:val="00F2702C"/>
    <w:rsid w:val="00F27109"/>
    <w:rsid w:val="00F27D11"/>
    <w:rsid w:val="00F31113"/>
    <w:rsid w:val="00F314DB"/>
    <w:rsid w:val="00F32692"/>
    <w:rsid w:val="00F32D99"/>
    <w:rsid w:val="00F33800"/>
    <w:rsid w:val="00F33B6D"/>
    <w:rsid w:val="00F3474F"/>
    <w:rsid w:val="00F34F18"/>
    <w:rsid w:val="00F3522C"/>
    <w:rsid w:val="00F364CD"/>
    <w:rsid w:val="00F40B4D"/>
    <w:rsid w:val="00F41189"/>
    <w:rsid w:val="00F41897"/>
    <w:rsid w:val="00F42097"/>
    <w:rsid w:val="00F42AA3"/>
    <w:rsid w:val="00F42F20"/>
    <w:rsid w:val="00F43B9F"/>
    <w:rsid w:val="00F43F32"/>
    <w:rsid w:val="00F4401D"/>
    <w:rsid w:val="00F4411F"/>
    <w:rsid w:val="00F442B8"/>
    <w:rsid w:val="00F448DF"/>
    <w:rsid w:val="00F45102"/>
    <w:rsid w:val="00F45C7D"/>
    <w:rsid w:val="00F45DED"/>
    <w:rsid w:val="00F4728C"/>
    <w:rsid w:val="00F47CEF"/>
    <w:rsid w:val="00F47DCF"/>
    <w:rsid w:val="00F50757"/>
    <w:rsid w:val="00F50F1B"/>
    <w:rsid w:val="00F51B57"/>
    <w:rsid w:val="00F52BC2"/>
    <w:rsid w:val="00F533EB"/>
    <w:rsid w:val="00F55267"/>
    <w:rsid w:val="00F55C5E"/>
    <w:rsid w:val="00F561F3"/>
    <w:rsid w:val="00F565CF"/>
    <w:rsid w:val="00F567C7"/>
    <w:rsid w:val="00F5700C"/>
    <w:rsid w:val="00F57CFD"/>
    <w:rsid w:val="00F614BF"/>
    <w:rsid w:val="00F6182C"/>
    <w:rsid w:val="00F61B9C"/>
    <w:rsid w:val="00F61F13"/>
    <w:rsid w:val="00F629C6"/>
    <w:rsid w:val="00F62D47"/>
    <w:rsid w:val="00F6349E"/>
    <w:rsid w:val="00F6556A"/>
    <w:rsid w:val="00F6609E"/>
    <w:rsid w:val="00F66B9C"/>
    <w:rsid w:val="00F67676"/>
    <w:rsid w:val="00F67A21"/>
    <w:rsid w:val="00F71831"/>
    <w:rsid w:val="00F728BB"/>
    <w:rsid w:val="00F73592"/>
    <w:rsid w:val="00F73810"/>
    <w:rsid w:val="00F73E6F"/>
    <w:rsid w:val="00F74708"/>
    <w:rsid w:val="00F75719"/>
    <w:rsid w:val="00F771A0"/>
    <w:rsid w:val="00F772F2"/>
    <w:rsid w:val="00F77686"/>
    <w:rsid w:val="00F7772E"/>
    <w:rsid w:val="00F77C42"/>
    <w:rsid w:val="00F80413"/>
    <w:rsid w:val="00F817C3"/>
    <w:rsid w:val="00F825BA"/>
    <w:rsid w:val="00F8326F"/>
    <w:rsid w:val="00F84A81"/>
    <w:rsid w:val="00F84CB8"/>
    <w:rsid w:val="00F85393"/>
    <w:rsid w:val="00F85438"/>
    <w:rsid w:val="00F85EFB"/>
    <w:rsid w:val="00F86CB7"/>
    <w:rsid w:val="00F9079D"/>
    <w:rsid w:val="00F915E3"/>
    <w:rsid w:val="00F922D0"/>
    <w:rsid w:val="00F93264"/>
    <w:rsid w:val="00F93B4E"/>
    <w:rsid w:val="00F93BB2"/>
    <w:rsid w:val="00F945B3"/>
    <w:rsid w:val="00F951DD"/>
    <w:rsid w:val="00F95C2E"/>
    <w:rsid w:val="00F96A10"/>
    <w:rsid w:val="00F9784F"/>
    <w:rsid w:val="00F97E43"/>
    <w:rsid w:val="00FA0D48"/>
    <w:rsid w:val="00FA1C7F"/>
    <w:rsid w:val="00FA1E06"/>
    <w:rsid w:val="00FA31D4"/>
    <w:rsid w:val="00FA48D8"/>
    <w:rsid w:val="00FA5DE7"/>
    <w:rsid w:val="00FB0077"/>
    <w:rsid w:val="00FB1594"/>
    <w:rsid w:val="00FB162A"/>
    <w:rsid w:val="00FB1900"/>
    <w:rsid w:val="00FB2A6A"/>
    <w:rsid w:val="00FB36A9"/>
    <w:rsid w:val="00FB44DA"/>
    <w:rsid w:val="00FB563C"/>
    <w:rsid w:val="00FB5A7A"/>
    <w:rsid w:val="00FB5D55"/>
    <w:rsid w:val="00FB5E6F"/>
    <w:rsid w:val="00FB60A9"/>
    <w:rsid w:val="00FB6C8E"/>
    <w:rsid w:val="00FB6D26"/>
    <w:rsid w:val="00FB70D2"/>
    <w:rsid w:val="00FB7CC3"/>
    <w:rsid w:val="00FB7CDA"/>
    <w:rsid w:val="00FC00A9"/>
    <w:rsid w:val="00FC0CD5"/>
    <w:rsid w:val="00FC11B2"/>
    <w:rsid w:val="00FC3576"/>
    <w:rsid w:val="00FC419F"/>
    <w:rsid w:val="00FC4CCA"/>
    <w:rsid w:val="00FC4F35"/>
    <w:rsid w:val="00FC51A8"/>
    <w:rsid w:val="00FC5304"/>
    <w:rsid w:val="00FC6409"/>
    <w:rsid w:val="00FC65FC"/>
    <w:rsid w:val="00FD0938"/>
    <w:rsid w:val="00FD1913"/>
    <w:rsid w:val="00FD27B6"/>
    <w:rsid w:val="00FD28C0"/>
    <w:rsid w:val="00FD2C7D"/>
    <w:rsid w:val="00FD5047"/>
    <w:rsid w:val="00FD5895"/>
    <w:rsid w:val="00FD6AAC"/>
    <w:rsid w:val="00FD6FB3"/>
    <w:rsid w:val="00FD78BD"/>
    <w:rsid w:val="00FD7A83"/>
    <w:rsid w:val="00FD7ADE"/>
    <w:rsid w:val="00FE0950"/>
    <w:rsid w:val="00FE1F86"/>
    <w:rsid w:val="00FE20EE"/>
    <w:rsid w:val="00FE3331"/>
    <w:rsid w:val="00FE3D76"/>
    <w:rsid w:val="00FE4810"/>
    <w:rsid w:val="00FE5414"/>
    <w:rsid w:val="00FE5AE5"/>
    <w:rsid w:val="00FE66F1"/>
    <w:rsid w:val="00FE6A4B"/>
    <w:rsid w:val="00FE6A7B"/>
    <w:rsid w:val="00FE6FA8"/>
    <w:rsid w:val="00FE73F3"/>
    <w:rsid w:val="00FE77A0"/>
    <w:rsid w:val="00FE7AC2"/>
    <w:rsid w:val="00FF0C5B"/>
    <w:rsid w:val="00FF25DB"/>
    <w:rsid w:val="00FF332F"/>
    <w:rsid w:val="00FF3DB3"/>
    <w:rsid w:val="00FF58AF"/>
    <w:rsid w:val="00FF5C89"/>
    <w:rsid w:val="00FF6367"/>
    <w:rsid w:val="00FF674F"/>
    <w:rsid w:val="00FF6F02"/>
    <w:rsid w:val="00FF6F04"/>
    <w:rsid w:val="01505EAA"/>
    <w:rsid w:val="083D7A72"/>
    <w:rsid w:val="093E00F4"/>
    <w:rsid w:val="0AC807BC"/>
    <w:rsid w:val="0AE610BA"/>
    <w:rsid w:val="0B21516A"/>
    <w:rsid w:val="0C6970E6"/>
    <w:rsid w:val="0CA15F46"/>
    <w:rsid w:val="0F025326"/>
    <w:rsid w:val="100C393A"/>
    <w:rsid w:val="10873FF0"/>
    <w:rsid w:val="11F45ADD"/>
    <w:rsid w:val="12026EEF"/>
    <w:rsid w:val="128E5E1C"/>
    <w:rsid w:val="14BA1A83"/>
    <w:rsid w:val="157C6008"/>
    <w:rsid w:val="167B5A84"/>
    <w:rsid w:val="1B0570D4"/>
    <w:rsid w:val="1CA62AD2"/>
    <w:rsid w:val="1DBB68EE"/>
    <w:rsid w:val="21482618"/>
    <w:rsid w:val="250041C0"/>
    <w:rsid w:val="252216F0"/>
    <w:rsid w:val="2530716A"/>
    <w:rsid w:val="25C819A6"/>
    <w:rsid w:val="273769C2"/>
    <w:rsid w:val="2782692E"/>
    <w:rsid w:val="279B3414"/>
    <w:rsid w:val="29866FC1"/>
    <w:rsid w:val="298A6F23"/>
    <w:rsid w:val="2AC33D81"/>
    <w:rsid w:val="2BB94B36"/>
    <w:rsid w:val="2BEE0121"/>
    <w:rsid w:val="2C634A29"/>
    <w:rsid w:val="2C903C0A"/>
    <w:rsid w:val="2CCB1DAF"/>
    <w:rsid w:val="2CFE3A04"/>
    <w:rsid w:val="2E41676A"/>
    <w:rsid w:val="2E994185"/>
    <w:rsid w:val="2ECC2EEC"/>
    <w:rsid w:val="2FB20F1C"/>
    <w:rsid w:val="31044D31"/>
    <w:rsid w:val="32F91FB2"/>
    <w:rsid w:val="346262EF"/>
    <w:rsid w:val="37AF165A"/>
    <w:rsid w:val="38662AEA"/>
    <w:rsid w:val="395F73DF"/>
    <w:rsid w:val="3BBD0409"/>
    <w:rsid w:val="3CEB1F09"/>
    <w:rsid w:val="3D361E22"/>
    <w:rsid w:val="3D8971E6"/>
    <w:rsid w:val="3E215420"/>
    <w:rsid w:val="428307C3"/>
    <w:rsid w:val="44C17E61"/>
    <w:rsid w:val="44E06221"/>
    <w:rsid w:val="465F655E"/>
    <w:rsid w:val="466D00FC"/>
    <w:rsid w:val="4B1A5908"/>
    <w:rsid w:val="4D453709"/>
    <w:rsid w:val="510B0D80"/>
    <w:rsid w:val="546832ED"/>
    <w:rsid w:val="54756BD2"/>
    <w:rsid w:val="54AC06F1"/>
    <w:rsid w:val="55BF6971"/>
    <w:rsid w:val="595D5C8A"/>
    <w:rsid w:val="5A0E36D3"/>
    <w:rsid w:val="5ABF5F93"/>
    <w:rsid w:val="5B2F732E"/>
    <w:rsid w:val="5B436D2A"/>
    <w:rsid w:val="5B8B4764"/>
    <w:rsid w:val="5BCF76CE"/>
    <w:rsid w:val="5CAC1057"/>
    <w:rsid w:val="5CE163F8"/>
    <w:rsid w:val="5EA36822"/>
    <w:rsid w:val="615B58E9"/>
    <w:rsid w:val="647B746A"/>
    <w:rsid w:val="64990FF3"/>
    <w:rsid w:val="64C30284"/>
    <w:rsid w:val="65D5674E"/>
    <w:rsid w:val="65E60187"/>
    <w:rsid w:val="660C3CE2"/>
    <w:rsid w:val="663E0562"/>
    <w:rsid w:val="665A4737"/>
    <w:rsid w:val="6829517A"/>
    <w:rsid w:val="698F6BD7"/>
    <w:rsid w:val="6ADE4A84"/>
    <w:rsid w:val="6E930ADF"/>
    <w:rsid w:val="70EE7772"/>
    <w:rsid w:val="7100284B"/>
    <w:rsid w:val="71B56457"/>
    <w:rsid w:val="75A64D4F"/>
    <w:rsid w:val="75C61D79"/>
    <w:rsid w:val="77DF2A8F"/>
    <w:rsid w:val="7923037B"/>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es-ES" w:eastAsia="es-E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2"/>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link w:val="50"/>
    <w:qFormat/>
    <w:uiPriority w:val="0"/>
    <w:pPr>
      <w:spacing w:before="240" w:after="60"/>
      <w:outlineLvl w:val="4"/>
    </w:pPr>
    <w:rPr>
      <w:b/>
      <w:bCs/>
      <w:i/>
      <w:iCs/>
      <w:sz w:val="26"/>
      <w:szCs w:val="26"/>
    </w:rPr>
  </w:style>
  <w:style w:type="character" w:default="1" w:styleId="26">
    <w:name w:val="Default Paragraph Font"/>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7">
    <w:name w:val="caption"/>
    <w:basedOn w:val="1"/>
    <w:next w:val="1"/>
    <w:unhideWhenUsed/>
    <w:qFormat/>
    <w:uiPriority w:val="0"/>
    <w:pPr>
      <w:spacing w:after="200"/>
    </w:pPr>
    <w:rPr>
      <w:b/>
      <w:bCs/>
      <w:color w:val="4F81BD" w:themeColor="accent1"/>
      <w:sz w:val="18"/>
      <w:szCs w:val="18"/>
      <w14:textFill>
        <w14:solidFill>
          <w14:schemeClr w14:val="accent1"/>
        </w14:solidFill>
      </w14:textFill>
    </w:rPr>
  </w:style>
  <w:style w:type="paragraph" w:styleId="8">
    <w:name w:val="annotation subject"/>
    <w:basedOn w:val="9"/>
    <w:next w:val="9"/>
    <w:semiHidden/>
    <w:qFormat/>
    <w:uiPriority w:val="0"/>
    <w:rPr>
      <w:b/>
      <w:bCs/>
    </w:rPr>
  </w:style>
  <w:style w:type="paragraph" w:styleId="9">
    <w:name w:val="annotation text"/>
    <w:basedOn w:val="1"/>
    <w:link w:val="49"/>
    <w:qFormat/>
    <w:uiPriority w:val="0"/>
    <w:rPr>
      <w:sz w:val="20"/>
      <w:szCs w:val="20"/>
    </w:rPr>
  </w:style>
  <w:style w:type="paragraph" w:styleId="10">
    <w:name w:val="Balloon Text"/>
    <w:basedOn w:val="1"/>
    <w:semiHidden/>
    <w:qFormat/>
    <w:uiPriority w:val="0"/>
    <w:rPr>
      <w:rFonts w:ascii="Tahoma" w:hAnsi="Tahoma" w:cs="Tahoma"/>
      <w:sz w:val="16"/>
      <w:szCs w:val="16"/>
    </w:rPr>
  </w:style>
  <w:style w:type="paragraph" w:styleId="11">
    <w:name w:val="Body Text 2"/>
    <w:basedOn w:val="1"/>
    <w:link w:val="39"/>
    <w:qFormat/>
    <w:uiPriority w:val="0"/>
    <w:pPr>
      <w:spacing w:after="120" w:line="480" w:lineRule="auto"/>
    </w:pPr>
  </w:style>
  <w:style w:type="paragraph" w:styleId="12">
    <w:name w:val="header"/>
    <w:basedOn w:val="1"/>
    <w:link w:val="40"/>
    <w:qFormat/>
    <w:uiPriority w:val="99"/>
    <w:pPr>
      <w:tabs>
        <w:tab w:val="center" w:pos="4252"/>
        <w:tab w:val="right" w:pos="8504"/>
      </w:tabs>
    </w:pPr>
  </w:style>
  <w:style w:type="paragraph" w:styleId="13">
    <w:name w:val="Body Text Indent 3"/>
    <w:basedOn w:val="1"/>
    <w:qFormat/>
    <w:uiPriority w:val="0"/>
    <w:pPr>
      <w:spacing w:after="120"/>
      <w:ind w:left="283"/>
    </w:pPr>
    <w:rPr>
      <w:sz w:val="16"/>
      <w:szCs w:val="16"/>
      <w:lang w:val="en-US" w:eastAsia="en-US"/>
    </w:rPr>
  </w:style>
  <w:style w:type="paragraph" w:styleId="14">
    <w:name w:val="Body Text Indent"/>
    <w:basedOn w:val="1"/>
    <w:qFormat/>
    <w:uiPriority w:val="0"/>
    <w:pPr>
      <w:spacing w:after="120"/>
      <w:ind w:left="283"/>
    </w:pPr>
  </w:style>
  <w:style w:type="paragraph" w:styleId="15">
    <w:name w:val="List 2"/>
    <w:basedOn w:val="1"/>
    <w:qFormat/>
    <w:uiPriority w:val="0"/>
    <w:pPr>
      <w:ind w:left="566" w:hanging="283"/>
    </w:pPr>
  </w:style>
  <w:style w:type="paragraph" w:styleId="16">
    <w:name w:val="List Bullet 3"/>
    <w:basedOn w:val="1"/>
    <w:qFormat/>
    <w:uiPriority w:val="0"/>
    <w:pPr>
      <w:numPr>
        <w:ilvl w:val="0"/>
        <w:numId w:val="1"/>
      </w:numPr>
    </w:pPr>
  </w:style>
  <w:style w:type="paragraph" w:styleId="17">
    <w:name w:val="List"/>
    <w:basedOn w:val="1"/>
    <w:qFormat/>
    <w:uiPriority w:val="0"/>
    <w:pPr>
      <w:ind w:left="283" w:hanging="283"/>
    </w:pPr>
  </w:style>
  <w:style w:type="paragraph" w:styleId="18">
    <w:name w:val="List Bullet 2"/>
    <w:basedOn w:val="1"/>
    <w:qFormat/>
    <w:uiPriority w:val="0"/>
    <w:pPr>
      <w:ind w:left="1056"/>
    </w:pPr>
  </w:style>
  <w:style w:type="paragraph" w:styleId="19">
    <w:name w:val="Normal (Web)"/>
    <w:basedOn w:val="1"/>
    <w:unhideWhenUsed/>
    <w:qFormat/>
    <w:uiPriority w:val="0"/>
    <w:pPr>
      <w:spacing w:before="100" w:beforeAutospacing="1" w:after="100" w:afterAutospacing="1"/>
    </w:pPr>
    <w:rPr>
      <w:lang w:val="es-PA" w:eastAsia="es-PA"/>
    </w:rPr>
  </w:style>
  <w:style w:type="paragraph" w:styleId="20">
    <w:name w:val="footer"/>
    <w:basedOn w:val="1"/>
    <w:link w:val="36"/>
    <w:qFormat/>
    <w:uiPriority w:val="0"/>
    <w:pPr>
      <w:tabs>
        <w:tab w:val="center" w:pos="4252"/>
        <w:tab w:val="right" w:pos="8504"/>
      </w:tabs>
    </w:pPr>
  </w:style>
  <w:style w:type="paragraph" w:styleId="21">
    <w:name w:val="Body Text Indent 2"/>
    <w:basedOn w:val="1"/>
    <w:qFormat/>
    <w:uiPriority w:val="0"/>
    <w:pPr>
      <w:spacing w:after="120" w:line="480" w:lineRule="auto"/>
      <w:ind w:left="283"/>
    </w:pPr>
  </w:style>
  <w:style w:type="paragraph" w:styleId="22">
    <w:name w:val="Subtitle"/>
    <w:basedOn w:val="1"/>
    <w:qFormat/>
    <w:uiPriority w:val="0"/>
    <w:pPr>
      <w:spacing w:after="60"/>
      <w:jc w:val="center"/>
      <w:outlineLvl w:val="1"/>
    </w:pPr>
    <w:rPr>
      <w:rFonts w:ascii="Arial" w:hAnsi="Arial" w:cs="Arial"/>
    </w:rPr>
  </w:style>
  <w:style w:type="paragraph" w:styleId="23">
    <w:name w:val="Body Text"/>
    <w:basedOn w:val="1"/>
    <w:link w:val="45"/>
    <w:qFormat/>
    <w:uiPriority w:val="0"/>
    <w:pPr>
      <w:tabs>
        <w:tab w:val="left" w:pos="3494"/>
        <w:tab w:val="left" w:pos="3686"/>
      </w:tabs>
      <w:jc w:val="both"/>
    </w:pPr>
    <w:rPr>
      <w:rFonts w:eastAsia="MS Mincho"/>
      <w:color w:val="000000"/>
    </w:rPr>
  </w:style>
  <w:style w:type="paragraph" w:styleId="24">
    <w:name w:val="Body Text 3"/>
    <w:basedOn w:val="1"/>
    <w:qFormat/>
    <w:uiPriority w:val="0"/>
    <w:pPr>
      <w:spacing w:after="120"/>
    </w:pPr>
    <w:rPr>
      <w:sz w:val="16"/>
      <w:szCs w:val="16"/>
    </w:rPr>
  </w:style>
  <w:style w:type="paragraph" w:styleId="25">
    <w:name w:val="Title"/>
    <w:basedOn w:val="1"/>
    <w:qFormat/>
    <w:uiPriority w:val="0"/>
    <w:pPr>
      <w:spacing w:before="240" w:after="60"/>
      <w:jc w:val="center"/>
      <w:outlineLvl w:val="0"/>
    </w:pPr>
    <w:rPr>
      <w:rFonts w:ascii="Arial" w:hAnsi="Arial" w:cs="Arial"/>
      <w:b/>
      <w:bCs/>
      <w:kern w:val="28"/>
      <w:sz w:val="32"/>
      <w:szCs w:val="32"/>
    </w:rPr>
  </w:style>
  <w:style w:type="character" w:styleId="27">
    <w:name w:val="annotation reference"/>
    <w:qFormat/>
    <w:uiPriority w:val="0"/>
    <w:rPr>
      <w:sz w:val="16"/>
      <w:szCs w:val="16"/>
    </w:rPr>
  </w:style>
  <w:style w:type="character" w:styleId="28">
    <w:name w:val="Hyperlink"/>
    <w:qFormat/>
    <w:uiPriority w:val="0"/>
    <w:rPr>
      <w:color w:val="0000FF"/>
      <w:u w:val="single"/>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1">
    <w:name w:val="InitialStyle"/>
    <w:qFormat/>
    <w:uiPriority w:val="0"/>
    <w:rPr>
      <w:rFonts w:ascii="Times New Roman" w:hAnsi="Times New Roman"/>
      <w:color w:val="auto"/>
      <w:spacing w:val="0"/>
      <w:sz w:val="24"/>
    </w:rPr>
  </w:style>
  <w:style w:type="paragraph" w:customStyle="1" w:styleId="32">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3">
    <w:name w:val="Lista con letras (alcon)"/>
    <w:basedOn w:val="1"/>
    <w:next w:val="1"/>
    <w:qFormat/>
    <w:uiPriority w:val="0"/>
    <w:pPr>
      <w:jc w:val="both"/>
    </w:pPr>
    <w:rPr>
      <w:rFonts w:ascii="Arial" w:hAnsi="Arial" w:cs="Arial"/>
      <w:i/>
      <w:iCs/>
      <w:lang w:val="es-PA"/>
    </w:rPr>
  </w:style>
  <w:style w:type="paragraph" w:customStyle="1" w:styleId="34">
    <w:name w:val="1AutoList1"/>
    <w:qFormat/>
    <w:uiPriority w:val="0"/>
    <w:pPr>
      <w:widowControl w:val="0"/>
      <w:tabs>
        <w:tab w:val="left" w:pos="720"/>
      </w:tabs>
      <w:autoSpaceDE w:val="0"/>
      <w:autoSpaceDN w:val="0"/>
      <w:adjustRightInd w:val="0"/>
      <w:ind w:left="720" w:hanging="720"/>
      <w:jc w:val="both"/>
    </w:pPr>
    <w:rPr>
      <w:rFonts w:ascii="Times New Roman" w:hAnsi="Times New Roman" w:eastAsia="Times New Roman" w:cs="Times New Roman"/>
      <w:sz w:val="24"/>
      <w:szCs w:val="24"/>
      <w:lang w:eastAsia="es-ES" w:bidi="ar-SA"/>
    </w:rPr>
  </w:style>
  <w:style w:type="paragraph" w:customStyle="1" w:styleId="35">
    <w:name w:val="Default"/>
    <w:qFormat/>
    <w:uiPriority w:val="0"/>
    <w:pPr>
      <w:autoSpaceDE w:val="0"/>
      <w:autoSpaceDN w:val="0"/>
      <w:adjustRightInd w:val="0"/>
    </w:pPr>
    <w:rPr>
      <w:rFonts w:ascii="Wingdings" w:hAnsi="Wingdings" w:eastAsia="Times New Roman" w:cs="Wingdings"/>
      <w:color w:val="000000"/>
      <w:sz w:val="24"/>
      <w:szCs w:val="24"/>
      <w:lang w:val="es-ES" w:eastAsia="es-ES" w:bidi="ar-SA"/>
    </w:rPr>
  </w:style>
  <w:style w:type="character" w:customStyle="1" w:styleId="36">
    <w:name w:val="Pie de página Car"/>
    <w:link w:val="20"/>
    <w:qFormat/>
    <w:uiPriority w:val="0"/>
    <w:rPr>
      <w:sz w:val="24"/>
      <w:szCs w:val="24"/>
      <w:lang w:val="es-ES" w:eastAsia="es-ES" w:bidi="ar-SA"/>
    </w:rPr>
  </w:style>
  <w:style w:type="character" w:customStyle="1" w:styleId="37">
    <w:name w:val="WW8Num5z0"/>
    <w:qFormat/>
    <w:uiPriority w:val="0"/>
    <w:rPr>
      <w:lang w:val="es-PA"/>
    </w:rPr>
  </w:style>
  <w:style w:type="paragraph" w:customStyle="1" w:styleId="38">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9">
    <w:name w:val="Texto independiente 2 Car"/>
    <w:link w:val="11"/>
    <w:qFormat/>
    <w:uiPriority w:val="0"/>
    <w:rPr>
      <w:sz w:val="24"/>
      <w:szCs w:val="24"/>
      <w:lang w:val="es-ES" w:eastAsia="es-ES" w:bidi="ar-SA"/>
    </w:rPr>
  </w:style>
  <w:style w:type="character" w:customStyle="1" w:styleId="40">
    <w:name w:val="Encabezado Car"/>
    <w:link w:val="12"/>
    <w:qFormat/>
    <w:uiPriority w:val="99"/>
    <w:rPr>
      <w:sz w:val="24"/>
      <w:szCs w:val="24"/>
      <w:lang w:val="es-ES" w:eastAsia="es-ES" w:bidi="ar-SA"/>
    </w:rPr>
  </w:style>
  <w:style w:type="paragraph" w:styleId="41">
    <w:name w:val="List Paragraph"/>
    <w:basedOn w:val="1"/>
    <w:qFormat/>
    <w:uiPriority w:val="99"/>
    <w:pPr>
      <w:spacing w:after="200" w:line="276" w:lineRule="auto"/>
      <w:ind w:left="720"/>
      <w:contextualSpacing/>
    </w:pPr>
    <w:rPr>
      <w:rFonts w:ascii="Calibri" w:hAnsi="Calibri" w:eastAsia="Calibri"/>
      <w:sz w:val="22"/>
      <w:szCs w:val="22"/>
      <w:lang w:val="es-PA" w:eastAsia="en-US"/>
    </w:rPr>
  </w:style>
  <w:style w:type="character" w:customStyle="1" w:styleId="42">
    <w:name w:val="Título 2 Car"/>
    <w:link w:val="3"/>
    <w:qFormat/>
    <w:uiPriority w:val="0"/>
    <w:rPr>
      <w:rFonts w:ascii="Arial" w:hAnsi="Arial" w:cs="Arial"/>
      <w:b/>
      <w:bCs/>
      <w:i/>
      <w:iCs/>
      <w:sz w:val="28"/>
      <w:szCs w:val="28"/>
      <w:lang w:val="es-ES" w:eastAsia="es-ES"/>
    </w:rPr>
  </w:style>
  <w:style w:type="character" w:customStyle="1" w:styleId="43">
    <w:name w:val="mg-cuerpo12"/>
    <w:basedOn w:val="26"/>
    <w:qFormat/>
    <w:uiPriority w:val="0"/>
  </w:style>
  <w:style w:type="paragraph" w:customStyle="1" w:styleId="44">
    <w:name w:val="x_msonormal"/>
    <w:basedOn w:val="1"/>
    <w:qFormat/>
    <w:uiPriority w:val="0"/>
    <w:pPr>
      <w:spacing w:before="100" w:beforeAutospacing="1" w:after="100" w:afterAutospacing="1"/>
    </w:pPr>
    <w:rPr>
      <w:lang w:val="es-PA" w:eastAsia="es-PA"/>
    </w:rPr>
  </w:style>
  <w:style w:type="character" w:customStyle="1" w:styleId="45">
    <w:name w:val="Texto independiente Car"/>
    <w:link w:val="23"/>
    <w:qFormat/>
    <w:uiPriority w:val="0"/>
    <w:rPr>
      <w:rFonts w:eastAsia="MS Mincho"/>
      <w:color w:val="000000"/>
      <w:sz w:val="24"/>
      <w:szCs w:val="24"/>
    </w:rPr>
  </w:style>
  <w:style w:type="paragraph" w:styleId="46">
    <w:name w:val="No Spacing"/>
    <w:qFormat/>
    <w:uiPriority w:val="1"/>
    <w:rPr>
      <w:rFonts w:ascii="Calibri" w:hAnsi="Calibri" w:eastAsia="Calibri" w:cs="Times New Roman"/>
      <w:sz w:val="22"/>
      <w:szCs w:val="22"/>
      <w:lang w:val="es-ES" w:eastAsia="en-US" w:bidi="ar-SA"/>
    </w:rPr>
  </w:style>
  <w:style w:type="paragraph" w:customStyle="1" w:styleId="47">
    <w:name w:val="Párrafo de lista1"/>
    <w:basedOn w:val="1"/>
    <w:qFormat/>
    <w:uiPriority w:val="0"/>
    <w:pPr>
      <w:spacing w:after="200" w:line="276" w:lineRule="auto"/>
      <w:ind w:left="720"/>
      <w:contextualSpacing/>
    </w:pPr>
    <w:rPr>
      <w:rFonts w:ascii="Calibri" w:hAnsi="Calibri"/>
      <w:sz w:val="22"/>
      <w:szCs w:val="22"/>
      <w:lang w:val="es-PA" w:eastAsia="en-US"/>
    </w:rPr>
  </w:style>
  <w:style w:type="paragraph" w:customStyle="1" w:styleId="48">
    <w:name w:val="Revision"/>
    <w:hidden/>
    <w:semiHidden/>
    <w:qFormat/>
    <w:uiPriority w:val="99"/>
    <w:rPr>
      <w:rFonts w:ascii="Times New Roman" w:hAnsi="Times New Roman" w:eastAsia="Times New Roman" w:cs="Times New Roman"/>
      <w:sz w:val="24"/>
      <w:szCs w:val="24"/>
      <w:lang w:val="es-ES" w:eastAsia="es-ES" w:bidi="ar-SA"/>
    </w:rPr>
  </w:style>
  <w:style w:type="character" w:customStyle="1" w:styleId="49">
    <w:name w:val="Texto comentario Car"/>
    <w:basedOn w:val="26"/>
    <w:link w:val="9"/>
    <w:qFormat/>
    <w:uiPriority w:val="0"/>
    <w:rPr>
      <w:lang w:val="es-ES" w:eastAsia="es-ES"/>
    </w:rPr>
  </w:style>
  <w:style w:type="character" w:customStyle="1" w:styleId="50">
    <w:name w:val="Título 5 Char"/>
    <w:link w:val="6"/>
    <w:qFormat/>
    <w:uiPriority w:val="0"/>
    <w:rPr>
      <w:b/>
      <w:bCs/>
      <w:i/>
      <w:iCs/>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EDF006-8633-4E4B-848D-C51882B4AB17}">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3</Pages>
  <Words>581</Words>
  <Characters>3200</Characters>
  <Lines>26</Lines>
  <Paragraphs>7</Paragraphs>
  <TotalTime>104</TotalTime>
  <ScaleCrop>false</ScaleCrop>
  <LinksUpToDate>false</LinksUpToDate>
  <CharactersWithSpaces>3774</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2018-09-05T20:09:00Z</dcterms:created>
  <dc:creator>LR</dc:creator>
  <cp:lastModifiedBy>ecastillos</cp:lastModifiedBy>
  <cp:lastPrinted>2017-09-13T13:33:00Z</cp:lastPrinted>
  <dcterms:modified xsi:type="dcterms:W3CDTF">2019-10-18T17:52:05Z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3082-11.2.0.8991</vt:lpwstr>
  </property>
</Properties>
</file>