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8A6" w:rsidRDefault="008318E9">
      <w:pPr>
        <w:spacing w:line="240" w:lineRule="exact"/>
        <w:jc w:val="center"/>
        <w:rPr>
          <w:b/>
          <w:sz w:val="22"/>
          <w:lang w:val="es-PA"/>
        </w:rPr>
      </w:pPr>
      <w:r>
        <w:rPr>
          <w:b/>
          <w:sz w:val="22"/>
          <w:lang w:val="es-PA"/>
        </w:rPr>
        <w:t>FORMATO EIA-FEA-014</w:t>
      </w:r>
    </w:p>
    <w:p w:rsidR="00DF58A6" w:rsidRDefault="00DF58A6">
      <w:pPr>
        <w:spacing w:line="240" w:lineRule="exact"/>
        <w:jc w:val="center"/>
        <w:rPr>
          <w:b/>
          <w:sz w:val="22"/>
          <w:lang w:val="es-PA"/>
        </w:rPr>
      </w:pPr>
    </w:p>
    <w:p w:rsidR="00DF58A6" w:rsidRDefault="008318E9">
      <w:pPr>
        <w:spacing w:line="240" w:lineRule="exact"/>
        <w:jc w:val="center"/>
        <w:rPr>
          <w:b/>
          <w:sz w:val="22"/>
          <w:lang w:val="es-PA"/>
        </w:rPr>
      </w:pPr>
      <w:r>
        <w:rPr>
          <w:b/>
          <w:sz w:val="22"/>
          <w:lang w:val="es-PA"/>
        </w:rPr>
        <w:t>MINISTERIO DE AMBIENTE</w:t>
      </w:r>
    </w:p>
    <w:p w:rsidR="00DF58A6" w:rsidRDefault="008318E9">
      <w:pPr>
        <w:spacing w:line="240" w:lineRule="exact"/>
        <w:jc w:val="center"/>
        <w:rPr>
          <w:b/>
          <w:sz w:val="22"/>
          <w:lang w:val="es-PA"/>
        </w:rPr>
      </w:pPr>
      <w:r>
        <w:rPr>
          <w:b/>
          <w:sz w:val="22"/>
          <w:lang w:val="es-PA"/>
        </w:rPr>
        <w:t xml:space="preserve">DIRECCIÓN </w:t>
      </w:r>
      <w:r w:rsidR="00DF3E75">
        <w:rPr>
          <w:b/>
          <w:sz w:val="22"/>
          <w:lang w:val="es-PA"/>
        </w:rPr>
        <w:t>REGIONAL DE BOCAS DEL TORO</w:t>
      </w:r>
    </w:p>
    <w:p w:rsidR="00DF3E75" w:rsidRDefault="008318E9" w:rsidP="00DF3E75">
      <w:pPr>
        <w:spacing w:line="240" w:lineRule="exact"/>
        <w:jc w:val="both"/>
        <w:rPr>
          <w:b/>
          <w:sz w:val="22"/>
          <w:lang w:val="es-PA"/>
        </w:rPr>
      </w:pPr>
      <w:r>
        <w:rPr>
          <w:b/>
          <w:sz w:val="22"/>
          <w:lang w:val="es-PA"/>
        </w:rPr>
        <w:t>INFORME TÉCNICO DE EVALUACIÓN DEL ESTUDIO DE IMPACTO AMBIENTAL DENOMINADO “</w:t>
      </w:r>
      <w:r w:rsidR="004817B0" w:rsidRPr="004817B0">
        <w:rPr>
          <w:b/>
          <w:lang w:val="es-MX"/>
        </w:rPr>
        <w:t>CONSTRUCCIÓN DE ANEXO Y REMODELACIÓN DE RESIDENCIA EXISTENTE</w:t>
      </w:r>
      <w:r>
        <w:rPr>
          <w:b/>
          <w:sz w:val="22"/>
          <w:lang w:val="es-PA"/>
        </w:rPr>
        <w:t>”</w:t>
      </w:r>
    </w:p>
    <w:p w:rsidR="00DF3E75" w:rsidRDefault="00DF3E75" w:rsidP="00DF3E75">
      <w:pPr>
        <w:spacing w:line="240" w:lineRule="exact"/>
        <w:jc w:val="both"/>
        <w:rPr>
          <w:b/>
          <w:sz w:val="22"/>
          <w:lang w:val="es-PA"/>
        </w:rPr>
      </w:pPr>
    </w:p>
    <w:p w:rsidR="00DF3E75" w:rsidRDefault="00DF3E75" w:rsidP="00DF3E75">
      <w:pPr>
        <w:spacing w:line="240" w:lineRule="exact"/>
        <w:jc w:val="both"/>
        <w:rPr>
          <w:b/>
          <w:sz w:val="22"/>
          <w:lang w:val="es-PA"/>
        </w:rPr>
      </w:pPr>
    </w:p>
    <w:p w:rsidR="00DF58A6" w:rsidRDefault="008318E9">
      <w:pPr>
        <w:numPr>
          <w:ilvl w:val="0"/>
          <w:numId w:val="2"/>
        </w:numPr>
        <w:spacing w:line="240" w:lineRule="exact"/>
        <w:ind w:hanging="1140"/>
        <w:jc w:val="both"/>
        <w:outlineLvl w:val="1"/>
        <w:rPr>
          <w:b/>
          <w:sz w:val="22"/>
          <w:lang w:val="es-PA"/>
        </w:rPr>
      </w:pPr>
      <w:r>
        <w:rPr>
          <w:b/>
          <w:sz w:val="22"/>
          <w:lang w:val="es-PA"/>
        </w:rPr>
        <w:t>DATOS GENERALES</w:t>
      </w:r>
    </w:p>
    <w:p w:rsidR="00DF58A6" w:rsidRPr="00670C16" w:rsidRDefault="00DF58A6">
      <w:pPr>
        <w:spacing w:line="240" w:lineRule="exact"/>
        <w:jc w:val="both"/>
        <w:outlineLvl w:val="1"/>
        <w:rPr>
          <w:b/>
          <w:sz w:val="22"/>
          <w:lang w:val="es-PA"/>
        </w:rPr>
      </w:pPr>
    </w:p>
    <w:p w:rsidR="00DF58A6" w:rsidRPr="00670C16" w:rsidRDefault="00DF58A6">
      <w:pPr>
        <w:spacing w:line="240" w:lineRule="exact"/>
        <w:rPr>
          <w:vanish/>
          <w:sz w:val="22"/>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670C16" w:rsidRPr="00670C16">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Pr="00670C16" w:rsidRDefault="008318E9" w:rsidP="000D1F26">
            <w:pPr>
              <w:keepNext/>
              <w:tabs>
                <w:tab w:val="left" w:pos="3420"/>
                <w:tab w:val="left" w:pos="3600"/>
                <w:tab w:val="left" w:pos="3780"/>
              </w:tabs>
              <w:ind w:left="284"/>
              <w:outlineLvl w:val="1"/>
              <w:rPr>
                <w:b/>
                <w:sz w:val="22"/>
                <w:lang w:val="es-PA"/>
              </w:rPr>
            </w:pPr>
            <w:r w:rsidRPr="00670C16">
              <w:rPr>
                <w:b/>
                <w:sz w:val="22"/>
                <w:lang w:val="es-PA"/>
              </w:rPr>
              <w:t>FECHA</w:t>
            </w:r>
            <w:r w:rsidRPr="00670C16">
              <w:rPr>
                <w:i/>
                <w:sz w:val="22"/>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Pr="00670C16" w:rsidRDefault="002A247C" w:rsidP="000D1F26">
            <w:pPr>
              <w:keepNext/>
              <w:tabs>
                <w:tab w:val="left" w:pos="3420"/>
                <w:tab w:val="left" w:pos="3600"/>
                <w:tab w:val="left" w:pos="3780"/>
              </w:tabs>
              <w:outlineLvl w:val="1"/>
              <w:rPr>
                <w:sz w:val="22"/>
                <w:lang w:val="es-PA"/>
              </w:rPr>
            </w:pPr>
            <w:r w:rsidRPr="00670C16">
              <w:rPr>
                <w:sz w:val="22"/>
                <w:lang w:val="es-PA"/>
              </w:rPr>
              <w:t>21</w:t>
            </w:r>
            <w:r w:rsidR="00670C16" w:rsidRPr="00670C16">
              <w:rPr>
                <w:sz w:val="22"/>
                <w:lang w:val="es-PA"/>
              </w:rPr>
              <w:t xml:space="preserve"> DE OCTUBRE</w:t>
            </w:r>
            <w:r w:rsidR="00DF3E75" w:rsidRPr="00670C16">
              <w:rPr>
                <w:sz w:val="22"/>
                <w:lang w:val="es-PA"/>
              </w:rPr>
              <w:t xml:space="preserve"> DE 2019.</w:t>
            </w:r>
          </w:p>
        </w:tc>
      </w:tr>
      <w:tr w:rsidR="00DF58A6">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ind w:left="3884" w:hanging="3600"/>
              <w:rPr>
                <w:i/>
                <w:color w:val="000000"/>
                <w:sz w:val="22"/>
                <w:lang w:val="es-PA"/>
              </w:rPr>
            </w:pPr>
            <w:r>
              <w:rPr>
                <w:b/>
                <w:color w:val="000000"/>
                <w:sz w:val="22"/>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Pr="004817B0" w:rsidRDefault="004817B0" w:rsidP="000D1F26">
            <w:pPr>
              <w:jc w:val="both"/>
              <w:rPr>
                <w:sz w:val="22"/>
                <w:lang w:val="es-PA"/>
              </w:rPr>
            </w:pPr>
            <w:r w:rsidRPr="004817B0">
              <w:rPr>
                <w:sz w:val="22"/>
                <w:lang w:val="es-MX"/>
              </w:rPr>
              <w:t>CONSTRUCCIÓN DE ANEXO Y REMODELACIÓN DE RESIDENCIA EXISTENTE</w:t>
            </w:r>
            <w:r w:rsidR="00FA4C60" w:rsidRPr="004817B0">
              <w:t>.</w:t>
            </w:r>
          </w:p>
        </w:tc>
      </w:tr>
      <w:tr w:rsidR="00DF58A6">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ind w:left="3884" w:hanging="3600"/>
              <w:rPr>
                <w:b/>
                <w:color w:val="000000"/>
                <w:sz w:val="22"/>
                <w:lang w:val="es-PA"/>
              </w:rPr>
            </w:pPr>
            <w:r>
              <w:rPr>
                <w:b/>
                <w:color w:val="000000"/>
                <w:sz w:val="22"/>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Default="00DF3E75" w:rsidP="000D1F26">
            <w:pPr>
              <w:rPr>
                <w:sz w:val="22"/>
                <w:lang w:val="es-PA"/>
              </w:rPr>
            </w:pPr>
            <w:r>
              <w:rPr>
                <w:sz w:val="22"/>
                <w:lang w:val="es-PA"/>
              </w:rPr>
              <w:t>I</w:t>
            </w:r>
          </w:p>
        </w:tc>
      </w:tr>
      <w:tr w:rsidR="00DF58A6">
        <w:trPr>
          <w:trHeight w:val="521"/>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ind w:left="3884" w:hanging="3600"/>
              <w:rPr>
                <w:b/>
                <w:color w:val="000000"/>
                <w:sz w:val="22"/>
                <w:lang w:val="es-PA"/>
              </w:rPr>
            </w:pPr>
            <w:r>
              <w:rPr>
                <w:b/>
                <w:color w:val="000000"/>
                <w:sz w:val="22"/>
                <w:lang w:val="es-PA"/>
              </w:rPr>
              <w:t>PROMOTOR:</w:t>
            </w: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Pr="004817B0" w:rsidRDefault="004817B0" w:rsidP="004817B0">
            <w:pPr>
              <w:rPr>
                <w:sz w:val="22"/>
                <w:lang w:val="es-PA"/>
              </w:rPr>
            </w:pPr>
            <w:r w:rsidRPr="004817B0">
              <w:rPr>
                <w:sz w:val="22"/>
                <w:lang w:val="es-PA"/>
              </w:rPr>
              <w:t>5769 PROPERTIES, S.A.</w:t>
            </w:r>
          </w:p>
        </w:tc>
      </w:tr>
      <w:tr w:rsidR="00DF58A6">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tabs>
                <w:tab w:val="left" w:pos="3600"/>
              </w:tabs>
              <w:ind w:left="3884" w:hanging="3600"/>
              <w:rPr>
                <w:b/>
                <w:color w:val="000000"/>
                <w:sz w:val="22"/>
                <w:lang w:val="es-PA"/>
              </w:rPr>
            </w:pPr>
            <w:r>
              <w:rPr>
                <w:b/>
                <w:color w:val="000000"/>
                <w:sz w:val="22"/>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rsidR="004817B0" w:rsidRPr="004817B0" w:rsidRDefault="004817B0" w:rsidP="004817B0">
            <w:pPr>
              <w:spacing w:before="120" w:after="120"/>
              <w:rPr>
                <w:sz w:val="22"/>
                <w:lang w:val="es-PA"/>
              </w:rPr>
            </w:pPr>
            <w:r w:rsidRPr="004817B0">
              <w:rPr>
                <w:sz w:val="22"/>
                <w:lang w:val="es-PA"/>
              </w:rPr>
              <w:t>DANIEL CÁCERES (IRC-050-02)</w:t>
            </w:r>
          </w:p>
          <w:p w:rsidR="00DF58A6" w:rsidRDefault="004817B0" w:rsidP="004817B0">
            <w:pPr>
              <w:tabs>
                <w:tab w:val="left" w:pos="3600"/>
              </w:tabs>
              <w:rPr>
                <w:color w:val="000000"/>
                <w:sz w:val="22"/>
                <w:lang w:val="es-PA"/>
              </w:rPr>
            </w:pPr>
            <w:r w:rsidRPr="004817B0">
              <w:rPr>
                <w:sz w:val="22"/>
                <w:lang w:val="es-PA"/>
              </w:rPr>
              <w:t>ABEL BATISTA (IRC-097-08).</w:t>
            </w:r>
          </w:p>
        </w:tc>
      </w:tr>
      <w:tr w:rsidR="00DF58A6">
        <w:trPr>
          <w:trHeight w:val="74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tabs>
                <w:tab w:val="left" w:pos="3600"/>
              </w:tabs>
              <w:ind w:left="3884" w:hanging="3600"/>
              <w:rPr>
                <w:b/>
                <w:color w:val="000000"/>
                <w:sz w:val="22"/>
                <w:lang w:val="es-PA"/>
              </w:rPr>
            </w:pPr>
            <w:r>
              <w:rPr>
                <w:b/>
                <w:color w:val="000000"/>
                <w:sz w:val="22"/>
                <w:lang w:val="es-PA"/>
              </w:rPr>
              <w:t>LOCALIZACIÓN:</w:t>
            </w:r>
          </w:p>
          <w:p w:rsidR="00DF58A6" w:rsidRDefault="00DF58A6" w:rsidP="000D1F26">
            <w:pPr>
              <w:tabs>
                <w:tab w:val="left" w:pos="3600"/>
              </w:tabs>
              <w:rPr>
                <w:b/>
                <w:color w:val="000000"/>
                <w:sz w:val="22"/>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Default="004817B0" w:rsidP="000D1F26">
            <w:pPr>
              <w:tabs>
                <w:tab w:val="left" w:pos="3600"/>
              </w:tabs>
              <w:rPr>
                <w:color w:val="000000"/>
                <w:sz w:val="22"/>
                <w:lang w:val="es-PA"/>
              </w:rPr>
            </w:pPr>
            <w:r w:rsidRPr="004817B0">
              <w:rPr>
                <w:sz w:val="22"/>
                <w:lang w:val="es-MX"/>
              </w:rPr>
              <w:t>CORREGIMIENTO DE BOCAS DEL TORO (CALLE PRIMERA), DISTRITO DE BOCAS DEL TORO, PROVINCIA DE BOCAS DEL TORO</w:t>
            </w:r>
            <w:r w:rsidR="00DF3E75">
              <w:rPr>
                <w:color w:val="000000"/>
                <w:sz w:val="22"/>
                <w:lang w:val="es-PA"/>
              </w:rPr>
              <w:t>.</w:t>
            </w:r>
          </w:p>
        </w:tc>
      </w:tr>
    </w:tbl>
    <w:p w:rsidR="00DF58A6" w:rsidRDefault="00DF58A6">
      <w:pPr>
        <w:spacing w:line="240" w:lineRule="exact"/>
        <w:jc w:val="both"/>
        <w:outlineLvl w:val="1"/>
        <w:rPr>
          <w:b/>
          <w:sz w:val="22"/>
          <w:lang w:val="es-PA"/>
        </w:rPr>
      </w:pPr>
    </w:p>
    <w:p w:rsidR="00DF58A6" w:rsidRDefault="008318E9">
      <w:pPr>
        <w:numPr>
          <w:ilvl w:val="0"/>
          <w:numId w:val="2"/>
        </w:numPr>
        <w:spacing w:line="240" w:lineRule="exact"/>
        <w:ind w:hanging="1140"/>
        <w:jc w:val="both"/>
        <w:outlineLvl w:val="1"/>
        <w:rPr>
          <w:b/>
          <w:caps/>
          <w:sz w:val="22"/>
          <w:lang w:val="es-PA"/>
        </w:rPr>
      </w:pPr>
      <w:r>
        <w:rPr>
          <w:b/>
          <w:sz w:val="22"/>
          <w:lang w:val="es-PA"/>
        </w:rPr>
        <w:t>ANTECEDENTES</w:t>
      </w:r>
    </w:p>
    <w:p w:rsidR="00DF58A6" w:rsidRDefault="00DF58A6">
      <w:pPr>
        <w:spacing w:line="240" w:lineRule="exact"/>
        <w:jc w:val="both"/>
        <w:outlineLvl w:val="1"/>
        <w:rPr>
          <w:b/>
          <w:caps/>
          <w:sz w:val="22"/>
          <w:lang w:val="es-PA"/>
        </w:rPr>
      </w:pPr>
    </w:p>
    <w:p w:rsidR="000D1F26" w:rsidRPr="000456FB" w:rsidRDefault="002B66FC" w:rsidP="000D1F26">
      <w:pPr>
        <w:jc w:val="both"/>
        <w:rPr>
          <w:b/>
        </w:rPr>
      </w:pPr>
      <w:r>
        <w:rPr>
          <w:spacing w:val="-3"/>
          <w:szCs w:val="24"/>
          <w:lang w:val="es-ES_tradnl"/>
        </w:rPr>
        <w:t xml:space="preserve">Que </w:t>
      </w:r>
      <w:r w:rsidRPr="000D1F26">
        <w:rPr>
          <w:spacing w:val="-3"/>
          <w:szCs w:val="24"/>
          <w:lang w:val="es-ES_tradnl"/>
        </w:rPr>
        <w:t xml:space="preserve">el </w:t>
      </w:r>
      <w:r>
        <w:rPr>
          <w:spacing w:val="-3"/>
          <w:szCs w:val="24"/>
        </w:rPr>
        <w:t xml:space="preserve">representante legal, </w:t>
      </w:r>
      <w:r w:rsidRPr="000D1F26">
        <w:rPr>
          <w:spacing w:val="-3"/>
          <w:szCs w:val="24"/>
        </w:rPr>
        <w:t xml:space="preserve">el </w:t>
      </w:r>
      <w:r w:rsidR="005416BB">
        <w:rPr>
          <w:spacing w:val="-3"/>
          <w:szCs w:val="24"/>
        </w:rPr>
        <w:t>señor</w:t>
      </w:r>
      <w:r w:rsidRPr="000D1F26">
        <w:rPr>
          <w:spacing w:val="-3"/>
          <w:szCs w:val="24"/>
        </w:rPr>
        <w:t xml:space="preserve"> </w:t>
      </w:r>
      <w:r w:rsidR="005416BB">
        <w:rPr>
          <w:b/>
          <w:sz w:val="22"/>
          <w:lang w:val="es-PA"/>
        </w:rPr>
        <w:t>JOSÉ TALGHAM COHEN MIDAGLIA</w:t>
      </w:r>
      <w:r w:rsidRPr="000D1F26">
        <w:rPr>
          <w:bCs/>
          <w:spacing w:val="-3"/>
          <w:szCs w:val="24"/>
          <w:lang w:val="es-MX"/>
        </w:rPr>
        <w:t>,</w:t>
      </w:r>
      <w:r w:rsidRPr="000D1F26">
        <w:rPr>
          <w:szCs w:val="24"/>
          <w:lang w:val="es-PA"/>
        </w:rPr>
        <w:t xml:space="preserve"> </w:t>
      </w:r>
      <w:r w:rsidRPr="000D1F26">
        <w:rPr>
          <w:spacing w:val="-3"/>
          <w:szCs w:val="24"/>
          <w:lang w:val="es-PA"/>
        </w:rPr>
        <w:t xml:space="preserve">portador de la </w:t>
      </w:r>
      <w:r w:rsidRPr="000D1F26">
        <w:rPr>
          <w:spacing w:val="-3"/>
          <w:szCs w:val="24"/>
          <w:lang w:val="es-MX"/>
        </w:rPr>
        <w:t>cédula</w:t>
      </w:r>
      <w:r w:rsidRPr="000D1F26">
        <w:rPr>
          <w:spacing w:val="-3"/>
          <w:szCs w:val="24"/>
          <w:lang w:val="es-PA"/>
        </w:rPr>
        <w:t xml:space="preserve"> N° </w:t>
      </w:r>
      <w:r w:rsidR="005416BB">
        <w:rPr>
          <w:spacing w:val="-3"/>
          <w:szCs w:val="24"/>
          <w:lang w:val="es-MX"/>
        </w:rPr>
        <w:t>8-709-994</w:t>
      </w:r>
      <w:r w:rsidR="000D1F26" w:rsidRPr="000456FB">
        <w:t>, se propone realizar el proyecto denominado</w:t>
      </w:r>
      <w:r w:rsidR="000D1F26" w:rsidRPr="000456FB">
        <w:rPr>
          <w:b/>
          <w:lang w:val="es-MX"/>
        </w:rPr>
        <w:t xml:space="preserve"> “</w:t>
      </w:r>
      <w:r w:rsidR="005416BB" w:rsidRPr="004817B0">
        <w:rPr>
          <w:b/>
          <w:lang w:val="es-MX"/>
        </w:rPr>
        <w:t>CONSTRUCCIÓN DE ANEXO Y REMODELACIÓN DE RESIDENCIA EXISTENTE</w:t>
      </w:r>
      <w:r w:rsidR="000D1F26" w:rsidRPr="000456FB">
        <w:rPr>
          <w:b/>
        </w:rPr>
        <w:t>”.</w:t>
      </w:r>
    </w:p>
    <w:p w:rsidR="000D1F26" w:rsidRPr="000D1F26" w:rsidRDefault="000D1F26" w:rsidP="000D1F26">
      <w:pPr>
        <w:spacing w:line="276" w:lineRule="auto"/>
        <w:jc w:val="both"/>
        <w:rPr>
          <w:spacing w:val="-3"/>
          <w:szCs w:val="24"/>
        </w:rPr>
      </w:pPr>
    </w:p>
    <w:p w:rsidR="00525DE3" w:rsidRPr="000D1F26" w:rsidRDefault="000D1F26" w:rsidP="000D1F26">
      <w:pPr>
        <w:spacing w:line="276" w:lineRule="auto"/>
        <w:jc w:val="both"/>
        <w:rPr>
          <w:spacing w:val="-3"/>
          <w:szCs w:val="24"/>
        </w:rPr>
      </w:pPr>
      <w:r>
        <w:rPr>
          <w:spacing w:val="-3"/>
          <w:szCs w:val="24"/>
          <w:lang w:val="es-ES_tradnl"/>
        </w:rPr>
        <w:t>Que en virtud de lo antedicho, e</w:t>
      </w:r>
      <w:r w:rsidR="00525DE3" w:rsidRPr="000D1F26">
        <w:rPr>
          <w:spacing w:val="-3"/>
          <w:szCs w:val="24"/>
          <w:lang w:val="es-ES_tradnl"/>
        </w:rPr>
        <w:t xml:space="preserve">l día </w:t>
      </w:r>
      <w:r w:rsidR="0057008A">
        <w:rPr>
          <w:spacing w:val="-3"/>
          <w:szCs w:val="24"/>
          <w:lang w:val="es-ES_tradnl"/>
        </w:rPr>
        <w:t>10</w:t>
      </w:r>
      <w:r w:rsidR="00525DE3" w:rsidRPr="000D1F26">
        <w:rPr>
          <w:spacing w:val="-3"/>
          <w:szCs w:val="24"/>
          <w:lang w:val="es-ES_tradnl"/>
        </w:rPr>
        <w:t xml:space="preserve"> de </w:t>
      </w:r>
      <w:r w:rsidR="0057008A">
        <w:rPr>
          <w:spacing w:val="-3"/>
          <w:szCs w:val="24"/>
          <w:lang w:val="es-ES_tradnl"/>
        </w:rPr>
        <w:t>agost</w:t>
      </w:r>
      <w:r w:rsidR="00525DE3" w:rsidRPr="000D1F26">
        <w:rPr>
          <w:spacing w:val="-3"/>
          <w:szCs w:val="24"/>
          <w:lang w:val="es-ES_tradnl"/>
        </w:rPr>
        <w:t xml:space="preserve">o de 2019, </w:t>
      </w:r>
      <w:r w:rsidR="0057008A">
        <w:rPr>
          <w:spacing w:val="-3"/>
          <w:szCs w:val="24"/>
          <w:lang w:val="es-ES_tradnl"/>
        </w:rPr>
        <w:t xml:space="preserve">la sociedad </w:t>
      </w:r>
      <w:r w:rsidR="0057008A" w:rsidRPr="0057008A">
        <w:rPr>
          <w:b/>
          <w:spacing w:val="-3"/>
          <w:szCs w:val="24"/>
          <w:lang w:val="es-ES_tradnl"/>
        </w:rPr>
        <w:t>5769 PROPERTIES, S.A</w:t>
      </w:r>
      <w:r w:rsidR="0057008A">
        <w:rPr>
          <w:spacing w:val="-3"/>
          <w:szCs w:val="24"/>
          <w:lang w:val="es-ES_tradnl"/>
        </w:rPr>
        <w:t>.</w:t>
      </w:r>
      <w:r w:rsidR="0057008A" w:rsidRPr="000D1F26">
        <w:rPr>
          <w:spacing w:val="-3"/>
          <w:szCs w:val="24"/>
          <w:lang w:val="es-ES_tradnl"/>
        </w:rPr>
        <w:t xml:space="preserve">, </w:t>
      </w:r>
      <w:r w:rsidR="002B66FC">
        <w:rPr>
          <w:spacing w:val="-3"/>
          <w:szCs w:val="24"/>
        </w:rPr>
        <w:t>a través del</w:t>
      </w:r>
      <w:r w:rsidR="00525DE3" w:rsidRPr="000D1F26">
        <w:rPr>
          <w:bCs/>
          <w:spacing w:val="-3"/>
          <w:szCs w:val="24"/>
          <w:lang w:val="es-MX"/>
        </w:rPr>
        <w:t xml:space="preserve"> </w:t>
      </w:r>
      <w:r w:rsidR="0057008A">
        <w:rPr>
          <w:bCs/>
          <w:spacing w:val="-3"/>
          <w:szCs w:val="24"/>
          <w:lang w:val="es-MX"/>
        </w:rPr>
        <w:t>representante legal el señor</w:t>
      </w:r>
      <w:r w:rsidRPr="000D1F26">
        <w:rPr>
          <w:bCs/>
          <w:spacing w:val="-3"/>
          <w:szCs w:val="24"/>
          <w:lang w:val="es-MX"/>
        </w:rPr>
        <w:t xml:space="preserve"> </w:t>
      </w:r>
      <w:r w:rsidR="0057008A">
        <w:rPr>
          <w:b/>
          <w:sz w:val="22"/>
          <w:lang w:val="es-PA"/>
        </w:rPr>
        <w:t>JOSÉ TALGHAM COHEN MIDAGLIA</w:t>
      </w:r>
      <w:r w:rsidR="00525DE3" w:rsidRPr="000D1F26">
        <w:rPr>
          <w:bCs/>
          <w:spacing w:val="-3"/>
          <w:szCs w:val="24"/>
          <w:lang w:val="es-MX"/>
        </w:rPr>
        <w:t>,</w:t>
      </w:r>
      <w:r w:rsidR="00525DE3" w:rsidRPr="000D1F26">
        <w:rPr>
          <w:szCs w:val="24"/>
          <w:lang w:val="es-PA"/>
        </w:rPr>
        <w:t xml:space="preserve"> </w:t>
      </w:r>
      <w:r w:rsidR="00525DE3" w:rsidRPr="000D1F26">
        <w:rPr>
          <w:spacing w:val="-3"/>
          <w:szCs w:val="24"/>
          <w:lang w:val="es-PA"/>
        </w:rPr>
        <w:t xml:space="preserve">portador de la </w:t>
      </w:r>
      <w:r w:rsidR="00525DE3" w:rsidRPr="000D1F26">
        <w:rPr>
          <w:spacing w:val="-3"/>
          <w:szCs w:val="24"/>
          <w:lang w:val="es-MX"/>
        </w:rPr>
        <w:t>cédula</w:t>
      </w:r>
      <w:r w:rsidR="00525DE3" w:rsidRPr="000D1F26">
        <w:rPr>
          <w:spacing w:val="-3"/>
          <w:szCs w:val="24"/>
          <w:lang w:val="es-PA"/>
        </w:rPr>
        <w:t xml:space="preserve"> N° </w:t>
      </w:r>
      <w:r w:rsidR="0057008A">
        <w:rPr>
          <w:spacing w:val="-3"/>
          <w:szCs w:val="24"/>
          <w:lang w:val="es-MX"/>
        </w:rPr>
        <w:t>8-709-994</w:t>
      </w:r>
      <w:r w:rsidR="00525DE3" w:rsidRPr="000D1F26">
        <w:rPr>
          <w:spacing w:val="-3"/>
          <w:szCs w:val="24"/>
          <w:lang w:val="es-ES_tradnl"/>
        </w:rPr>
        <w:t>, presentó ante el Ministerio de Ambiente un Estudio de Impacto Ambiental (</w:t>
      </w:r>
      <w:proofErr w:type="spellStart"/>
      <w:r w:rsidR="00525DE3" w:rsidRPr="000D1F26">
        <w:rPr>
          <w:spacing w:val="-3"/>
          <w:szCs w:val="24"/>
          <w:lang w:val="es-ES_tradnl"/>
        </w:rPr>
        <w:t>EsIA</w:t>
      </w:r>
      <w:proofErr w:type="spellEnd"/>
      <w:r w:rsidR="00525DE3" w:rsidRPr="000D1F26">
        <w:rPr>
          <w:spacing w:val="-3"/>
          <w:szCs w:val="24"/>
          <w:lang w:val="es-ES_tradnl"/>
        </w:rPr>
        <w:t xml:space="preserve">), Categoría </w:t>
      </w:r>
      <w:r w:rsidR="00525DE3" w:rsidRPr="000D1F26">
        <w:rPr>
          <w:spacing w:val="-3"/>
          <w:szCs w:val="24"/>
        </w:rPr>
        <w:t>I</w:t>
      </w:r>
      <w:r w:rsidR="00525DE3" w:rsidRPr="000D1F26">
        <w:rPr>
          <w:spacing w:val="-3"/>
          <w:szCs w:val="24"/>
          <w:lang w:val="es-ES_tradnl"/>
        </w:rPr>
        <w:t>, denominado “</w:t>
      </w:r>
      <w:r w:rsidR="005416BB" w:rsidRPr="00175F8E">
        <w:rPr>
          <w:b/>
          <w:lang w:val="es-MX"/>
        </w:rPr>
        <w:t>CONSTRUCCIÓN DE ANEXO Y REMODELACIÓN DE RESIDENCIA EXISTENTE</w:t>
      </w:r>
      <w:r w:rsidR="00525DE3" w:rsidRPr="000D1F26">
        <w:rPr>
          <w:spacing w:val="-3"/>
          <w:szCs w:val="24"/>
          <w:lang w:val="es-ES_tradnl"/>
        </w:rPr>
        <w:t xml:space="preserve">” </w:t>
      </w:r>
      <w:r w:rsidR="00525DE3" w:rsidRPr="000D1F26">
        <w:rPr>
          <w:spacing w:val="-3"/>
          <w:szCs w:val="24"/>
        </w:rPr>
        <w:t xml:space="preserve">elaborado bajo la responsabilidad de los consultores </w:t>
      </w:r>
      <w:r w:rsidR="0057008A">
        <w:rPr>
          <w:b/>
          <w:szCs w:val="24"/>
          <w:lang w:val="es-PA"/>
        </w:rPr>
        <w:t>DANIEL CÁCERES y ABEL BATISTA</w:t>
      </w:r>
      <w:r w:rsidR="00BF69C8" w:rsidRPr="000D1F26">
        <w:rPr>
          <w:b/>
          <w:szCs w:val="24"/>
          <w:lang w:val="es-PA"/>
        </w:rPr>
        <w:t xml:space="preserve">, </w:t>
      </w:r>
      <w:r w:rsidR="00525DE3" w:rsidRPr="000D1F26">
        <w:rPr>
          <w:spacing w:val="-3"/>
          <w:szCs w:val="24"/>
        </w:rPr>
        <w:t>personas naturales, inscritas en el Registro de Consultores Idóneos que lleva el Ministerio de Ambiente (</w:t>
      </w:r>
      <w:proofErr w:type="spellStart"/>
      <w:r w:rsidR="00525DE3" w:rsidRPr="000D1F26">
        <w:rPr>
          <w:spacing w:val="-3"/>
          <w:szCs w:val="24"/>
        </w:rPr>
        <w:t>MiAMBIENTE</w:t>
      </w:r>
      <w:proofErr w:type="spellEnd"/>
      <w:r w:rsidR="00525DE3" w:rsidRPr="000D1F26">
        <w:rPr>
          <w:spacing w:val="-3"/>
          <w:szCs w:val="24"/>
        </w:rPr>
        <w:t>), mediante la</w:t>
      </w:r>
      <w:r w:rsidR="00525DE3" w:rsidRPr="000D1F26">
        <w:rPr>
          <w:spacing w:val="-3"/>
          <w:szCs w:val="24"/>
          <w:lang w:val="es-PA"/>
        </w:rPr>
        <w:t>s</w:t>
      </w:r>
      <w:r w:rsidR="00525DE3" w:rsidRPr="000D1F26">
        <w:rPr>
          <w:spacing w:val="-3"/>
          <w:szCs w:val="24"/>
        </w:rPr>
        <w:t xml:space="preserve"> </w:t>
      </w:r>
      <w:proofErr w:type="spellStart"/>
      <w:r w:rsidR="00525DE3" w:rsidRPr="000D1F26">
        <w:rPr>
          <w:spacing w:val="-3"/>
          <w:szCs w:val="24"/>
        </w:rPr>
        <w:t>resoluci</w:t>
      </w:r>
      <w:proofErr w:type="spellEnd"/>
      <w:r w:rsidR="00525DE3" w:rsidRPr="000D1F26">
        <w:rPr>
          <w:spacing w:val="-3"/>
          <w:szCs w:val="24"/>
          <w:lang w:val="es-PA"/>
        </w:rPr>
        <w:t>o</w:t>
      </w:r>
      <w:r w:rsidR="00525DE3" w:rsidRPr="000D1F26">
        <w:rPr>
          <w:spacing w:val="-3"/>
          <w:szCs w:val="24"/>
        </w:rPr>
        <w:t>n</w:t>
      </w:r>
      <w:r w:rsidR="00525DE3" w:rsidRPr="000D1F26">
        <w:rPr>
          <w:spacing w:val="-3"/>
          <w:szCs w:val="24"/>
          <w:lang w:val="es-PA"/>
        </w:rPr>
        <w:t>es</w:t>
      </w:r>
      <w:r w:rsidR="00525DE3" w:rsidRPr="000D1F26">
        <w:rPr>
          <w:spacing w:val="-3"/>
          <w:szCs w:val="24"/>
        </w:rPr>
        <w:t xml:space="preserve"> </w:t>
      </w:r>
      <w:r w:rsidR="0057008A">
        <w:rPr>
          <w:b/>
          <w:szCs w:val="24"/>
          <w:lang w:val="es-PA"/>
        </w:rPr>
        <w:t>I</w:t>
      </w:r>
      <w:r w:rsidR="00E56F57" w:rsidRPr="000D1F26">
        <w:rPr>
          <w:b/>
          <w:szCs w:val="24"/>
          <w:lang w:val="es-PA"/>
        </w:rPr>
        <w:t>R</w:t>
      </w:r>
      <w:r w:rsidR="0057008A">
        <w:rPr>
          <w:b/>
          <w:szCs w:val="24"/>
          <w:lang w:val="es-PA"/>
        </w:rPr>
        <w:t>C</w:t>
      </w:r>
      <w:r w:rsidR="00BF69C8" w:rsidRPr="000D1F26">
        <w:rPr>
          <w:b/>
          <w:szCs w:val="24"/>
          <w:lang w:val="es-PA"/>
        </w:rPr>
        <w:t>-</w:t>
      </w:r>
      <w:r w:rsidR="0057008A">
        <w:rPr>
          <w:b/>
          <w:szCs w:val="24"/>
          <w:lang w:val="es-PA"/>
        </w:rPr>
        <w:t>050</w:t>
      </w:r>
      <w:r w:rsidR="00BF69C8" w:rsidRPr="000D1F26">
        <w:rPr>
          <w:b/>
          <w:szCs w:val="24"/>
          <w:lang w:val="es-PA"/>
        </w:rPr>
        <w:t>-</w:t>
      </w:r>
      <w:r w:rsidR="0057008A">
        <w:rPr>
          <w:b/>
          <w:szCs w:val="24"/>
          <w:lang w:val="es-PA"/>
        </w:rPr>
        <w:t>02</w:t>
      </w:r>
      <w:r w:rsidR="00525DE3" w:rsidRPr="000D1F26">
        <w:rPr>
          <w:spacing w:val="-3"/>
          <w:szCs w:val="24"/>
        </w:rPr>
        <w:t xml:space="preserve"> e </w:t>
      </w:r>
      <w:r w:rsidR="00BF69C8" w:rsidRPr="000D1F26">
        <w:rPr>
          <w:b/>
          <w:szCs w:val="24"/>
          <w:lang w:val="es-PA"/>
        </w:rPr>
        <w:t>I</w:t>
      </w:r>
      <w:r w:rsidR="0057008A">
        <w:rPr>
          <w:b/>
          <w:szCs w:val="24"/>
          <w:lang w:val="es-PA"/>
        </w:rPr>
        <w:t>R-0</w:t>
      </w:r>
      <w:r w:rsidR="00E56F57" w:rsidRPr="000D1F26">
        <w:rPr>
          <w:b/>
          <w:szCs w:val="24"/>
          <w:lang w:val="es-PA"/>
        </w:rPr>
        <w:t>9</w:t>
      </w:r>
      <w:r w:rsidR="00BF69C8" w:rsidRPr="000D1F26">
        <w:rPr>
          <w:b/>
          <w:szCs w:val="24"/>
          <w:lang w:val="es-PA"/>
        </w:rPr>
        <w:t>7</w:t>
      </w:r>
      <w:r w:rsidR="0057008A">
        <w:rPr>
          <w:b/>
          <w:szCs w:val="24"/>
          <w:lang w:val="es-PA"/>
        </w:rPr>
        <w:t>-08</w:t>
      </w:r>
      <w:r w:rsidR="00525DE3" w:rsidRPr="000D1F26">
        <w:rPr>
          <w:spacing w:val="-3"/>
          <w:szCs w:val="24"/>
        </w:rPr>
        <w:t>, respectivamente.</w:t>
      </w:r>
    </w:p>
    <w:p w:rsidR="00525DE3" w:rsidRPr="0057008A" w:rsidRDefault="00525DE3" w:rsidP="000D1F26">
      <w:pPr>
        <w:tabs>
          <w:tab w:val="left" w:pos="3600"/>
        </w:tabs>
        <w:spacing w:line="276" w:lineRule="auto"/>
        <w:jc w:val="both"/>
        <w:rPr>
          <w:spacing w:val="-3"/>
          <w:szCs w:val="24"/>
        </w:rPr>
      </w:pPr>
    </w:p>
    <w:p w:rsidR="00506ECC" w:rsidRDefault="00E56F57" w:rsidP="0057008A">
      <w:pPr>
        <w:spacing w:line="276" w:lineRule="auto"/>
        <w:jc w:val="both"/>
        <w:rPr>
          <w:szCs w:val="24"/>
        </w:rPr>
      </w:pPr>
      <w:r w:rsidRPr="00EA3772">
        <w:rPr>
          <w:szCs w:val="24"/>
          <w:lang w:val="es-MX" w:eastAsia="es-PA"/>
        </w:rPr>
        <w:t xml:space="preserve">El Proyecto </w:t>
      </w:r>
      <w:r w:rsidR="0057008A" w:rsidRPr="00EA3772">
        <w:rPr>
          <w:szCs w:val="24"/>
          <w:lang w:val="es-MX" w:eastAsia="es-PA"/>
        </w:rPr>
        <w:t xml:space="preserve">consiste </w:t>
      </w:r>
      <w:r w:rsidR="0057008A" w:rsidRPr="00EA3772">
        <w:rPr>
          <w:szCs w:val="24"/>
        </w:rPr>
        <w:t xml:space="preserve">en </w:t>
      </w:r>
      <w:r w:rsidR="000237E0">
        <w:rPr>
          <w:szCs w:val="24"/>
        </w:rPr>
        <w:t xml:space="preserve">la construcción de un edificio de tres (3) plantas de </w:t>
      </w:r>
      <w:r w:rsidR="0057008A" w:rsidRPr="00EA3772">
        <w:rPr>
          <w:szCs w:val="24"/>
        </w:rPr>
        <w:t xml:space="preserve">una “Casa </w:t>
      </w:r>
      <w:proofErr w:type="spellStart"/>
      <w:r w:rsidR="0057008A" w:rsidRPr="00EA3772">
        <w:rPr>
          <w:szCs w:val="24"/>
        </w:rPr>
        <w:t>Chabad</w:t>
      </w:r>
      <w:proofErr w:type="spellEnd"/>
      <w:r w:rsidR="0057008A" w:rsidRPr="00EA3772">
        <w:rPr>
          <w:szCs w:val="24"/>
        </w:rPr>
        <w:t xml:space="preserve">”, cuya función es brindar servicios religiosos, lo cual es muy importante ya que se trata de aprendizaje, rezos y caridad, así como hospedaje, por lo tanto, algo muy valioso para la comunidad judía. </w:t>
      </w:r>
    </w:p>
    <w:p w:rsidR="00506ECC" w:rsidRDefault="00506ECC" w:rsidP="0057008A">
      <w:pPr>
        <w:spacing w:line="276" w:lineRule="auto"/>
        <w:jc w:val="both"/>
        <w:rPr>
          <w:szCs w:val="24"/>
        </w:rPr>
      </w:pPr>
    </w:p>
    <w:p w:rsidR="00506ECC" w:rsidRDefault="00506ECC" w:rsidP="0057008A">
      <w:pPr>
        <w:spacing w:line="276" w:lineRule="auto"/>
        <w:jc w:val="both"/>
        <w:rPr>
          <w:szCs w:val="24"/>
        </w:rPr>
      </w:pPr>
      <w:r>
        <w:rPr>
          <w:szCs w:val="24"/>
        </w:rPr>
        <w:t>En la Planta baja se establecerá un salón para reuniones y/o actividades religiosas, área de rezo (</w:t>
      </w:r>
      <w:r w:rsidR="00AE3167">
        <w:rPr>
          <w:szCs w:val="24"/>
        </w:rPr>
        <w:t>pequeña capilla), 2 servicios sanitarios (uno para dama y otro para caballero), un cuarto de aseo, una oficina, un área de cocina y mercadería seca, pasillos, un servicio sanitario con puerta desde el exterior del edificio y escaleras para acceso al segundo piso. Adicionalmente se contempla la construcción de un parea para u</w:t>
      </w:r>
      <w:r w:rsidR="00566A20">
        <w:rPr>
          <w:szCs w:val="24"/>
        </w:rPr>
        <w:t>so de restaurante, donde tendrá</w:t>
      </w:r>
      <w:r w:rsidR="00AE3167">
        <w:rPr>
          <w:szCs w:val="24"/>
        </w:rPr>
        <w:t xml:space="preserve"> un área abierta de para la atención administrativa y operacional; en tanto en áreas cerradas para la cocina, 2 servicios sanitarios (uno de ellos para personas con discapacidad), y un nicho para 2 cilindros de 100 </w:t>
      </w:r>
      <w:proofErr w:type="spellStart"/>
      <w:r w:rsidR="00AE3167">
        <w:rPr>
          <w:szCs w:val="24"/>
        </w:rPr>
        <w:t>lbs</w:t>
      </w:r>
      <w:proofErr w:type="spellEnd"/>
      <w:r w:rsidR="00AE3167">
        <w:rPr>
          <w:szCs w:val="24"/>
        </w:rPr>
        <w:t xml:space="preserve"> cada uno, 2 depósitos, y una bodega. Además de un área para tanque de almacenamiento de agua y </w:t>
      </w:r>
      <w:proofErr w:type="spellStart"/>
      <w:r w:rsidR="00AE3167">
        <w:rPr>
          <w:szCs w:val="24"/>
        </w:rPr>
        <w:t>tinaquera</w:t>
      </w:r>
      <w:proofErr w:type="spellEnd"/>
      <w:r w:rsidR="00AE3167">
        <w:rPr>
          <w:szCs w:val="24"/>
        </w:rPr>
        <w:t>.</w:t>
      </w:r>
    </w:p>
    <w:p w:rsidR="005D1317" w:rsidRDefault="005D1317" w:rsidP="0057008A">
      <w:pPr>
        <w:spacing w:line="276" w:lineRule="auto"/>
        <w:jc w:val="both"/>
        <w:rPr>
          <w:szCs w:val="24"/>
        </w:rPr>
      </w:pPr>
    </w:p>
    <w:p w:rsidR="00F47E8A" w:rsidRDefault="00F47E8A" w:rsidP="0057008A">
      <w:pPr>
        <w:spacing w:line="276" w:lineRule="auto"/>
        <w:jc w:val="both"/>
        <w:rPr>
          <w:szCs w:val="24"/>
        </w:rPr>
      </w:pPr>
      <w:r>
        <w:rPr>
          <w:szCs w:val="24"/>
        </w:rPr>
        <w:t>La segunda Planta contará con una sala para reuniones y/o actividades religiosas, un área de cocina, 2 servicios sanitarios (uno para dama y otro para caballero), un área de estudio, tres habitaciones para huéspedes de la comunidad judía, cada uno con su respectivo servicio sanitario, un pasillo interno, un balcón y escaleras para acceso al último piso.</w:t>
      </w:r>
    </w:p>
    <w:p w:rsidR="00E94594" w:rsidRDefault="00F47E8A" w:rsidP="0057008A">
      <w:pPr>
        <w:spacing w:line="276" w:lineRule="auto"/>
        <w:jc w:val="both"/>
        <w:rPr>
          <w:szCs w:val="24"/>
        </w:rPr>
      </w:pPr>
      <w:r>
        <w:rPr>
          <w:szCs w:val="24"/>
        </w:rPr>
        <w:lastRenderedPageBreak/>
        <w:t>La Tercera planta, se establecerá un área de cocina, sala/comedor, una habitación con su respectivo closet y servicio sanitario, tres habitaciones para huéspedes de la comunidad judía (2 de ellos con su respectivo servicio sanitario y balc</w:t>
      </w:r>
      <w:r w:rsidR="00E94594">
        <w:rPr>
          <w:szCs w:val="24"/>
        </w:rPr>
        <w:t>ón), un</w:t>
      </w:r>
      <w:r>
        <w:rPr>
          <w:szCs w:val="24"/>
        </w:rPr>
        <w:t xml:space="preserve"> cuarto de empleada con su servicio sanitario</w:t>
      </w:r>
      <w:r w:rsidR="00E94594">
        <w:rPr>
          <w:szCs w:val="24"/>
        </w:rPr>
        <w:t>, un servicio sanitario y lavandería.</w:t>
      </w:r>
    </w:p>
    <w:p w:rsidR="00E94594" w:rsidRDefault="00E94594" w:rsidP="0057008A">
      <w:pPr>
        <w:spacing w:line="276" w:lineRule="auto"/>
        <w:jc w:val="both"/>
        <w:rPr>
          <w:szCs w:val="24"/>
        </w:rPr>
      </w:pPr>
    </w:p>
    <w:p w:rsidR="004C7719" w:rsidRPr="00EA3772" w:rsidRDefault="00E94594" w:rsidP="0057008A">
      <w:pPr>
        <w:spacing w:line="276" w:lineRule="auto"/>
        <w:jc w:val="both"/>
        <w:rPr>
          <w:szCs w:val="24"/>
        </w:rPr>
      </w:pPr>
      <w:r>
        <w:rPr>
          <w:szCs w:val="24"/>
        </w:rPr>
        <w:t xml:space="preserve">El total del área de construcción (incluyendo área de la vivienda existente a remodelar y restaurante), y que serpa anexada a la casa </w:t>
      </w:r>
      <w:proofErr w:type="spellStart"/>
      <w:r>
        <w:rPr>
          <w:szCs w:val="24"/>
        </w:rPr>
        <w:t>Chabad</w:t>
      </w:r>
      <w:proofErr w:type="spellEnd"/>
      <w:r>
        <w:rPr>
          <w:szCs w:val="24"/>
        </w:rPr>
        <w:t>, es de 481.61 m</w:t>
      </w:r>
      <w:r>
        <w:rPr>
          <w:szCs w:val="24"/>
          <w:vertAlign w:val="superscript"/>
        </w:rPr>
        <w:t>2</w:t>
      </w:r>
      <w:r>
        <w:rPr>
          <w:szCs w:val="24"/>
        </w:rPr>
        <w:t xml:space="preserve">. </w:t>
      </w:r>
      <w:r w:rsidR="0057008A" w:rsidRPr="00EA3772">
        <w:rPr>
          <w:szCs w:val="24"/>
        </w:rPr>
        <w:t>La superficie total del lote es de 500.00 m</w:t>
      </w:r>
      <w:r w:rsidR="0057008A" w:rsidRPr="00EA3772">
        <w:rPr>
          <w:szCs w:val="24"/>
          <w:vertAlign w:val="superscript"/>
        </w:rPr>
        <w:t>2</w:t>
      </w:r>
      <w:r w:rsidR="0057008A" w:rsidRPr="00EA3772">
        <w:rPr>
          <w:szCs w:val="24"/>
        </w:rPr>
        <w:t>, propiedad del promotor</w:t>
      </w:r>
      <w:r>
        <w:rPr>
          <w:szCs w:val="24"/>
        </w:rPr>
        <w:t>.</w:t>
      </w:r>
    </w:p>
    <w:p w:rsidR="0057008A" w:rsidRPr="000D1F26" w:rsidRDefault="0057008A" w:rsidP="0057008A">
      <w:pPr>
        <w:spacing w:line="276" w:lineRule="auto"/>
        <w:jc w:val="both"/>
        <w:rPr>
          <w:bCs/>
          <w:szCs w:val="24"/>
          <w:lang w:val="es-MX"/>
        </w:rPr>
      </w:pPr>
    </w:p>
    <w:p w:rsidR="004C7719" w:rsidRPr="000D1F26" w:rsidRDefault="004C7719" w:rsidP="000D1F26">
      <w:pPr>
        <w:tabs>
          <w:tab w:val="left" w:pos="0"/>
          <w:tab w:val="left" w:pos="1440"/>
        </w:tabs>
        <w:suppressAutoHyphens/>
        <w:spacing w:line="276" w:lineRule="auto"/>
        <w:jc w:val="both"/>
        <w:rPr>
          <w:bCs/>
          <w:szCs w:val="24"/>
        </w:rPr>
      </w:pPr>
      <w:r w:rsidRPr="000D1F26">
        <w:rPr>
          <w:bCs/>
          <w:szCs w:val="24"/>
        </w:rPr>
        <w:t>El proyecto se localiza</w:t>
      </w:r>
      <w:r w:rsidR="0057008A">
        <w:rPr>
          <w:bCs/>
          <w:szCs w:val="24"/>
        </w:rPr>
        <w:t xml:space="preserve"> </w:t>
      </w:r>
      <w:r w:rsidR="0057008A" w:rsidRPr="00076D0C">
        <w:rPr>
          <w:bCs/>
        </w:rPr>
        <w:t xml:space="preserve">en la finca con código de ubicación 1001, </w:t>
      </w:r>
      <w:r w:rsidR="0057008A">
        <w:rPr>
          <w:bCs/>
        </w:rPr>
        <w:t xml:space="preserve">Folio Real N° 2818 </w:t>
      </w:r>
      <w:r w:rsidR="0057008A" w:rsidRPr="00076D0C">
        <w:rPr>
          <w:bCs/>
        </w:rPr>
        <w:t>(F)</w:t>
      </w:r>
      <w:r w:rsidR="0057008A" w:rsidRPr="000D1F26">
        <w:rPr>
          <w:bCs/>
          <w:szCs w:val="24"/>
        </w:rPr>
        <w:t xml:space="preserve"> </w:t>
      </w:r>
      <w:r w:rsidR="0057008A" w:rsidRPr="00076D0C">
        <w:rPr>
          <w:bCs/>
        </w:rPr>
        <w:t>Lote 1</w:t>
      </w:r>
      <w:r w:rsidR="00EA3772">
        <w:rPr>
          <w:bCs/>
        </w:rPr>
        <w:t>04-106, es importante aclarar que son dos lotes, cada uno mide 10 metros de frente X 25 metros de fondo, ubicado</w:t>
      </w:r>
      <w:r w:rsidR="0057008A" w:rsidRPr="00076D0C">
        <w:rPr>
          <w:bCs/>
        </w:rPr>
        <w:t xml:space="preserve"> </w:t>
      </w:r>
      <w:r w:rsidRPr="000D1F26">
        <w:rPr>
          <w:bCs/>
          <w:szCs w:val="24"/>
        </w:rPr>
        <w:t xml:space="preserve">en el corregimiento de </w:t>
      </w:r>
      <w:r w:rsidR="0057008A" w:rsidRPr="000D1F26">
        <w:rPr>
          <w:bCs/>
          <w:szCs w:val="24"/>
        </w:rPr>
        <w:t>Bocas del Toro</w:t>
      </w:r>
      <w:r w:rsidR="0057008A">
        <w:rPr>
          <w:bCs/>
          <w:szCs w:val="24"/>
        </w:rPr>
        <w:t xml:space="preserve"> (Calle Primera)</w:t>
      </w:r>
      <w:r w:rsidR="00525DE3" w:rsidRPr="000D1F26">
        <w:rPr>
          <w:bCs/>
          <w:szCs w:val="24"/>
        </w:rPr>
        <w:t xml:space="preserve">, </w:t>
      </w:r>
      <w:r w:rsidRPr="000D1F26">
        <w:rPr>
          <w:bCs/>
          <w:szCs w:val="24"/>
        </w:rPr>
        <w:t xml:space="preserve">distrito de </w:t>
      </w:r>
      <w:r w:rsidR="0057008A" w:rsidRPr="000D1F26">
        <w:rPr>
          <w:bCs/>
          <w:szCs w:val="24"/>
        </w:rPr>
        <w:t>Bocas del Toro</w:t>
      </w:r>
      <w:r w:rsidRPr="000D1F26">
        <w:rPr>
          <w:bCs/>
          <w:szCs w:val="24"/>
        </w:rPr>
        <w:t>, provincia de Bocas del Toro</w:t>
      </w:r>
      <w:r w:rsidR="005A06A7" w:rsidRPr="000D1F26">
        <w:rPr>
          <w:bCs/>
          <w:szCs w:val="24"/>
        </w:rPr>
        <w:t>. A continuación las</w:t>
      </w:r>
      <w:r w:rsidRPr="000D1F26">
        <w:rPr>
          <w:bCs/>
          <w:szCs w:val="24"/>
        </w:rPr>
        <w:t xml:space="preserve"> coordenadas:</w:t>
      </w:r>
    </w:p>
    <w:p w:rsidR="00FE2673" w:rsidRDefault="00FE2673" w:rsidP="002A381B">
      <w:pPr>
        <w:spacing w:line="276" w:lineRule="auto"/>
        <w:jc w:val="center"/>
        <w:rPr>
          <w:b/>
          <w:bCs/>
        </w:rPr>
      </w:pPr>
    </w:p>
    <w:p w:rsidR="002A381B" w:rsidRPr="002D273F" w:rsidRDefault="002A381B" w:rsidP="002A381B">
      <w:pPr>
        <w:spacing w:line="276" w:lineRule="auto"/>
        <w:jc w:val="center"/>
        <w:rPr>
          <w:b/>
          <w:bCs/>
        </w:rPr>
      </w:pPr>
      <w:r w:rsidRPr="002D273F">
        <w:rPr>
          <w:b/>
          <w:bCs/>
        </w:rPr>
        <w:t>Coordenadas UTM del proyecto (Sistema WGS-84)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2224"/>
        <w:gridCol w:w="2345"/>
      </w:tblGrid>
      <w:tr w:rsidR="002A381B" w:rsidRPr="002D273F" w:rsidTr="005D1317">
        <w:trPr>
          <w:jc w:val="center"/>
        </w:trPr>
        <w:tc>
          <w:tcPr>
            <w:tcW w:w="1190" w:type="dxa"/>
          </w:tcPr>
          <w:p w:rsidR="002A381B" w:rsidRPr="002D273F" w:rsidRDefault="002A381B" w:rsidP="005D1317">
            <w:pPr>
              <w:widowControl w:val="0"/>
              <w:autoSpaceDE w:val="0"/>
              <w:autoSpaceDN w:val="0"/>
              <w:adjustRightInd w:val="0"/>
              <w:spacing w:line="276" w:lineRule="auto"/>
              <w:jc w:val="center"/>
              <w:rPr>
                <w:b/>
              </w:rPr>
            </w:pPr>
            <w:r w:rsidRPr="002D273F">
              <w:rPr>
                <w:b/>
              </w:rPr>
              <w:t>PUNTOS</w:t>
            </w:r>
          </w:p>
        </w:tc>
        <w:tc>
          <w:tcPr>
            <w:tcW w:w="2224" w:type="dxa"/>
          </w:tcPr>
          <w:p w:rsidR="002A381B" w:rsidRPr="002D273F" w:rsidRDefault="002A381B" w:rsidP="005D1317">
            <w:pPr>
              <w:widowControl w:val="0"/>
              <w:autoSpaceDE w:val="0"/>
              <w:autoSpaceDN w:val="0"/>
              <w:adjustRightInd w:val="0"/>
              <w:spacing w:line="276" w:lineRule="auto"/>
              <w:jc w:val="center"/>
              <w:rPr>
                <w:b/>
              </w:rPr>
            </w:pPr>
            <w:r w:rsidRPr="002D273F">
              <w:rPr>
                <w:b/>
              </w:rPr>
              <w:t>LONGITUD ESTE</w:t>
            </w:r>
          </w:p>
        </w:tc>
        <w:tc>
          <w:tcPr>
            <w:tcW w:w="2345" w:type="dxa"/>
          </w:tcPr>
          <w:p w:rsidR="002A381B" w:rsidRPr="002D273F" w:rsidRDefault="002A381B" w:rsidP="005D1317">
            <w:pPr>
              <w:widowControl w:val="0"/>
              <w:autoSpaceDE w:val="0"/>
              <w:autoSpaceDN w:val="0"/>
              <w:adjustRightInd w:val="0"/>
              <w:spacing w:line="276" w:lineRule="auto"/>
              <w:jc w:val="center"/>
              <w:rPr>
                <w:b/>
              </w:rPr>
            </w:pPr>
            <w:r w:rsidRPr="002D273F">
              <w:rPr>
                <w:b/>
              </w:rPr>
              <w:t>LATITUD NORTE</w:t>
            </w:r>
          </w:p>
        </w:tc>
      </w:tr>
      <w:tr w:rsidR="002A381B" w:rsidRPr="002D273F" w:rsidTr="005D1317">
        <w:trPr>
          <w:jc w:val="center"/>
        </w:trPr>
        <w:tc>
          <w:tcPr>
            <w:tcW w:w="1190" w:type="dxa"/>
          </w:tcPr>
          <w:p w:rsidR="002A381B" w:rsidRPr="002D273F" w:rsidRDefault="002A381B" w:rsidP="005D1317">
            <w:pPr>
              <w:spacing w:line="276" w:lineRule="auto"/>
              <w:jc w:val="center"/>
              <w:outlineLvl w:val="1"/>
              <w:rPr>
                <w:spacing w:val="-3"/>
              </w:rPr>
            </w:pPr>
            <w:r w:rsidRPr="002D273F">
              <w:rPr>
                <w:b/>
                <w:bCs/>
                <w:spacing w:val="-3"/>
              </w:rPr>
              <w:t>1</w:t>
            </w:r>
          </w:p>
        </w:tc>
        <w:tc>
          <w:tcPr>
            <w:tcW w:w="2224" w:type="dxa"/>
          </w:tcPr>
          <w:p w:rsidR="002A381B" w:rsidRPr="00B95018" w:rsidRDefault="00B95018" w:rsidP="00134F20">
            <w:pPr>
              <w:spacing w:line="276" w:lineRule="auto"/>
              <w:jc w:val="center"/>
              <w:outlineLvl w:val="1"/>
              <w:rPr>
                <w:spacing w:val="-3"/>
              </w:rPr>
            </w:pPr>
            <w:r w:rsidRPr="00B95018">
              <w:rPr>
                <w:spacing w:val="-3"/>
              </w:rPr>
              <w:t>03</w:t>
            </w:r>
            <w:r w:rsidR="00134F20">
              <w:rPr>
                <w:spacing w:val="-3"/>
              </w:rPr>
              <w:t>63875</w:t>
            </w:r>
          </w:p>
        </w:tc>
        <w:tc>
          <w:tcPr>
            <w:tcW w:w="2345" w:type="dxa"/>
          </w:tcPr>
          <w:p w:rsidR="002A381B" w:rsidRPr="00B95018" w:rsidRDefault="00134F20" w:rsidP="00090E8C">
            <w:pPr>
              <w:spacing w:line="276" w:lineRule="auto"/>
              <w:jc w:val="center"/>
              <w:outlineLvl w:val="1"/>
              <w:rPr>
                <w:spacing w:val="-3"/>
              </w:rPr>
            </w:pPr>
            <w:r>
              <w:rPr>
                <w:spacing w:val="-3"/>
              </w:rPr>
              <w:t>1032833</w:t>
            </w:r>
          </w:p>
        </w:tc>
      </w:tr>
      <w:tr w:rsidR="002A381B" w:rsidRPr="002D273F" w:rsidTr="005D1317">
        <w:trPr>
          <w:jc w:val="center"/>
        </w:trPr>
        <w:tc>
          <w:tcPr>
            <w:tcW w:w="1190" w:type="dxa"/>
          </w:tcPr>
          <w:p w:rsidR="002A381B" w:rsidRPr="002D273F" w:rsidRDefault="002A381B" w:rsidP="005D1317">
            <w:pPr>
              <w:spacing w:line="276" w:lineRule="auto"/>
              <w:jc w:val="center"/>
              <w:outlineLvl w:val="1"/>
              <w:rPr>
                <w:spacing w:val="-3"/>
              </w:rPr>
            </w:pPr>
            <w:r w:rsidRPr="002D273F">
              <w:rPr>
                <w:b/>
                <w:bCs/>
                <w:spacing w:val="-3"/>
              </w:rPr>
              <w:t>2</w:t>
            </w:r>
          </w:p>
        </w:tc>
        <w:tc>
          <w:tcPr>
            <w:tcW w:w="2224" w:type="dxa"/>
          </w:tcPr>
          <w:p w:rsidR="002A381B" w:rsidRPr="00B95018" w:rsidRDefault="002A381B" w:rsidP="00134F20">
            <w:pPr>
              <w:spacing w:line="276" w:lineRule="auto"/>
              <w:jc w:val="center"/>
              <w:outlineLvl w:val="1"/>
              <w:rPr>
                <w:spacing w:val="-3"/>
              </w:rPr>
            </w:pPr>
            <w:r w:rsidRPr="00B95018">
              <w:rPr>
                <w:spacing w:val="-3"/>
              </w:rPr>
              <w:t>03</w:t>
            </w:r>
            <w:r w:rsidR="00134F20">
              <w:rPr>
                <w:spacing w:val="-3"/>
              </w:rPr>
              <w:t>63876</w:t>
            </w:r>
          </w:p>
        </w:tc>
        <w:tc>
          <w:tcPr>
            <w:tcW w:w="2345" w:type="dxa"/>
          </w:tcPr>
          <w:p w:rsidR="002A381B" w:rsidRPr="00B95018" w:rsidRDefault="002A381B" w:rsidP="00134F20">
            <w:pPr>
              <w:spacing w:line="276" w:lineRule="auto"/>
              <w:jc w:val="center"/>
              <w:outlineLvl w:val="1"/>
              <w:rPr>
                <w:spacing w:val="-3"/>
              </w:rPr>
            </w:pPr>
            <w:r w:rsidRPr="00B95018">
              <w:rPr>
                <w:spacing w:val="-3"/>
              </w:rPr>
              <w:t>10</w:t>
            </w:r>
            <w:r w:rsidR="00134F20">
              <w:rPr>
                <w:spacing w:val="-3"/>
              </w:rPr>
              <w:t>32818</w:t>
            </w:r>
          </w:p>
        </w:tc>
      </w:tr>
      <w:tr w:rsidR="002A381B" w:rsidRPr="002D273F" w:rsidTr="005D1317">
        <w:trPr>
          <w:jc w:val="center"/>
        </w:trPr>
        <w:tc>
          <w:tcPr>
            <w:tcW w:w="1190" w:type="dxa"/>
          </w:tcPr>
          <w:p w:rsidR="002A381B" w:rsidRPr="002D273F" w:rsidRDefault="002A381B" w:rsidP="005D1317">
            <w:pPr>
              <w:spacing w:line="276" w:lineRule="auto"/>
              <w:jc w:val="center"/>
              <w:outlineLvl w:val="1"/>
              <w:rPr>
                <w:spacing w:val="-3"/>
              </w:rPr>
            </w:pPr>
            <w:r w:rsidRPr="002D273F">
              <w:rPr>
                <w:b/>
                <w:bCs/>
                <w:spacing w:val="-3"/>
              </w:rPr>
              <w:t>3</w:t>
            </w:r>
          </w:p>
        </w:tc>
        <w:tc>
          <w:tcPr>
            <w:tcW w:w="2224" w:type="dxa"/>
          </w:tcPr>
          <w:p w:rsidR="002A381B" w:rsidRPr="00B95018" w:rsidRDefault="002A381B" w:rsidP="00134F20">
            <w:pPr>
              <w:spacing w:line="276" w:lineRule="auto"/>
              <w:jc w:val="center"/>
              <w:outlineLvl w:val="1"/>
              <w:rPr>
                <w:spacing w:val="-3"/>
              </w:rPr>
            </w:pPr>
            <w:r w:rsidRPr="00B95018">
              <w:rPr>
                <w:spacing w:val="-3"/>
              </w:rPr>
              <w:t>03</w:t>
            </w:r>
            <w:r w:rsidR="00134F20">
              <w:rPr>
                <w:spacing w:val="-3"/>
              </w:rPr>
              <w:t>63908</w:t>
            </w:r>
          </w:p>
        </w:tc>
        <w:tc>
          <w:tcPr>
            <w:tcW w:w="2345" w:type="dxa"/>
          </w:tcPr>
          <w:p w:rsidR="002A381B" w:rsidRPr="00B95018" w:rsidRDefault="002A381B" w:rsidP="00134F20">
            <w:pPr>
              <w:spacing w:line="276" w:lineRule="auto"/>
              <w:jc w:val="center"/>
              <w:outlineLvl w:val="1"/>
              <w:rPr>
                <w:spacing w:val="-3"/>
              </w:rPr>
            </w:pPr>
            <w:r w:rsidRPr="00B95018">
              <w:rPr>
                <w:spacing w:val="-3"/>
              </w:rPr>
              <w:t>10</w:t>
            </w:r>
            <w:r w:rsidR="00134F20">
              <w:rPr>
                <w:spacing w:val="-3"/>
              </w:rPr>
              <w:t>32818</w:t>
            </w:r>
          </w:p>
        </w:tc>
      </w:tr>
      <w:tr w:rsidR="002A381B" w:rsidRPr="002D273F" w:rsidTr="005D1317">
        <w:trPr>
          <w:jc w:val="center"/>
        </w:trPr>
        <w:tc>
          <w:tcPr>
            <w:tcW w:w="1190" w:type="dxa"/>
          </w:tcPr>
          <w:p w:rsidR="002A381B" w:rsidRPr="002D273F" w:rsidRDefault="002A381B" w:rsidP="005D1317">
            <w:pPr>
              <w:spacing w:line="276" w:lineRule="auto"/>
              <w:jc w:val="center"/>
              <w:outlineLvl w:val="1"/>
              <w:rPr>
                <w:spacing w:val="-3"/>
              </w:rPr>
            </w:pPr>
            <w:r w:rsidRPr="002D273F">
              <w:rPr>
                <w:b/>
                <w:bCs/>
                <w:spacing w:val="-3"/>
              </w:rPr>
              <w:t>4</w:t>
            </w:r>
          </w:p>
        </w:tc>
        <w:tc>
          <w:tcPr>
            <w:tcW w:w="2224" w:type="dxa"/>
          </w:tcPr>
          <w:p w:rsidR="002A381B" w:rsidRPr="00B95018" w:rsidRDefault="00B95018" w:rsidP="00134F20">
            <w:pPr>
              <w:spacing w:line="276" w:lineRule="auto"/>
              <w:jc w:val="center"/>
              <w:outlineLvl w:val="1"/>
              <w:rPr>
                <w:spacing w:val="-3"/>
              </w:rPr>
            </w:pPr>
            <w:r w:rsidRPr="00B95018">
              <w:rPr>
                <w:spacing w:val="-3"/>
              </w:rPr>
              <w:t>03</w:t>
            </w:r>
            <w:r w:rsidR="00134F20">
              <w:rPr>
                <w:spacing w:val="-3"/>
              </w:rPr>
              <w:t>63908</w:t>
            </w:r>
          </w:p>
        </w:tc>
        <w:tc>
          <w:tcPr>
            <w:tcW w:w="2345" w:type="dxa"/>
          </w:tcPr>
          <w:p w:rsidR="002A381B" w:rsidRPr="00B95018" w:rsidRDefault="002A381B" w:rsidP="00134F20">
            <w:pPr>
              <w:spacing w:line="276" w:lineRule="auto"/>
              <w:jc w:val="center"/>
              <w:outlineLvl w:val="1"/>
              <w:rPr>
                <w:spacing w:val="-3"/>
              </w:rPr>
            </w:pPr>
            <w:r w:rsidRPr="00B95018">
              <w:rPr>
                <w:spacing w:val="-3"/>
              </w:rPr>
              <w:t>10</w:t>
            </w:r>
            <w:r w:rsidR="00134F20">
              <w:rPr>
                <w:spacing w:val="-3"/>
              </w:rPr>
              <w:t>32834</w:t>
            </w:r>
          </w:p>
        </w:tc>
      </w:tr>
    </w:tbl>
    <w:p w:rsidR="000D1F26" w:rsidRDefault="000D1F26" w:rsidP="000D1F26">
      <w:pPr>
        <w:spacing w:line="276" w:lineRule="auto"/>
        <w:jc w:val="both"/>
        <w:outlineLvl w:val="1"/>
        <w:rPr>
          <w:spacing w:val="-3"/>
          <w:lang w:val="es-ES_tradnl"/>
        </w:rPr>
      </w:pPr>
    </w:p>
    <w:p w:rsidR="00B50130" w:rsidRPr="000D1F26" w:rsidRDefault="00B50130" w:rsidP="000D1F26">
      <w:pPr>
        <w:spacing w:line="276" w:lineRule="auto"/>
        <w:jc w:val="both"/>
        <w:outlineLvl w:val="1"/>
        <w:rPr>
          <w:spacing w:val="-3"/>
          <w:szCs w:val="24"/>
          <w:lang w:val="es-ES_tradnl"/>
        </w:rPr>
      </w:pPr>
      <w:r w:rsidRPr="000D1F26">
        <w:rPr>
          <w:spacing w:val="-3"/>
          <w:szCs w:val="24"/>
          <w:lang w:val="es-ES_tradnl"/>
        </w:rPr>
        <w:t xml:space="preserve">Que mediante </w:t>
      </w:r>
      <w:r w:rsidRPr="000D1F26">
        <w:rPr>
          <w:b/>
          <w:spacing w:val="-3"/>
          <w:szCs w:val="24"/>
          <w:lang w:val="es-ES_tradnl"/>
        </w:rPr>
        <w:t>PROVEIDO-DRBT-</w:t>
      </w:r>
      <w:r w:rsidR="00134F20">
        <w:rPr>
          <w:b/>
          <w:spacing w:val="-3"/>
          <w:szCs w:val="24"/>
          <w:lang w:val="es-ES_tradnl"/>
        </w:rPr>
        <w:t>088-0209</w:t>
      </w:r>
      <w:r w:rsidRPr="000D1F26">
        <w:rPr>
          <w:b/>
          <w:spacing w:val="-3"/>
          <w:szCs w:val="24"/>
          <w:lang w:val="es-ES_tradnl"/>
        </w:rPr>
        <w:t>-19</w:t>
      </w:r>
      <w:r w:rsidR="00134F20">
        <w:rPr>
          <w:spacing w:val="-3"/>
          <w:szCs w:val="24"/>
          <w:lang w:val="es-ES_tradnl"/>
        </w:rPr>
        <w:t>, de 0</w:t>
      </w:r>
      <w:r w:rsidR="00090E8C" w:rsidRPr="000D1F26">
        <w:rPr>
          <w:spacing w:val="-3"/>
          <w:szCs w:val="24"/>
          <w:lang w:val="es-ES_tradnl"/>
        </w:rPr>
        <w:t>2 de</w:t>
      </w:r>
      <w:r w:rsidR="00134F20">
        <w:rPr>
          <w:spacing w:val="-3"/>
          <w:szCs w:val="24"/>
          <w:lang w:val="es-ES_tradnl"/>
        </w:rPr>
        <w:t xml:space="preserve"> septiembre</w:t>
      </w:r>
      <w:r w:rsidR="00090E8C" w:rsidRPr="000D1F26">
        <w:rPr>
          <w:spacing w:val="-3"/>
          <w:szCs w:val="24"/>
          <w:lang w:val="es-ES_tradnl"/>
        </w:rPr>
        <w:t xml:space="preserve"> de 2019,</w:t>
      </w:r>
      <w:r w:rsidRPr="000D1F26">
        <w:rPr>
          <w:spacing w:val="-3"/>
          <w:szCs w:val="24"/>
          <w:lang w:val="es-ES_tradnl"/>
        </w:rPr>
        <w:t xml:space="preserve"> </w:t>
      </w:r>
      <w:proofErr w:type="spellStart"/>
      <w:r w:rsidRPr="000D1F26">
        <w:rPr>
          <w:spacing w:val="-3"/>
          <w:szCs w:val="24"/>
          <w:lang w:val="es-ES_tradnl"/>
        </w:rPr>
        <w:t>MiAMBIENTE</w:t>
      </w:r>
      <w:proofErr w:type="spellEnd"/>
      <w:r w:rsidRPr="000D1F26">
        <w:rPr>
          <w:spacing w:val="-3"/>
          <w:szCs w:val="24"/>
          <w:lang w:val="es-ES_tradnl"/>
        </w:rPr>
        <w:t xml:space="preserve"> Regional </w:t>
      </w:r>
      <w:r w:rsidR="00134F20">
        <w:rPr>
          <w:spacing w:val="-3"/>
          <w:szCs w:val="24"/>
          <w:lang w:val="es-ES_tradnl"/>
        </w:rPr>
        <w:t>d</w:t>
      </w:r>
      <w:r w:rsidRPr="000D1F26">
        <w:rPr>
          <w:spacing w:val="-3"/>
          <w:szCs w:val="24"/>
          <w:lang w:val="es-ES_tradnl"/>
        </w:rPr>
        <w:t xml:space="preserve">e Bocas del Toro, admite a la fase de evaluación y análisis el </w:t>
      </w:r>
      <w:proofErr w:type="spellStart"/>
      <w:r w:rsidRPr="000D1F26">
        <w:rPr>
          <w:spacing w:val="-3"/>
          <w:szCs w:val="24"/>
          <w:lang w:val="es-ES_tradnl"/>
        </w:rPr>
        <w:t>EsIA</w:t>
      </w:r>
      <w:proofErr w:type="spellEnd"/>
      <w:r w:rsidRPr="000D1F26">
        <w:rPr>
          <w:spacing w:val="-3"/>
          <w:szCs w:val="24"/>
          <w:lang w:val="es-ES_tradnl"/>
        </w:rPr>
        <w:t xml:space="preserve">, Categoría I, del proyecto denominado </w:t>
      </w:r>
      <w:r w:rsidRPr="000D1F26">
        <w:rPr>
          <w:b/>
          <w:spacing w:val="-3"/>
          <w:szCs w:val="24"/>
          <w:lang w:val="es-ES_tradnl"/>
        </w:rPr>
        <w:t>“</w:t>
      </w:r>
      <w:r w:rsidR="005416BB" w:rsidRPr="004817B0">
        <w:rPr>
          <w:b/>
          <w:lang w:val="es-MX"/>
        </w:rPr>
        <w:t>CONSTRUCCIÓN DE ANEXO Y REMODELACIÓN DE RESIDENCIA EXISTENTE</w:t>
      </w:r>
      <w:r w:rsidRPr="000D1F26">
        <w:rPr>
          <w:b/>
          <w:spacing w:val="-3"/>
          <w:szCs w:val="24"/>
          <w:lang w:val="es-ES_tradnl"/>
        </w:rPr>
        <w:t>”</w:t>
      </w:r>
      <w:r w:rsidRPr="000D1F26">
        <w:rPr>
          <w:spacing w:val="-3"/>
          <w:szCs w:val="24"/>
          <w:lang w:val="es-ES_tradnl"/>
        </w:rPr>
        <w:t xml:space="preserve"> </w:t>
      </w:r>
      <w:r w:rsidRPr="000D1F26">
        <w:rPr>
          <w:bCs/>
          <w:szCs w:val="24"/>
        </w:rPr>
        <w:t xml:space="preserve"> </w:t>
      </w:r>
      <w:r w:rsidRPr="000D1F26">
        <w:rPr>
          <w:spacing w:val="-3"/>
          <w:szCs w:val="24"/>
          <w:lang w:val="es-ES_tradnl"/>
        </w:rPr>
        <w:t xml:space="preserve">y en virtud de lo establecido para tales efectos en el Decreto Ejecutivo No.123 de 14 de agosto de 2009, modificado por el Decreto Ejecutivo No. 155 de 5 de agosto  de 2011, el Decreto Ejecutivo No. 975 de 23 de agosto de 2012 y </w:t>
      </w:r>
      <w:r w:rsidRPr="000D1F26">
        <w:rPr>
          <w:szCs w:val="24"/>
        </w:rPr>
        <w:t>el Decreto Ejecutivo No. 36 de 3 de junio de 2019,</w:t>
      </w:r>
      <w:r w:rsidRPr="000D1F26">
        <w:rPr>
          <w:spacing w:val="-3"/>
          <w:szCs w:val="24"/>
          <w:lang w:val="es-ES_tradnl"/>
        </w:rPr>
        <w:t xml:space="preserve"> se surtió el proceso de evaluación del referido Estudio de Impacto Ambiental, tal como consta en el expediente correspondiente.</w:t>
      </w:r>
    </w:p>
    <w:p w:rsidR="00B50130" w:rsidRPr="000D1F26" w:rsidRDefault="00B50130" w:rsidP="000D1F26">
      <w:pPr>
        <w:tabs>
          <w:tab w:val="left" w:pos="-1890"/>
        </w:tabs>
        <w:autoSpaceDE w:val="0"/>
        <w:autoSpaceDN w:val="0"/>
        <w:adjustRightInd w:val="0"/>
        <w:spacing w:line="276" w:lineRule="auto"/>
        <w:jc w:val="both"/>
        <w:rPr>
          <w:spacing w:val="-3"/>
          <w:szCs w:val="24"/>
          <w:lang w:val="es-ES_tradnl"/>
        </w:rPr>
      </w:pPr>
    </w:p>
    <w:p w:rsidR="00B50130" w:rsidRPr="00670C16" w:rsidRDefault="00B50130" w:rsidP="000D1F26">
      <w:pPr>
        <w:spacing w:line="276" w:lineRule="auto"/>
        <w:jc w:val="both"/>
        <w:rPr>
          <w:spacing w:val="-3"/>
          <w:szCs w:val="24"/>
          <w:lang w:val="es-PA"/>
        </w:rPr>
      </w:pPr>
      <w:r w:rsidRPr="00670C16">
        <w:rPr>
          <w:spacing w:val="-3"/>
          <w:szCs w:val="24"/>
          <w:lang w:val="es-ES_tradnl"/>
        </w:rPr>
        <w:t>Como parte del proceso de evaluación</w:t>
      </w:r>
      <w:r w:rsidRPr="00670C16">
        <w:rPr>
          <w:spacing w:val="-3"/>
          <w:szCs w:val="24"/>
          <w:lang w:val="es-PA"/>
        </w:rPr>
        <w:t xml:space="preserve">, </w:t>
      </w:r>
      <w:r w:rsidRPr="00670C16">
        <w:rPr>
          <w:spacing w:val="-3"/>
          <w:szCs w:val="24"/>
          <w:lang w:val="es-ES_tradnl"/>
        </w:rPr>
        <w:t xml:space="preserve">la </w:t>
      </w:r>
      <w:r w:rsidRPr="00670C16">
        <w:rPr>
          <w:b/>
          <w:spacing w:val="-3"/>
          <w:szCs w:val="24"/>
          <w:lang w:val="es-ES_tradnl"/>
        </w:rPr>
        <w:t>Dirección de Evaluación de Impacto Ambiental (DEIA)</w:t>
      </w:r>
      <w:r w:rsidR="00B463F9" w:rsidRPr="00670C16">
        <w:rPr>
          <w:spacing w:val="-3"/>
          <w:szCs w:val="24"/>
          <w:lang w:val="es-ES_tradnl"/>
        </w:rPr>
        <w:t xml:space="preserve">, </w:t>
      </w:r>
      <w:r w:rsidR="00B463F9" w:rsidRPr="00670C16">
        <w:rPr>
          <w:spacing w:val="-3"/>
          <w:szCs w:val="24"/>
          <w:lang w:val="es-PA"/>
        </w:rPr>
        <w:t>Verifica</w:t>
      </w:r>
      <w:r w:rsidRPr="00670C16">
        <w:rPr>
          <w:spacing w:val="-3"/>
          <w:szCs w:val="24"/>
          <w:lang w:val="es-PA"/>
        </w:rPr>
        <w:t xml:space="preserve"> </w:t>
      </w:r>
      <w:r w:rsidR="00B463F9" w:rsidRPr="00670C16">
        <w:rPr>
          <w:spacing w:val="-3"/>
          <w:szCs w:val="24"/>
          <w:lang w:val="es-PA"/>
        </w:rPr>
        <w:t>las</w:t>
      </w:r>
      <w:r w:rsidRPr="00670C16">
        <w:rPr>
          <w:spacing w:val="-3"/>
          <w:szCs w:val="24"/>
          <w:lang w:val="es-PA"/>
        </w:rPr>
        <w:t xml:space="preserve"> Coordenadas</w:t>
      </w:r>
      <w:r w:rsidR="0075643C" w:rsidRPr="00670C16">
        <w:rPr>
          <w:spacing w:val="-3"/>
          <w:szCs w:val="24"/>
          <w:lang w:val="es-PA"/>
        </w:rPr>
        <w:t xml:space="preserve"> el día 19 de septiembre</w:t>
      </w:r>
      <w:r w:rsidR="00B463F9" w:rsidRPr="00670C16">
        <w:rPr>
          <w:spacing w:val="-3"/>
          <w:szCs w:val="24"/>
          <w:lang w:val="es-PA"/>
        </w:rPr>
        <w:t xml:space="preserve"> de 2019</w:t>
      </w:r>
      <w:r w:rsidRPr="00670C16">
        <w:rPr>
          <w:spacing w:val="-3"/>
          <w:szCs w:val="24"/>
          <w:lang w:val="es-PA"/>
        </w:rPr>
        <w:t xml:space="preserve">, donde señala que las coordenadas conforman un polígono de </w:t>
      </w:r>
      <w:r w:rsidR="0075643C" w:rsidRPr="00670C16">
        <w:rPr>
          <w:spacing w:val="-3"/>
          <w:szCs w:val="24"/>
          <w:lang w:val="es-PA"/>
        </w:rPr>
        <w:t>530</w:t>
      </w:r>
      <w:r w:rsidR="00B463F9" w:rsidRPr="00670C16">
        <w:rPr>
          <w:spacing w:val="-3"/>
          <w:szCs w:val="24"/>
          <w:lang w:val="es-PA"/>
        </w:rPr>
        <w:t>.0</w:t>
      </w:r>
      <w:r w:rsidRPr="00670C16">
        <w:rPr>
          <w:spacing w:val="-3"/>
          <w:szCs w:val="24"/>
          <w:lang w:val="es-PA"/>
        </w:rPr>
        <w:t>0 m</w:t>
      </w:r>
      <w:r w:rsidRPr="00670C16">
        <w:rPr>
          <w:spacing w:val="-3"/>
          <w:szCs w:val="24"/>
          <w:vertAlign w:val="superscript"/>
          <w:lang w:val="es-PA"/>
        </w:rPr>
        <w:t>2</w:t>
      </w:r>
      <w:r w:rsidRPr="00670C16">
        <w:rPr>
          <w:spacing w:val="-3"/>
          <w:szCs w:val="24"/>
          <w:lang w:val="es-PA"/>
        </w:rPr>
        <w:t xml:space="preserve"> y el mismo  no se encuentra  ubicado dentro de Área Protegida alguna. Es de relevancia mencionar que, según la descripción del proyecto en el </w:t>
      </w:r>
      <w:proofErr w:type="spellStart"/>
      <w:r w:rsidRPr="00670C16">
        <w:rPr>
          <w:spacing w:val="-3"/>
          <w:szCs w:val="24"/>
          <w:lang w:val="es-PA"/>
        </w:rPr>
        <w:t>EsIA</w:t>
      </w:r>
      <w:proofErr w:type="spellEnd"/>
      <w:r w:rsidRPr="00670C16">
        <w:rPr>
          <w:spacing w:val="-3"/>
          <w:szCs w:val="24"/>
          <w:lang w:val="es-PA"/>
        </w:rPr>
        <w:t xml:space="preserve">, el mismo contiene un polígono de </w:t>
      </w:r>
      <w:r w:rsidR="0075643C" w:rsidRPr="00670C16">
        <w:rPr>
          <w:szCs w:val="24"/>
          <w:lang w:val="es-MX" w:eastAsia="es-PA"/>
        </w:rPr>
        <w:t>500.0</w:t>
      </w:r>
      <w:r w:rsidR="00B463F9" w:rsidRPr="00670C16">
        <w:rPr>
          <w:szCs w:val="24"/>
          <w:lang w:val="es-MX" w:eastAsia="es-PA"/>
        </w:rPr>
        <w:t>0</w:t>
      </w:r>
      <w:r w:rsidRPr="00670C16">
        <w:rPr>
          <w:spacing w:val="-3"/>
          <w:szCs w:val="24"/>
          <w:lang w:val="es-PA"/>
        </w:rPr>
        <w:t xml:space="preserve"> m</w:t>
      </w:r>
      <w:r w:rsidRPr="00670C16">
        <w:rPr>
          <w:spacing w:val="-3"/>
          <w:szCs w:val="24"/>
          <w:vertAlign w:val="superscript"/>
          <w:lang w:val="es-PA"/>
        </w:rPr>
        <w:t>2</w:t>
      </w:r>
      <w:r w:rsidRPr="00670C16">
        <w:rPr>
          <w:spacing w:val="-3"/>
          <w:szCs w:val="24"/>
          <w:lang w:val="es-PA"/>
        </w:rPr>
        <w:t xml:space="preserve">, información que varía de la generada por DEIA; no obstante, cabe resaltar que existen diferentes variables que pudiesen ocasionar el cambio en las longitudes medidas como: instrumentos utilizados al momento del levantamiento de la información de campo, puntos de inflexión del polígono, entre otros. Por lo que consideramos válida la información presentada, ya que no existe una varianza significativa, entre la longitud presentada en el </w:t>
      </w:r>
      <w:proofErr w:type="spellStart"/>
      <w:r w:rsidRPr="00670C16">
        <w:rPr>
          <w:spacing w:val="-3"/>
          <w:szCs w:val="24"/>
          <w:lang w:val="es-PA"/>
        </w:rPr>
        <w:t>EsIA</w:t>
      </w:r>
      <w:proofErr w:type="spellEnd"/>
      <w:r w:rsidRPr="00670C16">
        <w:rPr>
          <w:spacing w:val="-3"/>
          <w:szCs w:val="24"/>
          <w:lang w:val="es-PA"/>
        </w:rPr>
        <w:t xml:space="preserve"> y la realizada por</w:t>
      </w:r>
      <w:r w:rsidR="00B463F9" w:rsidRPr="00670C16">
        <w:rPr>
          <w:spacing w:val="-3"/>
          <w:szCs w:val="24"/>
          <w:lang w:val="es-PA"/>
        </w:rPr>
        <w:t xml:space="preserve"> DEIA</w:t>
      </w:r>
      <w:r w:rsidRPr="00670C16">
        <w:rPr>
          <w:spacing w:val="-3"/>
          <w:szCs w:val="24"/>
          <w:lang w:val="es-PA"/>
        </w:rPr>
        <w:t>.</w:t>
      </w:r>
    </w:p>
    <w:p w:rsidR="00DC412F" w:rsidRDefault="00DC412F" w:rsidP="000D1F26">
      <w:pPr>
        <w:spacing w:line="276" w:lineRule="auto"/>
        <w:jc w:val="both"/>
        <w:rPr>
          <w:color w:val="FF0000"/>
          <w:spacing w:val="-3"/>
          <w:szCs w:val="24"/>
          <w:lang w:val="es-PA"/>
        </w:rPr>
      </w:pPr>
    </w:p>
    <w:p w:rsidR="00DC412F" w:rsidRPr="00670C16" w:rsidRDefault="00DC412F" w:rsidP="00DC412F">
      <w:pPr>
        <w:tabs>
          <w:tab w:val="left" w:pos="0"/>
        </w:tabs>
        <w:suppressAutoHyphens/>
        <w:spacing w:line="276" w:lineRule="auto"/>
        <w:jc w:val="both"/>
        <w:rPr>
          <w:szCs w:val="24"/>
          <w:lang w:val="es-MX"/>
        </w:rPr>
      </w:pPr>
      <w:r w:rsidRPr="00670C16">
        <w:rPr>
          <w:szCs w:val="24"/>
          <w:lang w:val="es-MX"/>
        </w:rPr>
        <w:t xml:space="preserve">Que mediante el </w:t>
      </w:r>
      <w:r w:rsidRPr="00670C16">
        <w:rPr>
          <w:b/>
          <w:bCs/>
          <w:szCs w:val="24"/>
          <w:lang w:val="es-MX"/>
        </w:rPr>
        <w:t>Informe Técnico de Inspección,</w:t>
      </w:r>
      <w:r w:rsidR="00670C16" w:rsidRPr="00670C16">
        <w:rPr>
          <w:szCs w:val="24"/>
          <w:lang w:val="es-MX"/>
        </w:rPr>
        <w:t xml:space="preserve"> realizado el 17 de </w:t>
      </w:r>
      <w:r w:rsidRPr="00670C16">
        <w:rPr>
          <w:szCs w:val="24"/>
          <w:lang w:val="es-MX"/>
        </w:rPr>
        <w:t>o</w:t>
      </w:r>
      <w:r w:rsidR="00670C16" w:rsidRPr="00670C16">
        <w:rPr>
          <w:szCs w:val="24"/>
          <w:lang w:val="es-MX"/>
        </w:rPr>
        <w:t>ctubre</w:t>
      </w:r>
      <w:r w:rsidRPr="00670C16">
        <w:rPr>
          <w:szCs w:val="24"/>
          <w:lang w:val="es-MX"/>
        </w:rPr>
        <w:t xml:space="preserve"> de 201</w:t>
      </w:r>
      <w:r w:rsidRPr="00670C16">
        <w:rPr>
          <w:szCs w:val="24"/>
          <w:lang w:val="es-PA"/>
        </w:rPr>
        <w:t>9</w:t>
      </w:r>
      <w:r w:rsidRPr="00670C16">
        <w:rPr>
          <w:szCs w:val="24"/>
          <w:lang w:val="es-MX"/>
        </w:rPr>
        <w:t xml:space="preserve">, se comprobó que las características y las descripciones del área del proyecto según el </w:t>
      </w:r>
      <w:proofErr w:type="spellStart"/>
      <w:r w:rsidRPr="00670C16">
        <w:rPr>
          <w:szCs w:val="24"/>
          <w:lang w:val="es-MX"/>
        </w:rPr>
        <w:t>EsIA</w:t>
      </w:r>
      <w:proofErr w:type="spellEnd"/>
      <w:r w:rsidRPr="00670C16">
        <w:rPr>
          <w:szCs w:val="24"/>
          <w:lang w:val="es-MX"/>
        </w:rPr>
        <w:t xml:space="preserve"> cumplen con lo observado en la inspección, que el proyecto genera impactos ambientales negativos no significativos y se evidenció la ubicación del proyecto en campo.</w:t>
      </w:r>
    </w:p>
    <w:p w:rsidR="00DC412F" w:rsidRPr="00DC412F" w:rsidRDefault="00DC412F" w:rsidP="000D1F26">
      <w:pPr>
        <w:spacing w:line="276" w:lineRule="auto"/>
        <w:jc w:val="both"/>
        <w:rPr>
          <w:color w:val="FF0000"/>
          <w:spacing w:val="-3"/>
          <w:szCs w:val="24"/>
          <w:lang w:val="es-MX"/>
        </w:rPr>
      </w:pPr>
    </w:p>
    <w:p w:rsidR="00DF58A6" w:rsidRPr="000D1F26" w:rsidRDefault="008318E9" w:rsidP="000D1F26">
      <w:pPr>
        <w:spacing w:line="276" w:lineRule="auto"/>
        <w:jc w:val="both"/>
        <w:outlineLvl w:val="1"/>
        <w:rPr>
          <w:szCs w:val="24"/>
          <w:lang w:val="es-PA"/>
        </w:rPr>
      </w:pPr>
      <w:r w:rsidRPr="000D1F26">
        <w:rPr>
          <w:szCs w:val="24"/>
          <w:lang w:val="es-PA"/>
        </w:rPr>
        <w:t xml:space="preserve">                                                                            </w:t>
      </w:r>
    </w:p>
    <w:p w:rsidR="00DF58A6" w:rsidRPr="000D1F26" w:rsidRDefault="008318E9" w:rsidP="003428DB">
      <w:pPr>
        <w:numPr>
          <w:ilvl w:val="0"/>
          <w:numId w:val="2"/>
        </w:numPr>
        <w:spacing w:line="276" w:lineRule="auto"/>
        <w:ind w:left="1134" w:hanging="1134"/>
        <w:jc w:val="both"/>
        <w:outlineLvl w:val="1"/>
        <w:rPr>
          <w:b/>
          <w:szCs w:val="24"/>
          <w:lang w:val="es-PA"/>
        </w:rPr>
      </w:pPr>
      <w:r w:rsidRPr="000D1F26">
        <w:rPr>
          <w:b/>
          <w:szCs w:val="24"/>
          <w:lang w:val="es-PA"/>
        </w:rPr>
        <w:t>ANÁLISIS TÉCNICO</w:t>
      </w:r>
    </w:p>
    <w:p w:rsidR="00DF58A6" w:rsidRPr="000D1F26" w:rsidRDefault="00DF58A6" w:rsidP="000D1F26">
      <w:pPr>
        <w:spacing w:line="276" w:lineRule="auto"/>
        <w:ind w:firstLine="720"/>
        <w:jc w:val="both"/>
        <w:outlineLvl w:val="1"/>
        <w:rPr>
          <w:b/>
          <w:szCs w:val="24"/>
          <w:lang w:val="es-PA"/>
        </w:rPr>
      </w:pPr>
    </w:p>
    <w:p w:rsidR="00DF58A6" w:rsidRPr="000D1F26" w:rsidRDefault="008318E9" w:rsidP="000D1F26">
      <w:pPr>
        <w:spacing w:line="276" w:lineRule="auto"/>
        <w:jc w:val="both"/>
        <w:outlineLvl w:val="1"/>
        <w:rPr>
          <w:color w:val="000000"/>
          <w:szCs w:val="24"/>
          <w:lang w:val="es-PA"/>
        </w:rPr>
      </w:pPr>
      <w:r w:rsidRPr="000D1F26">
        <w:rPr>
          <w:color w:val="000000"/>
          <w:szCs w:val="24"/>
          <w:lang w:val="es-PA"/>
        </w:rPr>
        <w:t xml:space="preserve">Después de evaluado y analizado el </w:t>
      </w:r>
      <w:proofErr w:type="spellStart"/>
      <w:r w:rsidRPr="000D1F26">
        <w:rPr>
          <w:color w:val="000000"/>
          <w:szCs w:val="24"/>
          <w:lang w:val="es-PA"/>
        </w:rPr>
        <w:t>EsIA</w:t>
      </w:r>
      <w:proofErr w:type="spellEnd"/>
      <w:r w:rsidRPr="000D1F26">
        <w:rPr>
          <w:color w:val="000000"/>
          <w:szCs w:val="24"/>
          <w:lang w:val="es-PA"/>
        </w:rPr>
        <w:t>, cada uno de sus componentes ambientales y su Plan de Manejo Ambiental, se procede a detallar algunos aspectos relevantes:</w:t>
      </w:r>
    </w:p>
    <w:p w:rsidR="00DF58A6" w:rsidRPr="000D1F26" w:rsidRDefault="00DF58A6" w:rsidP="000D1F26">
      <w:pPr>
        <w:spacing w:line="276" w:lineRule="auto"/>
        <w:jc w:val="both"/>
        <w:outlineLvl w:val="1"/>
        <w:rPr>
          <w:szCs w:val="24"/>
          <w:lang w:val="es-PA" w:eastAsia="es-PA"/>
        </w:rPr>
      </w:pPr>
    </w:p>
    <w:p w:rsidR="00B463F9" w:rsidRPr="000D1F26" w:rsidRDefault="00FE2673" w:rsidP="000D1F26">
      <w:pPr>
        <w:spacing w:line="276" w:lineRule="auto"/>
        <w:jc w:val="both"/>
        <w:rPr>
          <w:b/>
          <w:szCs w:val="24"/>
          <w:lang w:val="es-PA" w:eastAsia="es-PA"/>
        </w:rPr>
      </w:pPr>
      <w:r w:rsidRPr="00FE2673">
        <w:rPr>
          <w:szCs w:val="24"/>
          <w:lang w:val="es-PA" w:eastAsia="es-PA"/>
        </w:rPr>
        <w:lastRenderedPageBreak/>
        <w:t>En cuanto al</w:t>
      </w:r>
      <w:r>
        <w:rPr>
          <w:b/>
          <w:szCs w:val="24"/>
          <w:lang w:val="es-PA" w:eastAsia="es-PA"/>
        </w:rPr>
        <w:t xml:space="preserve"> </w:t>
      </w:r>
      <w:r w:rsidR="008318E9" w:rsidRPr="000D1F26">
        <w:rPr>
          <w:b/>
          <w:szCs w:val="24"/>
          <w:lang w:val="es-PA" w:eastAsia="es-PA"/>
        </w:rPr>
        <w:t>Ambiente Físico</w:t>
      </w:r>
      <w:r w:rsidR="00D231FF" w:rsidRPr="000D1F26">
        <w:rPr>
          <w:b/>
          <w:szCs w:val="24"/>
          <w:lang w:val="es-PA" w:eastAsia="es-PA"/>
        </w:rPr>
        <w:t xml:space="preserve">, </w:t>
      </w:r>
      <w:r w:rsidR="00B463F9" w:rsidRPr="000D1F26">
        <w:rPr>
          <w:szCs w:val="24"/>
        </w:rPr>
        <w:t xml:space="preserve">según lo mencionado en el </w:t>
      </w:r>
      <w:proofErr w:type="spellStart"/>
      <w:r w:rsidR="00B463F9" w:rsidRPr="000D1F26">
        <w:rPr>
          <w:szCs w:val="24"/>
        </w:rPr>
        <w:t>EsIA</w:t>
      </w:r>
      <w:proofErr w:type="spellEnd"/>
      <w:r w:rsidR="00B463F9" w:rsidRPr="000D1F26">
        <w:rPr>
          <w:szCs w:val="24"/>
        </w:rPr>
        <w:t>, actualmente el área donde se realizar</w:t>
      </w:r>
      <w:r w:rsidR="00B463F9" w:rsidRPr="000D1F26">
        <w:rPr>
          <w:szCs w:val="24"/>
          <w:lang w:val="es-PA"/>
        </w:rPr>
        <w:t>á</w:t>
      </w:r>
      <w:r w:rsidR="00B463F9" w:rsidRPr="000D1F26">
        <w:rPr>
          <w:szCs w:val="24"/>
        </w:rPr>
        <w:t xml:space="preserve"> el proyecto </w:t>
      </w:r>
      <w:r w:rsidR="00324862" w:rsidRPr="000D1F26">
        <w:rPr>
          <w:szCs w:val="24"/>
        </w:rPr>
        <w:t>está conformada por gramínea, arbustos y vegetación natural arbórea del lugar, así como también residencias a su alrededor</w:t>
      </w:r>
      <w:r w:rsidR="00B463F9" w:rsidRPr="000D1F26">
        <w:rPr>
          <w:szCs w:val="24"/>
        </w:rPr>
        <w:t>. Sus colindantes son:</w:t>
      </w:r>
    </w:p>
    <w:p w:rsidR="00B463F9" w:rsidRPr="000D1F26" w:rsidRDefault="00B463F9" w:rsidP="000D1F26">
      <w:pPr>
        <w:spacing w:line="276" w:lineRule="auto"/>
        <w:jc w:val="both"/>
        <w:rPr>
          <w:szCs w:val="24"/>
        </w:rPr>
      </w:pPr>
    </w:p>
    <w:p w:rsidR="00B463F9" w:rsidRPr="000D1F26" w:rsidRDefault="00B463F9" w:rsidP="000D1F26">
      <w:pPr>
        <w:spacing w:line="276" w:lineRule="auto"/>
        <w:jc w:val="both"/>
        <w:rPr>
          <w:szCs w:val="24"/>
          <w:lang w:val="es-PA"/>
        </w:rPr>
      </w:pPr>
      <w:r w:rsidRPr="000D1F26">
        <w:rPr>
          <w:szCs w:val="24"/>
          <w:lang w:val="es-PA"/>
        </w:rPr>
        <w:t xml:space="preserve">Norte: </w:t>
      </w:r>
      <w:r w:rsidR="00E94594">
        <w:rPr>
          <w:szCs w:val="24"/>
          <w:lang w:val="es-PA"/>
        </w:rPr>
        <w:t>Lote 108</w:t>
      </w:r>
      <w:r w:rsidR="00721967" w:rsidRPr="000D1F26">
        <w:rPr>
          <w:szCs w:val="24"/>
          <w:lang w:val="es-PA"/>
        </w:rPr>
        <w:t>.</w:t>
      </w:r>
    </w:p>
    <w:p w:rsidR="00B463F9" w:rsidRPr="000D1F26" w:rsidRDefault="00B463F9" w:rsidP="000D1F26">
      <w:pPr>
        <w:spacing w:line="276" w:lineRule="auto"/>
        <w:jc w:val="both"/>
        <w:rPr>
          <w:szCs w:val="24"/>
          <w:lang w:val="es-PA"/>
        </w:rPr>
      </w:pPr>
      <w:r w:rsidRPr="000D1F26">
        <w:rPr>
          <w:szCs w:val="24"/>
          <w:lang w:val="es-PA"/>
        </w:rPr>
        <w:t xml:space="preserve">Sur: </w:t>
      </w:r>
      <w:r w:rsidR="00E94594">
        <w:rPr>
          <w:szCs w:val="24"/>
          <w:lang w:val="es-PA"/>
        </w:rPr>
        <w:t>Lote 102</w:t>
      </w:r>
      <w:r w:rsidRPr="000D1F26">
        <w:rPr>
          <w:szCs w:val="24"/>
          <w:lang w:val="es-PA"/>
        </w:rPr>
        <w:t>.</w:t>
      </w:r>
    </w:p>
    <w:p w:rsidR="00B463F9" w:rsidRPr="000D1F26" w:rsidRDefault="00B463F9" w:rsidP="000D1F26">
      <w:pPr>
        <w:spacing w:line="276" w:lineRule="auto"/>
        <w:jc w:val="both"/>
        <w:rPr>
          <w:szCs w:val="24"/>
          <w:lang w:val="es-PA"/>
        </w:rPr>
      </w:pPr>
      <w:r w:rsidRPr="000D1F26">
        <w:rPr>
          <w:szCs w:val="24"/>
          <w:lang w:val="es-PA"/>
        </w:rPr>
        <w:t xml:space="preserve">Este: </w:t>
      </w:r>
      <w:r w:rsidR="00E94594">
        <w:rPr>
          <w:szCs w:val="24"/>
          <w:lang w:val="es-PA"/>
        </w:rPr>
        <w:t>Con el Mar</w:t>
      </w:r>
      <w:r w:rsidR="00721967" w:rsidRPr="000D1F26">
        <w:rPr>
          <w:szCs w:val="24"/>
          <w:lang w:val="es-PA"/>
        </w:rPr>
        <w:t>.</w:t>
      </w:r>
    </w:p>
    <w:p w:rsidR="00B463F9" w:rsidRPr="000D1F26" w:rsidRDefault="00B463F9" w:rsidP="000D1F26">
      <w:pPr>
        <w:spacing w:line="276" w:lineRule="auto"/>
        <w:jc w:val="both"/>
        <w:rPr>
          <w:szCs w:val="24"/>
          <w:lang w:val="es-PA"/>
        </w:rPr>
      </w:pPr>
      <w:r w:rsidRPr="000D1F26">
        <w:rPr>
          <w:szCs w:val="24"/>
          <w:lang w:val="es-PA"/>
        </w:rPr>
        <w:t xml:space="preserve">Oeste: </w:t>
      </w:r>
      <w:r w:rsidR="00E94594">
        <w:rPr>
          <w:szCs w:val="24"/>
          <w:lang w:val="es-PA"/>
        </w:rPr>
        <w:t>Calle Primera de la ciudad de Bocas del Toro</w:t>
      </w:r>
      <w:r w:rsidR="00721967" w:rsidRPr="000D1F26">
        <w:rPr>
          <w:szCs w:val="24"/>
          <w:lang w:val="es-PA"/>
        </w:rPr>
        <w:t>.</w:t>
      </w:r>
    </w:p>
    <w:p w:rsidR="00721967" w:rsidRPr="000D1F26" w:rsidRDefault="00721967" w:rsidP="000D1F26">
      <w:pPr>
        <w:spacing w:line="276" w:lineRule="auto"/>
        <w:jc w:val="both"/>
        <w:rPr>
          <w:szCs w:val="24"/>
        </w:rPr>
      </w:pPr>
    </w:p>
    <w:p w:rsidR="00B463F9" w:rsidRPr="000D1F26" w:rsidRDefault="00B463F9" w:rsidP="000D1F26">
      <w:pPr>
        <w:spacing w:line="276" w:lineRule="auto"/>
        <w:jc w:val="both"/>
        <w:rPr>
          <w:szCs w:val="24"/>
        </w:rPr>
      </w:pPr>
      <w:r w:rsidRPr="000D1F26">
        <w:rPr>
          <w:szCs w:val="24"/>
        </w:rPr>
        <w:t>Dentro del terreno no existe</w:t>
      </w:r>
      <w:r w:rsidR="005A06A7" w:rsidRPr="000D1F26">
        <w:rPr>
          <w:szCs w:val="24"/>
        </w:rPr>
        <w:t>n</w:t>
      </w:r>
      <w:r w:rsidRPr="000D1F26">
        <w:rPr>
          <w:szCs w:val="24"/>
        </w:rPr>
        <w:t xml:space="preserve"> causes hídricos ni fuente de aguas superficial</w:t>
      </w:r>
      <w:r w:rsidR="001F2B0D">
        <w:rPr>
          <w:szCs w:val="24"/>
        </w:rPr>
        <w:t>es, la topografía del terreno presenta una altitud de aproximadamente 2 msnm; brindando un aspecto totalmente plano</w:t>
      </w:r>
      <w:r w:rsidRPr="000D1F26">
        <w:rPr>
          <w:szCs w:val="24"/>
        </w:rPr>
        <w:t>, no se perciben malos olores</w:t>
      </w:r>
      <w:r w:rsidR="001F2B0D">
        <w:rPr>
          <w:szCs w:val="24"/>
        </w:rPr>
        <w:t>, pero es importante mencionar la presencia de hidrocarburos producto de la combustión de vehículos que transitan por la Calle Primera que está al frente del Proyecto, y en la parte posterior (colinda con el Mar), producto de la combustión de motores fuera de borda que llegan a atracaderos próximos al Proyecto</w:t>
      </w:r>
      <w:r w:rsidR="00721967" w:rsidRPr="000D1F26">
        <w:rPr>
          <w:szCs w:val="24"/>
        </w:rPr>
        <w:t>.</w:t>
      </w:r>
    </w:p>
    <w:p w:rsidR="00B463F9" w:rsidRPr="000D1F26" w:rsidRDefault="00B463F9" w:rsidP="000D1F26">
      <w:pPr>
        <w:spacing w:line="276" w:lineRule="auto"/>
        <w:jc w:val="both"/>
        <w:rPr>
          <w:b/>
          <w:szCs w:val="24"/>
          <w:lang w:eastAsia="es-PA"/>
        </w:rPr>
      </w:pPr>
    </w:p>
    <w:p w:rsidR="00DF58A6" w:rsidRDefault="00FE2673" w:rsidP="000D1F26">
      <w:pPr>
        <w:spacing w:line="276" w:lineRule="auto"/>
        <w:jc w:val="both"/>
        <w:rPr>
          <w:szCs w:val="24"/>
        </w:rPr>
      </w:pPr>
      <w:r w:rsidRPr="00FE2673">
        <w:rPr>
          <w:szCs w:val="24"/>
          <w:lang w:val="es-PA" w:eastAsia="es-PA"/>
        </w:rPr>
        <w:t>En cuanto al</w:t>
      </w:r>
      <w:r>
        <w:rPr>
          <w:b/>
          <w:szCs w:val="24"/>
          <w:lang w:val="es-PA" w:eastAsia="es-PA"/>
        </w:rPr>
        <w:t xml:space="preserve"> </w:t>
      </w:r>
      <w:r w:rsidR="008318E9" w:rsidRPr="000D1F26">
        <w:rPr>
          <w:b/>
          <w:szCs w:val="24"/>
          <w:lang w:val="es-PA" w:eastAsia="es-PA"/>
        </w:rPr>
        <w:t>Ambiente Biológico</w:t>
      </w:r>
      <w:r w:rsidR="00D231FF" w:rsidRPr="000D1F26">
        <w:rPr>
          <w:b/>
          <w:szCs w:val="24"/>
          <w:lang w:val="es-PA" w:eastAsia="es-PA"/>
        </w:rPr>
        <w:t xml:space="preserve">, </w:t>
      </w:r>
      <w:r w:rsidR="005A06A7" w:rsidRPr="000D1F26">
        <w:rPr>
          <w:szCs w:val="24"/>
        </w:rPr>
        <w:t xml:space="preserve">según lo descrito en el </w:t>
      </w:r>
      <w:proofErr w:type="spellStart"/>
      <w:r w:rsidR="005A06A7" w:rsidRPr="000D1F26">
        <w:rPr>
          <w:szCs w:val="24"/>
        </w:rPr>
        <w:t>EsIA</w:t>
      </w:r>
      <w:proofErr w:type="spellEnd"/>
      <w:r w:rsidR="005A06A7" w:rsidRPr="000D1F26">
        <w:rPr>
          <w:szCs w:val="24"/>
        </w:rPr>
        <w:t xml:space="preserve">, </w:t>
      </w:r>
      <w:r w:rsidR="00324862" w:rsidRPr="000D1F26">
        <w:rPr>
          <w:szCs w:val="24"/>
        </w:rPr>
        <w:t>con referente a las</w:t>
      </w:r>
      <w:r w:rsidR="00B463F9" w:rsidRPr="000D1F26">
        <w:rPr>
          <w:szCs w:val="24"/>
        </w:rPr>
        <w:t xml:space="preserve"> especies de </w:t>
      </w:r>
      <w:r w:rsidR="00B463F9" w:rsidRPr="000D1F26">
        <w:rPr>
          <w:b/>
          <w:szCs w:val="24"/>
        </w:rPr>
        <w:t>Flora</w:t>
      </w:r>
      <w:r w:rsidR="00B463F9" w:rsidRPr="000D1F26">
        <w:rPr>
          <w:szCs w:val="24"/>
        </w:rPr>
        <w:t xml:space="preserve"> </w:t>
      </w:r>
      <w:r w:rsidR="00324862" w:rsidRPr="000D1F26">
        <w:rPr>
          <w:szCs w:val="24"/>
        </w:rPr>
        <w:t xml:space="preserve">la vegetación existente dentro del polígono del proyecto está conformada por </w:t>
      </w:r>
      <w:r w:rsidR="00A64E86">
        <w:rPr>
          <w:szCs w:val="24"/>
        </w:rPr>
        <w:t>8 especies, dentro de 8 géneros, agrupados en 6 familias bo</w:t>
      </w:r>
      <w:r w:rsidR="00BD3DCF">
        <w:rPr>
          <w:szCs w:val="24"/>
        </w:rPr>
        <w:t xml:space="preserve">tánica. </w:t>
      </w:r>
      <w:proofErr w:type="spellStart"/>
      <w:r w:rsidR="00BD3DCF">
        <w:rPr>
          <w:szCs w:val="24"/>
        </w:rPr>
        <w:t>Cyperaceae</w:t>
      </w:r>
      <w:proofErr w:type="spellEnd"/>
      <w:r w:rsidR="00BD3DCF">
        <w:rPr>
          <w:szCs w:val="24"/>
        </w:rPr>
        <w:t xml:space="preserve"> y</w:t>
      </w:r>
      <w:r w:rsidR="003F5A70">
        <w:rPr>
          <w:szCs w:val="24"/>
        </w:rPr>
        <w:t xml:space="preserve"> </w:t>
      </w:r>
      <w:proofErr w:type="spellStart"/>
      <w:r w:rsidR="003F5A70">
        <w:rPr>
          <w:szCs w:val="24"/>
        </w:rPr>
        <w:t>Poaceae</w:t>
      </w:r>
      <w:proofErr w:type="spellEnd"/>
      <w:r w:rsidR="003F5A70">
        <w:rPr>
          <w:szCs w:val="24"/>
        </w:rPr>
        <w:t xml:space="preserve"> presentaron 2 </w:t>
      </w:r>
      <w:proofErr w:type="spellStart"/>
      <w:r w:rsidR="003F5A70">
        <w:rPr>
          <w:szCs w:val="24"/>
        </w:rPr>
        <w:t>spp</w:t>
      </w:r>
      <w:proofErr w:type="spellEnd"/>
      <w:r w:rsidR="003F5A70">
        <w:rPr>
          <w:szCs w:val="24"/>
        </w:rPr>
        <w:t xml:space="preserve">. </w:t>
      </w:r>
      <w:proofErr w:type="gramStart"/>
      <w:r w:rsidR="003F5A70">
        <w:rPr>
          <w:szCs w:val="24"/>
        </w:rPr>
        <w:t>c/u</w:t>
      </w:r>
      <w:proofErr w:type="gramEnd"/>
      <w:r w:rsidR="003F5A70">
        <w:rPr>
          <w:szCs w:val="24"/>
        </w:rPr>
        <w:t xml:space="preserve"> y </w:t>
      </w:r>
      <w:r w:rsidR="00BD3DCF">
        <w:rPr>
          <w:szCs w:val="24"/>
        </w:rPr>
        <w:t xml:space="preserve">las restantes familias </w:t>
      </w:r>
      <w:r w:rsidR="003F5A70">
        <w:rPr>
          <w:szCs w:val="24"/>
        </w:rPr>
        <w:t xml:space="preserve">con 1 especie c/u; </w:t>
      </w:r>
      <w:r w:rsidR="00BD3DCF">
        <w:rPr>
          <w:szCs w:val="24"/>
        </w:rPr>
        <w:t>todas son especies comunes y de áreas abiertas y alteradas</w:t>
      </w:r>
      <w:r w:rsidR="00324862" w:rsidRPr="000D1F26">
        <w:rPr>
          <w:szCs w:val="24"/>
        </w:rPr>
        <w:t xml:space="preserve">. En cuanto a la aplicación </w:t>
      </w:r>
      <w:r w:rsidR="00B463F9" w:rsidRPr="000D1F26">
        <w:rPr>
          <w:szCs w:val="24"/>
        </w:rPr>
        <w:t xml:space="preserve">de técnicas de inventario forestal, </w:t>
      </w:r>
      <w:r w:rsidR="00324862" w:rsidRPr="000D1F26">
        <w:rPr>
          <w:szCs w:val="24"/>
        </w:rPr>
        <w:t xml:space="preserve">el área donde </w:t>
      </w:r>
      <w:r w:rsidR="003F5A70">
        <w:rPr>
          <w:szCs w:val="24"/>
        </w:rPr>
        <w:t>se harán los trabajos, ya posee</w:t>
      </w:r>
      <w:r w:rsidR="00F56874">
        <w:rPr>
          <w:szCs w:val="24"/>
        </w:rPr>
        <w:t xml:space="preserve"> una vivienda en el lugar y materiales de construcción, siendo un área </w:t>
      </w:r>
      <w:r w:rsidR="00BD3DCF">
        <w:rPr>
          <w:szCs w:val="24"/>
        </w:rPr>
        <w:t>alterada</w:t>
      </w:r>
      <w:r w:rsidR="00B463F9" w:rsidRPr="000D1F26">
        <w:rPr>
          <w:szCs w:val="24"/>
        </w:rPr>
        <w:t xml:space="preserve">. Con relación a la composición de la </w:t>
      </w:r>
      <w:r w:rsidR="00B463F9" w:rsidRPr="000D1F26">
        <w:rPr>
          <w:b/>
          <w:szCs w:val="24"/>
        </w:rPr>
        <w:t>Fauna</w:t>
      </w:r>
      <w:r w:rsidR="00B463F9" w:rsidRPr="000D1F26">
        <w:rPr>
          <w:szCs w:val="24"/>
        </w:rPr>
        <w:t xml:space="preserve">, </w:t>
      </w:r>
      <w:r w:rsidR="00F56874">
        <w:rPr>
          <w:szCs w:val="24"/>
        </w:rPr>
        <w:t>es baja la probabilidad de encontrarse especies faunístico, dentro del área del Proyecto.</w:t>
      </w:r>
    </w:p>
    <w:p w:rsidR="00F56874" w:rsidRPr="000D1F26" w:rsidRDefault="00F56874" w:rsidP="000D1F26">
      <w:pPr>
        <w:spacing w:line="276" w:lineRule="auto"/>
        <w:jc w:val="both"/>
        <w:rPr>
          <w:szCs w:val="24"/>
          <w:lang w:val="es-PA" w:eastAsia="es-PA"/>
        </w:rPr>
      </w:pPr>
    </w:p>
    <w:p w:rsidR="00B463F9" w:rsidRPr="000D1F26" w:rsidRDefault="00FE2673" w:rsidP="000D1F26">
      <w:pPr>
        <w:spacing w:line="276" w:lineRule="auto"/>
        <w:jc w:val="both"/>
        <w:rPr>
          <w:b/>
          <w:szCs w:val="24"/>
          <w:lang w:val="es-PA" w:eastAsia="es-PA"/>
        </w:rPr>
      </w:pPr>
      <w:r w:rsidRPr="00FE2673">
        <w:rPr>
          <w:szCs w:val="24"/>
          <w:lang w:val="es-PA" w:eastAsia="es-PA"/>
        </w:rPr>
        <w:t>Por otra parte el</w:t>
      </w:r>
      <w:r>
        <w:rPr>
          <w:b/>
          <w:szCs w:val="24"/>
          <w:lang w:val="es-PA" w:eastAsia="es-PA"/>
        </w:rPr>
        <w:t xml:space="preserve"> </w:t>
      </w:r>
      <w:r w:rsidR="008318E9" w:rsidRPr="000D1F26">
        <w:rPr>
          <w:b/>
          <w:szCs w:val="24"/>
          <w:lang w:val="es-PA" w:eastAsia="es-PA"/>
        </w:rPr>
        <w:t>Ambiente</w:t>
      </w:r>
      <w:r w:rsidR="008318E9" w:rsidRPr="000D1F26">
        <w:rPr>
          <w:szCs w:val="24"/>
          <w:lang w:val="es-PA" w:eastAsia="es-PA"/>
        </w:rPr>
        <w:t xml:space="preserve"> </w:t>
      </w:r>
      <w:r w:rsidR="008318E9" w:rsidRPr="000D1F26">
        <w:rPr>
          <w:b/>
          <w:szCs w:val="24"/>
          <w:lang w:val="es-PA" w:eastAsia="es-PA"/>
        </w:rPr>
        <w:t>Socioeconómico</w:t>
      </w:r>
      <w:r w:rsidR="00700FE0" w:rsidRPr="000D1F26">
        <w:rPr>
          <w:b/>
          <w:szCs w:val="24"/>
          <w:lang w:val="es-PA" w:eastAsia="es-PA"/>
        </w:rPr>
        <w:t xml:space="preserve">, </w:t>
      </w:r>
      <w:r w:rsidR="005A06A7" w:rsidRPr="000D1F26">
        <w:rPr>
          <w:szCs w:val="24"/>
        </w:rPr>
        <w:t xml:space="preserve">en el </w:t>
      </w:r>
      <w:proofErr w:type="spellStart"/>
      <w:r w:rsidR="005A06A7" w:rsidRPr="000D1F26">
        <w:rPr>
          <w:szCs w:val="24"/>
        </w:rPr>
        <w:t>EsIA</w:t>
      </w:r>
      <w:proofErr w:type="spellEnd"/>
      <w:r w:rsidR="00B463F9" w:rsidRPr="000D1F26">
        <w:rPr>
          <w:szCs w:val="24"/>
        </w:rPr>
        <w:t xml:space="preserve"> se indica que se realizó una encuesta </w:t>
      </w:r>
      <w:r w:rsidR="00F56874">
        <w:rPr>
          <w:szCs w:val="24"/>
        </w:rPr>
        <w:t>el 08</w:t>
      </w:r>
      <w:r w:rsidR="00700FE0" w:rsidRPr="000D1F26">
        <w:rPr>
          <w:szCs w:val="24"/>
        </w:rPr>
        <w:t xml:space="preserve"> de marzo de 2019 </w:t>
      </w:r>
      <w:r w:rsidR="00B463F9" w:rsidRPr="000D1F26">
        <w:rPr>
          <w:szCs w:val="24"/>
        </w:rPr>
        <w:t xml:space="preserve">a </w:t>
      </w:r>
      <w:r w:rsidR="00F56874">
        <w:rPr>
          <w:szCs w:val="24"/>
        </w:rPr>
        <w:t>1</w:t>
      </w:r>
      <w:r w:rsidR="00700FE0" w:rsidRPr="000D1F26">
        <w:rPr>
          <w:szCs w:val="24"/>
        </w:rPr>
        <w:t>6</w:t>
      </w:r>
      <w:r w:rsidR="00B463F9" w:rsidRPr="000D1F26">
        <w:rPr>
          <w:szCs w:val="24"/>
        </w:rPr>
        <w:t xml:space="preserve"> personas del área, donde se evidenció la siguiente información: El </w:t>
      </w:r>
      <w:r w:rsidR="00F56874">
        <w:rPr>
          <w:szCs w:val="24"/>
        </w:rPr>
        <w:t>75</w:t>
      </w:r>
      <w:r w:rsidR="00B463F9" w:rsidRPr="000D1F26">
        <w:rPr>
          <w:szCs w:val="24"/>
        </w:rPr>
        <w:t>%</w:t>
      </w:r>
      <w:r w:rsidR="00B463F9" w:rsidRPr="000D1F26">
        <w:rPr>
          <w:b/>
          <w:szCs w:val="24"/>
        </w:rPr>
        <w:t xml:space="preserve"> </w:t>
      </w:r>
      <w:r w:rsidR="00B463F9" w:rsidRPr="000D1F26">
        <w:rPr>
          <w:szCs w:val="24"/>
        </w:rPr>
        <w:t xml:space="preserve">de las personas entrevistadas </w:t>
      </w:r>
      <w:r w:rsidR="00700FE0" w:rsidRPr="000D1F26">
        <w:rPr>
          <w:szCs w:val="24"/>
        </w:rPr>
        <w:t>desconocía</w:t>
      </w:r>
      <w:r w:rsidR="00B463F9" w:rsidRPr="000D1F26">
        <w:rPr>
          <w:szCs w:val="24"/>
        </w:rPr>
        <w:t>n del</w:t>
      </w:r>
      <w:r w:rsidR="00F56874">
        <w:rPr>
          <w:szCs w:val="24"/>
        </w:rPr>
        <w:t xml:space="preserve"> desarrollo del proyecto; el 69</w:t>
      </w:r>
      <w:r w:rsidR="00B463F9" w:rsidRPr="000D1F26">
        <w:rPr>
          <w:szCs w:val="24"/>
        </w:rPr>
        <w:t xml:space="preserve">% considera </w:t>
      </w:r>
      <w:r w:rsidR="00F56874">
        <w:rPr>
          <w:szCs w:val="24"/>
        </w:rPr>
        <w:t>estar de acuerdo con el desarrollo del Proyecto y el 75</w:t>
      </w:r>
      <w:r w:rsidR="00B463F9" w:rsidRPr="000D1F26">
        <w:rPr>
          <w:szCs w:val="24"/>
        </w:rPr>
        <w:t xml:space="preserve">% considera que el proyecto </w:t>
      </w:r>
      <w:r w:rsidR="00F56874">
        <w:rPr>
          <w:szCs w:val="24"/>
        </w:rPr>
        <w:t>será de beneficio para la comunidad</w:t>
      </w:r>
      <w:r w:rsidR="00700FE0" w:rsidRPr="000D1F26">
        <w:rPr>
          <w:szCs w:val="24"/>
        </w:rPr>
        <w:t>.</w:t>
      </w:r>
    </w:p>
    <w:p w:rsidR="00B463F9" w:rsidRPr="000D1F26" w:rsidRDefault="00B463F9" w:rsidP="000D1F26">
      <w:pPr>
        <w:autoSpaceDE w:val="0"/>
        <w:autoSpaceDN w:val="0"/>
        <w:adjustRightInd w:val="0"/>
        <w:spacing w:line="276" w:lineRule="auto"/>
        <w:jc w:val="both"/>
        <w:rPr>
          <w:szCs w:val="24"/>
        </w:rPr>
      </w:pPr>
    </w:p>
    <w:p w:rsidR="00B463F9" w:rsidRPr="000D1F26" w:rsidRDefault="00B463F9" w:rsidP="000D1F26">
      <w:pPr>
        <w:spacing w:line="276" w:lineRule="auto"/>
        <w:jc w:val="both"/>
        <w:rPr>
          <w:rFonts w:eastAsia="Calibri"/>
          <w:szCs w:val="24"/>
        </w:rPr>
      </w:pPr>
      <w:r w:rsidRPr="000D1F26">
        <w:rPr>
          <w:rFonts w:eastAsia="Calibri"/>
          <w:szCs w:val="24"/>
        </w:rPr>
        <w:t>Durante el proceso de evaluación, los encuestados recomiendan que: el promotor tenga en cuenta la</w:t>
      </w:r>
      <w:r w:rsidR="00F56874">
        <w:rPr>
          <w:rFonts w:eastAsia="Calibri"/>
          <w:szCs w:val="24"/>
        </w:rPr>
        <w:t xml:space="preserve"> mano de obra de la comunidad y que continúen con el proyecto porque así se unen más con Dios.</w:t>
      </w:r>
    </w:p>
    <w:p w:rsidR="00DF58A6" w:rsidRPr="000D1F26" w:rsidRDefault="00DF58A6" w:rsidP="000D1F26">
      <w:pPr>
        <w:tabs>
          <w:tab w:val="left" w:pos="0"/>
        </w:tabs>
        <w:suppressAutoHyphens/>
        <w:spacing w:line="276" w:lineRule="auto"/>
        <w:jc w:val="both"/>
        <w:rPr>
          <w:szCs w:val="24"/>
        </w:rPr>
      </w:pPr>
    </w:p>
    <w:p w:rsidR="00DF58A6" w:rsidRPr="000D1F26" w:rsidRDefault="008318E9" w:rsidP="000D1F26">
      <w:pPr>
        <w:spacing w:line="276" w:lineRule="auto"/>
        <w:jc w:val="both"/>
        <w:outlineLvl w:val="1"/>
        <w:rPr>
          <w:szCs w:val="24"/>
          <w:lang w:val="es-PA"/>
        </w:rPr>
      </w:pPr>
      <w:r w:rsidRPr="000D1F26">
        <w:rPr>
          <w:szCs w:val="24"/>
          <w:lang w:val="es-PA"/>
        </w:rPr>
        <w:t xml:space="preserve">En adición a los compromisos adquiridos en el </w:t>
      </w:r>
      <w:proofErr w:type="spellStart"/>
      <w:r w:rsidRPr="000D1F26">
        <w:rPr>
          <w:szCs w:val="24"/>
          <w:lang w:val="es-PA"/>
        </w:rPr>
        <w:t>EsIA</w:t>
      </w:r>
      <w:proofErr w:type="spellEnd"/>
      <w:r w:rsidRPr="000D1F26">
        <w:rPr>
          <w:szCs w:val="24"/>
          <w:lang w:val="es-PA"/>
        </w:rPr>
        <w:t>, el promotor del Proyecto, tendrá que:</w:t>
      </w:r>
    </w:p>
    <w:p w:rsidR="009D1E98" w:rsidRPr="000D1F26" w:rsidRDefault="009D1E98" w:rsidP="000D1F26">
      <w:pPr>
        <w:pStyle w:val="Prrafodelista"/>
        <w:numPr>
          <w:ilvl w:val="0"/>
          <w:numId w:val="21"/>
        </w:numPr>
        <w:tabs>
          <w:tab w:val="left" w:pos="0"/>
          <w:tab w:val="left" w:pos="720"/>
        </w:tabs>
        <w:suppressAutoHyphens/>
        <w:spacing w:line="276" w:lineRule="auto"/>
        <w:ind w:left="0"/>
        <w:jc w:val="both"/>
        <w:rPr>
          <w:szCs w:val="24"/>
          <w:lang w:val="es-ES_tradnl"/>
        </w:rPr>
      </w:pPr>
      <w:r w:rsidRPr="000D1F26">
        <w:rPr>
          <w:szCs w:val="24"/>
          <w:lang w:val="es-ES_tradnl"/>
        </w:rPr>
        <w:t>Colocar, dentro del área del Proyecto y antes de iniciar su ejecución, un letrero en un  lugar visible con el contenido establecido en formato adjunto.</w:t>
      </w:r>
    </w:p>
    <w:p w:rsidR="009D1E98" w:rsidRPr="000D1F26" w:rsidRDefault="009D1E98" w:rsidP="000D1F26">
      <w:pPr>
        <w:pStyle w:val="Prrafodelista"/>
        <w:tabs>
          <w:tab w:val="left" w:pos="0"/>
          <w:tab w:val="left" w:pos="720"/>
        </w:tabs>
        <w:suppressAutoHyphens/>
        <w:spacing w:line="276" w:lineRule="auto"/>
        <w:ind w:left="0"/>
        <w:jc w:val="both"/>
        <w:rPr>
          <w:szCs w:val="24"/>
          <w:lang w:val="es-ES_tradnl"/>
        </w:rPr>
      </w:pPr>
    </w:p>
    <w:p w:rsidR="00BD3DCF" w:rsidRDefault="009D1E98" w:rsidP="00BD3DCF">
      <w:pPr>
        <w:numPr>
          <w:ilvl w:val="0"/>
          <w:numId w:val="21"/>
        </w:numPr>
        <w:spacing w:line="276" w:lineRule="auto"/>
        <w:ind w:left="0"/>
        <w:jc w:val="both"/>
        <w:rPr>
          <w:szCs w:val="24"/>
        </w:rPr>
      </w:pPr>
      <w:r w:rsidRPr="000D1F26">
        <w:rPr>
          <w:szCs w:val="24"/>
        </w:rPr>
        <w:t>Cumplir con el Decreto Ejecutivo N°2 de 15 de febrero de 2008, “Por el cual se reglamenta la seguridad, salud e higiene en la industria de la construcción”.</w:t>
      </w:r>
    </w:p>
    <w:p w:rsidR="00BD3DCF" w:rsidRDefault="00BD3DCF" w:rsidP="00BD3DCF">
      <w:pPr>
        <w:pStyle w:val="Prrafodelista"/>
        <w:rPr>
          <w:spacing w:val="-3"/>
          <w:szCs w:val="24"/>
        </w:rPr>
      </w:pPr>
    </w:p>
    <w:p w:rsidR="00E03616" w:rsidRDefault="009D1E98" w:rsidP="00E03616">
      <w:pPr>
        <w:numPr>
          <w:ilvl w:val="0"/>
          <w:numId w:val="21"/>
        </w:numPr>
        <w:spacing w:line="276" w:lineRule="auto"/>
        <w:ind w:left="0"/>
        <w:jc w:val="both"/>
        <w:rPr>
          <w:szCs w:val="24"/>
        </w:rPr>
      </w:pPr>
      <w:r w:rsidRPr="00BD3DCF">
        <w:rPr>
          <w:spacing w:val="-3"/>
          <w:szCs w:val="24"/>
        </w:rPr>
        <w:t>Cumplir con las normas y permisos requeridos por las autoridades e instituciones competentes, aplicables a esta región y de acuerdo al tipo de proyecto.</w:t>
      </w:r>
    </w:p>
    <w:p w:rsidR="00E03616" w:rsidRDefault="00E03616" w:rsidP="00E03616">
      <w:pPr>
        <w:pStyle w:val="Prrafodelista"/>
        <w:rPr>
          <w:spacing w:val="-3"/>
          <w:szCs w:val="24"/>
        </w:rPr>
      </w:pPr>
    </w:p>
    <w:p w:rsidR="00E03616" w:rsidRPr="00AC665B" w:rsidRDefault="009D1E98" w:rsidP="00E03616">
      <w:pPr>
        <w:numPr>
          <w:ilvl w:val="0"/>
          <w:numId w:val="21"/>
        </w:numPr>
        <w:spacing w:line="276" w:lineRule="auto"/>
        <w:ind w:left="0"/>
        <w:jc w:val="both"/>
        <w:rPr>
          <w:szCs w:val="24"/>
        </w:rPr>
      </w:pPr>
      <w:r w:rsidRPr="00E03616">
        <w:rPr>
          <w:spacing w:val="-3"/>
          <w:szCs w:val="24"/>
        </w:rPr>
        <w:t>Ser responsable de remediar, subsanar conflictos y afectaciones causadas a los vecinos, durante las diferentes etapas del proyecto.</w:t>
      </w:r>
    </w:p>
    <w:p w:rsidR="00AC665B" w:rsidRDefault="00AC665B" w:rsidP="00AC665B">
      <w:pPr>
        <w:pStyle w:val="Prrafodelista"/>
        <w:rPr>
          <w:szCs w:val="24"/>
        </w:rPr>
      </w:pPr>
    </w:p>
    <w:p w:rsidR="00AC665B" w:rsidRDefault="00AC665B" w:rsidP="00E03616">
      <w:pPr>
        <w:numPr>
          <w:ilvl w:val="0"/>
          <w:numId w:val="21"/>
        </w:numPr>
        <w:spacing w:line="276" w:lineRule="auto"/>
        <w:ind w:left="0"/>
        <w:jc w:val="both"/>
        <w:rPr>
          <w:szCs w:val="24"/>
        </w:rPr>
      </w:pPr>
      <w:r>
        <w:rPr>
          <w:szCs w:val="24"/>
        </w:rPr>
        <w:t xml:space="preserve">Mantener el fondo marino limpio de </w:t>
      </w:r>
      <w:r w:rsidR="00694F34">
        <w:rPr>
          <w:szCs w:val="24"/>
        </w:rPr>
        <w:t>todo tipo de desecho sólido (materiales de construcción, vidrio, metales, estructuras de concreto, hierro, etc.).</w:t>
      </w:r>
    </w:p>
    <w:p w:rsidR="00E03616" w:rsidRDefault="00E03616" w:rsidP="00E03616">
      <w:pPr>
        <w:pStyle w:val="Prrafodelista"/>
        <w:rPr>
          <w:spacing w:val="-3"/>
          <w:szCs w:val="24"/>
        </w:rPr>
      </w:pPr>
    </w:p>
    <w:p w:rsidR="00E03616" w:rsidRPr="00E03616" w:rsidRDefault="009D1E98" w:rsidP="00E03616">
      <w:pPr>
        <w:numPr>
          <w:ilvl w:val="0"/>
          <w:numId w:val="21"/>
        </w:numPr>
        <w:spacing w:line="276" w:lineRule="auto"/>
        <w:ind w:left="0"/>
        <w:jc w:val="both"/>
        <w:rPr>
          <w:szCs w:val="24"/>
        </w:rPr>
      </w:pPr>
      <w:r w:rsidRPr="00E03616">
        <w:rPr>
          <w:spacing w:val="-3"/>
          <w:szCs w:val="24"/>
        </w:rPr>
        <w:t>Reportar de inmediato al Instituto Nacional de Cultura, el hallazgo de cualquier objeto de valor histórico o arqueológico para realizar el respectivo rescate.</w:t>
      </w:r>
    </w:p>
    <w:p w:rsidR="00E03616" w:rsidRDefault="00E03616" w:rsidP="00E03616">
      <w:pPr>
        <w:pStyle w:val="Prrafodelista"/>
        <w:rPr>
          <w:spacing w:val="-3"/>
          <w:szCs w:val="24"/>
          <w:lang w:val="es-ES_tradnl"/>
        </w:rPr>
      </w:pPr>
    </w:p>
    <w:p w:rsidR="00E03616" w:rsidRPr="00E03616" w:rsidRDefault="009D1E98" w:rsidP="00E03616">
      <w:pPr>
        <w:numPr>
          <w:ilvl w:val="0"/>
          <w:numId w:val="21"/>
        </w:numPr>
        <w:spacing w:line="276" w:lineRule="auto"/>
        <w:ind w:left="0"/>
        <w:jc w:val="both"/>
        <w:rPr>
          <w:szCs w:val="24"/>
        </w:rPr>
      </w:pPr>
      <w:r w:rsidRPr="00E03616">
        <w:rPr>
          <w:spacing w:val="-3"/>
          <w:szCs w:val="24"/>
          <w:lang w:val="es-ES_tradnl"/>
        </w:rPr>
        <w:lastRenderedPageBreak/>
        <w:t>Señalizar el área de manera continua hasta la culminación de los trabajos, con letreros informativos y preventivos, con la finalidad de evitar accidentes.</w:t>
      </w:r>
    </w:p>
    <w:p w:rsidR="00E03616" w:rsidRDefault="00E03616" w:rsidP="00E03616">
      <w:pPr>
        <w:pStyle w:val="Prrafodelista"/>
        <w:rPr>
          <w:rFonts w:eastAsia="MS Mincho"/>
          <w:szCs w:val="24"/>
        </w:rPr>
      </w:pPr>
    </w:p>
    <w:p w:rsidR="00FE2673" w:rsidRPr="00E03616" w:rsidRDefault="00FE2673" w:rsidP="00E03616">
      <w:pPr>
        <w:numPr>
          <w:ilvl w:val="0"/>
          <w:numId w:val="21"/>
        </w:numPr>
        <w:spacing w:line="276" w:lineRule="auto"/>
        <w:ind w:left="0"/>
        <w:jc w:val="both"/>
        <w:rPr>
          <w:szCs w:val="24"/>
        </w:rPr>
      </w:pPr>
      <w:r w:rsidRPr="00E03616">
        <w:rPr>
          <w:rFonts w:eastAsia="MS Mincho"/>
          <w:szCs w:val="24"/>
        </w:rPr>
        <w:t xml:space="preserve">Presentar ante la Dirección Regional del Ministerio de Ambiente de Bocas del Toro, </w:t>
      </w:r>
      <w:r w:rsidRPr="00E03616">
        <w:rPr>
          <w:rFonts w:eastAsia="MS Mincho"/>
          <w:szCs w:val="24"/>
          <w:lang w:val="es-MX"/>
        </w:rPr>
        <w:t xml:space="preserve">informes </w:t>
      </w:r>
      <w:r w:rsidRPr="00E03616">
        <w:rPr>
          <w:rFonts w:eastAsia="MS Mincho"/>
          <w:szCs w:val="24"/>
        </w:rPr>
        <w:t xml:space="preserve">sobre la implementación de las medidas </w:t>
      </w:r>
      <w:r w:rsidRPr="00E03616">
        <w:rPr>
          <w:rFonts w:eastAsia="MS Mincho"/>
          <w:szCs w:val="24"/>
          <w:lang w:val="es-MX"/>
        </w:rPr>
        <w:t>de mitigación contempladas en el plan de manejo ambiental</w:t>
      </w:r>
      <w:r w:rsidRPr="00E03616">
        <w:rPr>
          <w:rFonts w:eastAsia="MS Mincho"/>
          <w:szCs w:val="24"/>
        </w:rPr>
        <w:t xml:space="preserve">, </w:t>
      </w:r>
      <w:r w:rsidR="00AC665B">
        <w:rPr>
          <w:color w:val="000000"/>
        </w:rPr>
        <w:t>cada seis (6</w:t>
      </w:r>
      <w:r w:rsidRPr="00E03616">
        <w:rPr>
          <w:color w:val="000000"/>
        </w:rPr>
        <w:t>) meses du</w:t>
      </w:r>
      <w:r w:rsidR="00584183" w:rsidRPr="00E03616">
        <w:rPr>
          <w:color w:val="000000"/>
        </w:rPr>
        <w:t xml:space="preserve">rante la etapa de construcción </w:t>
      </w:r>
      <w:r w:rsidR="00584183" w:rsidRPr="00E03616">
        <w:rPr>
          <w:spacing w:val="-3"/>
          <w:lang w:val="es-ES_tradnl"/>
        </w:rPr>
        <w:t xml:space="preserve">y uno (1) cada año en la etapa de operación, por un periodo de </w:t>
      </w:r>
      <w:r w:rsidR="00584183" w:rsidRPr="00E03616">
        <w:rPr>
          <w:spacing w:val="-3"/>
          <w:lang w:val="es-MX"/>
        </w:rPr>
        <w:t>tres</w:t>
      </w:r>
      <w:r w:rsidR="00584183" w:rsidRPr="00E03616">
        <w:rPr>
          <w:spacing w:val="-3"/>
          <w:lang w:val="es-ES_tradnl"/>
        </w:rPr>
        <w:t xml:space="preserve"> (</w:t>
      </w:r>
      <w:r w:rsidR="00584183" w:rsidRPr="00E03616">
        <w:rPr>
          <w:spacing w:val="-3"/>
          <w:lang w:val="es-MX"/>
        </w:rPr>
        <w:t>3</w:t>
      </w:r>
      <w:r w:rsidR="00584183" w:rsidRPr="00E03616">
        <w:rPr>
          <w:spacing w:val="-3"/>
          <w:lang w:val="es-ES_tradnl"/>
        </w:rPr>
        <w:t>) años,</w:t>
      </w:r>
      <w:r w:rsidR="00584183" w:rsidRPr="00E03616">
        <w:rPr>
          <w:color w:val="000000"/>
        </w:rPr>
        <w:t xml:space="preserve"> </w:t>
      </w:r>
      <w:r w:rsidRPr="00E03616">
        <w:rPr>
          <w:color w:val="000000"/>
        </w:rPr>
        <w:t xml:space="preserve">contados a partir de la notificación de la presente resolución administrativa, un informe sobre la implementación de las medidas contempladas en el: </w:t>
      </w:r>
      <w:proofErr w:type="spellStart"/>
      <w:r w:rsidRPr="00E03616">
        <w:rPr>
          <w:color w:val="000000"/>
        </w:rPr>
        <w:t>EsIA</w:t>
      </w:r>
      <w:proofErr w:type="spellEnd"/>
      <w:r w:rsidRPr="00E03616">
        <w:rPr>
          <w:color w:val="000000"/>
        </w:rPr>
        <w:t>, informe técnico de evaluación y Resolución de aprobación, y el mismo debe adjuntarse mediante la Plataforma en línea en cumplimiento del Artículo 1 del Decreto Ejecutivo No.36 de 3 de junio de 2019.</w:t>
      </w:r>
    </w:p>
    <w:p w:rsidR="00DF58A6" w:rsidRPr="00FE2673" w:rsidRDefault="00DF58A6" w:rsidP="000D1F26">
      <w:pPr>
        <w:tabs>
          <w:tab w:val="left" w:pos="0"/>
        </w:tabs>
        <w:suppressAutoHyphens/>
        <w:spacing w:line="276" w:lineRule="auto"/>
        <w:jc w:val="both"/>
        <w:rPr>
          <w:szCs w:val="24"/>
          <w:lang w:val="es-ES_tradnl"/>
        </w:rPr>
      </w:pPr>
    </w:p>
    <w:p w:rsidR="00DF58A6" w:rsidRDefault="008318E9" w:rsidP="003428DB">
      <w:pPr>
        <w:numPr>
          <w:ilvl w:val="0"/>
          <w:numId w:val="7"/>
        </w:numPr>
        <w:spacing w:line="276" w:lineRule="auto"/>
        <w:ind w:left="1134" w:hanging="1134"/>
        <w:jc w:val="both"/>
        <w:outlineLvl w:val="1"/>
        <w:rPr>
          <w:b/>
          <w:szCs w:val="24"/>
          <w:lang w:val="es-PA"/>
        </w:rPr>
      </w:pPr>
      <w:r w:rsidRPr="000D1F26">
        <w:rPr>
          <w:b/>
          <w:szCs w:val="24"/>
          <w:lang w:val="es-PA"/>
        </w:rPr>
        <w:t>CONCLUSIONES</w:t>
      </w:r>
    </w:p>
    <w:p w:rsidR="003428DB" w:rsidRPr="000D1F26" w:rsidRDefault="003428DB" w:rsidP="003428DB">
      <w:pPr>
        <w:spacing w:line="276" w:lineRule="auto"/>
        <w:ind w:left="1134"/>
        <w:jc w:val="both"/>
        <w:outlineLvl w:val="1"/>
        <w:rPr>
          <w:b/>
          <w:szCs w:val="24"/>
          <w:lang w:val="es-PA"/>
        </w:rPr>
      </w:pPr>
    </w:p>
    <w:p w:rsidR="00DF58A6" w:rsidRPr="000D1F26" w:rsidRDefault="008318E9" w:rsidP="000D1F26">
      <w:pPr>
        <w:numPr>
          <w:ilvl w:val="0"/>
          <w:numId w:val="8"/>
        </w:numPr>
        <w:shd w:val="clear" w:color="auto" w:fill="FFFFFF"/>
        <w:spacing w:line="276" w:lineRule="auto"/>
        <w:ind w:left="0" w:hanging="283"/>
        <w:jc w:val="both"/>
        <w:rPr>
          <w:color w:val="000000"/>
          <w:szCs w:val="24"/>
          <w:lang w:val="es-PA"/>
        </w:rPr>
      </w:pPr>
      <w:r w:rsidRPr="000D1F26">
        <w:rPr>
          <w:color w:val="000000"/>
          <w:szCs w:val="24"/>
          <w:lang w:val="es-PA"/>
        </w:rPr>
        <w:t xml:space="preserve">Una vez evaluado el </w:t>
      </w:r>
      <w:proofErr w:type="spellStart"/>
      <w:r w:rsidRPr="000D1F26">
        <w:rPr>
          <w:color w:val="000000"/>
          <w:szCs w:val="24"/>
          <w:lang w:val="es-PA"/>
        </w:rPr>
        <w:t>EsIA</w:t>
      </w:r>
      <w:proofErr w:type="spellEnd"/>
      <w:r w:rsidRPr="000D1F26">
        <w:rPr>
          <w:color w:val="000000"/>
          <w:szCs w:val="24"/>
          <w:lang w:val="es-PA"/>
        </w:rPr>
        <w:t xml:space="preserve"> y verificado que este </w:t>
      </w:r>
      <w:r w:rsidR="00B521C8" w:rsidRPr="000D1F26">
        <w:rPr>
          <w:color w:val="000000"/>
          <w:szCs w:val="24"/>
          <w:lang w:val="es-PA"/>
        </w:rPr>
        <w:t xml:space="preserve">cumple </w:t>
      </w:r>
      <w:r w:rsidRPr="000D1F26">
        <w:rPr>
          <w:color w:val="000000"/>
          <w:szCs w:val="24"/>
          <w:lang w:val="es-PA"/>
        </w:rPr>
        <w:t xml:space="preserve">con los aspectos técnicos y formales, los requisitos mínimos establecidos en el Decreto Ejecutivo No.123 de 14 de agosto de 2009, modificado por el Decreto Ejecutivo No.155 de 05 de agosto de 2011, y el mismo </w:t>
      </w:r>
      <w:r w:rsidR="00B521C8" w:rsidRPr="000D1F26">
        <w:rPr>
          <w:color w:val="000000"/>
          <w:szCs w:val="24"/>
          <w:lang w:val="es-PA"/>
        </w:rPr>
        <w:t>se hace cargo</w:t>
      </w:r>
      <w:r w:rsidRPr="000D1F26">
        <w:rPr>
          <w:color w:val="000000"/>
          <w:szCs w:val="24"/>
          <w:lang w:val="es-PA"/>
        </w:rPr>
        <w:t xml:space="preserve"> adecuadamente de los impactos producidos por el desarrollo de la a</w:t>
      </w:r>
      <w:r w:rsidR="00B521C8" w:rsidRPr="000D1F26">
        <w:rPr>
          <w:color w:val="000000"/>
          <w:szCs w:val="24"/>
          <w:lang w:val="es-PA"/>
        </w:rPr>
        <w:t xml:space="preserve">ctividad, se considera viable </w:t>
      </w:r>
      <w:r w:rsidRPr="000D1F26">
        <w:rPr>
          <w:color w:val="000000"/>
          <w:szCs w:val="24"/>
          <w:lang w:val="es-PA"/>
        </w:rPr>
        <w:t>el desarrollo de esta actividad.</w:t>
      </w:r>
    </w:p>
    <w:p w:rsidR="00DF58A6" w:rsidRPr="000D1F26" w:rsidRDefault="00DF58A6" w:rsidP="000D1F26">
      <w:pPr>
        <w:shd w:val="clear" w:color="auto" w:fill="FFFFFF"/>
        <w:spacing w:line="276" w:lineRule="auto"/>
        <w:ind w:hanging="283"/>
        <w:jc w:val="both"/>
        <w:rPr>
          <w:color w:val="000000"/>
          <w:szCs w:val="24"/>
          <w:lang w:val="es-PA"/>
        </w:rPr>
      </w:pPr>
    </w:p>
    <w:p w:rsidR="00DF58A6" w:rsidRPr="000D1F26" w:rsidRDefault="008318E9" w:rsidP="000D1F26">
      <w:pPr>
        <w:numPr>
          <w:ilvl w:val="0"/>
          <w:numId w:val="8"/>
        </w:numPr>
        <w:shd w:val="clear" w:color="auto" w:fill="FFFFFF"/>
        <w:spacing w:line="276" w:lineRule="auto"/>
        <w:ind w:left="0" w:hanging="283"/>
        <w:jc w:val="both"/>
        <w:rPr>
          <w:szCs w:val="24"/>
          <w:lang w:val="es-PA"/>
        </w:rPr>
      </w:pPr>
      <w:r w:rsidRPr="000D1F26">
        <w:rPr>
          <w:color w:val="000000"/>
          <w:szCs w:val="24"/>
          <w:lang w:val="es-PA"/>
        </w:rPr>
        <w:t xml:space="preserve">El </w:t>
      </w:r>
      <w:proofErr w:type="spellStart"/>
      <w:r w:rsidRPr="000D1F26">
        <w:rPr>
          <w:color w:val="000000"/>
          <w:szCs w:val="24"/>
          <w:lang w:val="es-PA"/>
        </w:rPr>
        <w:t>EsIA</w:t>
      </w:r>
      <w:proofErr w:type="spellEnd"/>
      <w:r w:rsidRPr="000D1F26">
        <w:rPr>
          <w:color w:val="000000"/>
          <w:szCs w:val="24"/>
          <w:lang w:val="es-PA"/>
        </w:rPr>
        <w:t xml:space="preserve"> en su Plan de Manejo Ambiental y la información complementaria presentada, propone medidas de mitigación</w:t>
      </w:r>
      <w:r w:rsidR="00B521C8" w:rsidRPr="000D1F26">
        <w:rPr>
          <w:color w:val="000000"/>
          <w:szCs w:val="24"/>
          <w:lang w:val="es-PA"/>
        </w:rPr>
        <w:t xml:space="preserve"> apropiadas</w:t>
      </w:r>
      <w:r w:rsidRPr="000D1F26">
        <w:rPr>
          <w:color w:val="000000"/>
          <w:szCs w:val="24"/>
          <w:lang w:val="es-PA"/>
        </w:rPr>
        <w:t xml:space="preserve"> sobre los impactos y riesgos ambientales que se producirán a la atmósfera, suelo, vegetación, flora, fauna y aspectos socioeconómicos durante las fases de construcción y operación del proyecto.</w:t>
      </w:r>
    </w:p>
    <w:p w:rsidR="00DF58A6" w:rsidRDefault="00DF58A6" w:rsidP="00FE2673">
      <w:pPr>
        <w:suppressAutoHyphens/>
        <w:spacing w:line="276" w:lineRule="auto"/>
        <w:jc w:val="both"/>
        <w:outlineLvl w:val="1"/>
        <w:rPr>
          <w:b/>
          <w:szCs w:val="24"/>
          <w:lang w:val="es-PA"/>
        </w:rPr>
      </w:pPr>
    </w:p>
    <w:p w:rsidR="00E03616" w:rsidRPr="000D1F26" w:rsidRDefault="00E03616" w:rsidP="00FE2673">
      <w:pPr>
        <w:suppressAutoHyphens/>
        <w:spacing w:line="276" w:lineRule="auto"/>
        <w:jc w:val="both"/>
        <w:outlineLvl w:val="1"/>
        <w:rPr>
          <w:b/>
          <w:szCs w:val="24"/>
          <w:lang w:val="es-PA"/>
        </w:rPr>
      </w:pPr>
    </w:p>
    <w:p w:rsidR="00DF58A6" w:rsidRDefault="008318E9" w:rsidP="003428DB">
      <w:pPr>
        <w:numPr>
          <w:ilvl w:val="0"/>
          <w:numId w:val="7"/>
        </w:numPr>
        <w:spacing w:line="276" w:lineRule="auto"/>
        <w:ind w:left="1134" w:hanging="1134"/>
        <w:jc w:val="both"/>
        <w:outlineLvl w:val="1"/>
        <w:rPr>
          <w:b/>
          <w:szCs w:val="24"/>
          <w:lang w:val="es-PA"/>
        </w:rPr>
      </w:pPr>
      <w:r w:rsidRPr="000D1F26">
        <w:rPr>
          <w:b/>
          <w:szCs w:val="24"/>
          <w:lang w:val="es-PA"/>
        </w:rPr>
        <w:t xml:space="preserve">RECOMENDACIONES </w:t>
      </w:r>
    </w:p>
    <w:p w:rsidR="00E03616" w:rsidRPr="000D1F26" w:rsidRDefault="00E03616" w:rsidP="00E03616">
      <w:pPr>
        <w:spacing w:line="276" w:lineRule="auto"/>
        <w:ind w:left="1134"/>
        <w:jc w:val="both"/>
        <w:outlineLvl w:val="1"/>
        <w:rPr>
          <w:b/>
          <w:szCs w:val="24"/>
          <w:lang w:val="es-PA"/>
        </w:rPr>
      </w:pPr>
    </w:p>
    <w:p w:rsidR="003428DB" w:rsidRDefault="008318E9" w:rsidP="003428DB">
      <w:pPr>
        <w:pStyle w:val="Prrafodelista"/>
        <w:numPr>
          <w:ilvl w:val="3"/>
          <w:numId w:val="7"/>
        </w:numPr>
        <w:suppressAutoHyphens/>
        <w:spacing w:line="276" w:lineRule="auto"/>
        <w:ind w:left="0" w:hanging="284"/>
        <w:jc w:val="both"/>
        <w:rPr>
          <w:szCs w:val="24"/>
          <w:lang w:val="es-PA"/>
        </w:rPr>
      </w:pPr>
      <w:r w:rsidRPr="00FE2673">
        <w:rPr>
          <w:szCs w:val="24"/>
          <w:lang w:val="es-PA"/>
        </w:rPr>
        <w:t xml:space="preserve">Presentar ante el Ministerio de Ambiente, cualquier modificación, adición o cambio de las técnicas y/o mediadas que no estén contempladas en el </w:t>
      </w:r>
      <w:proofErr w:type="spellStart"/>
      <w:r w:rsidRPr="00FE2673">
        <w:rPr>
          <w:szCs w:val="24"/>
          <w:lang w:val="es-PA"/>
        </w:rPr>
        <w:t>EsIA</w:t>
      </w:r>
      <w:proofErr w:type="spellEnd"/>
      <w:r w:rsidRPr="00FE2673">
        <w:rPr>
          <w:szCs w:val="24"/>
          <w:lang w:val="es-PA"/>
        </w:rPr>
        <w:t xml:space="preserve"> aprobado, con el fin de verificar si se precisa la aplicación de las normas establecidas para tales efectos en el Decreto Ejecutivo N° 123 de 14 de agosto de 2009, modificado con el Decreto Ejecutivo N°155 de 05 de agosto de 2011.</w:t>
      </w:r>
    </w:p>
    <w:p w:rsidR="003428DB" w:rsidRDefault="003428DB" w:rsidP="003428DB">
      <w:pPr>
        <w:pStyle w:val="Prrafodelista"/>
        <w:suppressAutoHyphens/>
        <w:spacing w:line="276" w:lineRule="auto"/>
        <w:ind w:left="0" w:hanging="284"/>
        <w:jc w:val="both"/>
        <w:rPr>
          <w:szCs w:val="24"/>
          <w:lang w:val="es-PA"/>
        </w:rPr>
      </w:pPr>
    </w:p>
    <w:p w:rsidR="00DF58A6" w:rsidRPr="003428DB" w:rsidRDefault="008318E9" w:rsidP="003428DB">
      <w:pPr>
        <w:pStyle w:val="Prrafodelista"/>
        <w:numPr>
          <w:ilvl w:val="3"/>
          <w:numId w:val="7"/>
        </w:numPr>
        <w:suppressAutoHyphens/>
        <w:spacing w:line="276" w:lineRule="auto"/>
        <w:ind w:left="0" w:hanging="284"/>
        <w:jc w:val="both"/>
        <w:rPr>
          <w:szCs w:val="24"/>
          <w:lang w:val="es-PA"/>
        </w:rPr>
      </w:pPr>
      <w:r w:rsidRPr="003428DB">
        <w:rPr>
          <w:szCs w:val="24"/>
          <w:lang w:val="es-PA"/>
        </w:rPr>
        <w:t xml:space="preserve">Luego de la evaluación </w:t>
      </w:r>
      <w:r w:rsidR="00B521C8" w:rsidRPr="003428DB">
        <w:rPr>
          <w:szCs w:val="24"/>
          <w:lang w:val="es-PA"/>
        </w:rPr>
        <w:t>integral</w:t>
      </w:r>
      <w:r w:rsidRPr="003428DB">
        <w:rPr>
          <w:szCs w:val="24"/>
          <w:lang w:val="es-PA"/>
        </w:rPr>
        <w:t xml:space="preserve">, se recomienda </w:t>
      </w:r>
      <w:r w:rsidR="00B521C8" w:rsidRPr="003428DB">
        <w:rPr>
          <w:b/>
          <w:szCs w:val="24"/>
          <w:lang w:val="es-PA"/>
        </w:rPr>
        <w:t>APROBAR</w:t>
      </w:r>
      <w:r w:rsidR="00B521C8" w:rsidRPr="003428DB">
        <w:rPr>
          <w:szCs w:val="24"/>
          <w:lang w:val="es-PA"/>
        </w:rPr>
        <w:t xml:space="preserve"> </w:t>
      </w:r>
      <w:r w:rsidRPr="003428DB">
        <w:rPr>
          <w:szCs w:val="24"/>
          <w:lang w:val="es-PA"/>
        </w:rPr>
        <w:t xml:space="preserve">el </w:t>
      </w:r>
      <w:proofErr w:type="spellStart"/>
      <w:r w:rsidRPr="003428DB">
        <w:rPr>
          <w:szCs w:val="24"/>
          <w:lang w:val="es-PA"/>
        </w:rPr>
        <w:t>EsIA</w:t>
      </w:r>
      <w:proofErr w:type="spellEnd"/>
      <w:r w:rsidRPr="003428DB">
        <w:rPr>
          <w:szCs w:val="24"/>
          <w:lang w:val="es-PA"/>
        </w:rPr>
        <w:t xml:space="preserve">  Categoría </w:t>
      </w:r>
      <w:r w:rsidR="00EE6478" w:rsidRPr="003428DB">
        <w:rPr>
          <w:szCs w:val="24"/>
          <w:lang w:val="es-PA"/>
        </w:rPr>
        <w:t>I</w:t>
      </w:r>
      <w:r w:rsidRPr="003428DB">
        <w:rPr>
          <w:szCs w:val="24"/>
          <w:lang w:val="es-PA"/>
        </w:rPr>
        <w:t xml:space="preserve">,  correspondiente  al proyecto denominado </w:t>
      </w:r>
      <w:r w:rsidRPr="003428DB">
        <w:rPr>
          <w:b/>
          <w:szCs w:val="24"/>
          <w:lang w:val="es-PA"/>
        </w:rPr>
        <w:t>“</w:t>
      </w:r>
      <w:r w:rsidR="00093783" w:rsidRPr="004817B0">
        <w:rPr>
          <w:b/>
          <w:lang w:val="es-MX"/>
        </w:rPr>
        <w:t>CONSTRUCCIÓN DE ANEXO Y REMODELACIÓN DE RESIDENCIA EXISTENTE</w:t>
      </w:r>
      <w:r w:rsidRPr="003428DB">
        <w:rPr>
          <w:b/>
          <w:szCs w:val="24"/>
          <w:lang w:val="es-PA"/>
        </w:rPr>
        <w:t>”,</w:t>
      </w:r>
      <w:r w:rsidRPr="003428DB">
        <w:rPr>
          <w:szCs w:val="24"/>
          <w:lang w:val="es-PA"/>
        </w:rPr>
        <w:t xml:space="preserve"> presentado por el promotor </w:t>
      </w:r>
      <w:r w:rsidR="00093783" w:rsidRPr="00093783">
        <w:rPr>
          <w:b/>
          <w:sz w:val="22"/>
          <w:lang w:val="es-PA"/>
        </w:rPr>
        <w:t>5769</w:t>
      </w:r>
      <w:r w:rsidR="00093783" w:rsidRPr="004817B0">
        <w:rPr>
          <w:sz w:val="22"/>
          <w:lang w:val="es-PA"/>
        </w:rPr>
        <w:t xml:space="preserve"> </w:t>
      </w:r>
      <w:r w:rsidR="00093783" w:rsidRPr="00093783">
        <w:rPr>
          <w:b/>
          <w:lang w:val="es-PA"/>
        </w:rPr>
        <w:t>PROPERTIES, S.A.</w:t>
      </w:r>
    </w:p>
    <w:p w:rsidR="00DF58A6" w:rsidRPr="000D1F26" w:rsidRDefault="00DF58A6" w:rsidP="003428DB">
      <w:pPr>
        <w:spacing w:line="240" w:lineRule="exact"/>
        <w:ind w:hanging="284"/>
        <w:jc w:val="both"/>
        <w:outlineLvl w:val="1"/>
        <w:rPr>
          <w:b/>
          <w:szCs w:val="24"/>
          <w:lang w:val="es-PA"/>
        </w:rPr>
      </w:pPr>
    </w:p>
    <w:p w:rsidR="00DF58A6" w:rsidRDefault="00DF58A6">
      <w:pPr>
        <w:spacing w:line="240" w:lineRule="exact"/>
        <w:jc w:val="both"/>
        <w:outlineLvl w:val="1"/>
        <w:rPr>
          <w:b/>
          <w:szCs w:val="24"/>
          <w:lang w:val="es-PA"/>
        </w:rPr>
      </w:pPr>
    </w:p>
    <w:p w:rsidR="00FE2673" w:rsidRDefault="00FE2673">
      <w:pPr>
        <w:spacing w:line="240" w:lineRule="exact"/>
        <w:jc w:val="both"/>
        <w:outlineLvl w:val="1"/>
        <w:rPr>
          <w:b/>
          <w:szCs w:val="24"/>
          <w:lang w:val="es-PA"/>
        </w:rPr>
      </w:pPr>
    </w:p>
    <w:p w:rsidR="00FE2673" w:rsidRDefault="00FE2673">
      <w:pPr>
        <w:spacing w:line="240" w:lineRule="exact"/>
        <w:jc w:val="both"/>
        <w:outlineLvl w:val="1"/>
        <w:rPr>
          <w:b/>
          <w:szCs w:val="24"/>
          <w:lang w:val="es-PA"/>
        </w:rPr>
      </w:pPr>
    </w:p>
    <w:p w:rsidR="00FE2673" w:rsidRPr="000D1F26" w:rsidRDefault="00FE2673">
      <w:pPr>
        <w:spacing w:line="240" w:lineRule="exact"/>
        <w:jc w:val="both"/>
        <w:outlineLvl w:val="1"/>
        <w:rPr>
          <w:b/>
          <w:szCs w:val="24"/>
          <w:lang w:val="es-PA"/>
        </w:rPr>
      </w:pPr>
    </w:p>
    <w:tbl>
      <w:tblPr>
        <w:tblW w:w="0" w:type="auto"/>
        <w:tblLook w:val="04A0" w:firstRow="1" w:lastRow="0" w:firstColumn="1" w:lastColumn="0" w:noHBand="0" w:noVBand="1"/>
      </w:tblPr>
      <w:tblGrid>
        <w:gridCol w:w="4750"/>
        <w:gridCol w:w="4750"/>
      </w:tblGrid>
      <w:tr w:rsidR="00DF58A6" w:rsidRPr="000D1F26">
        <w:tc>
          <w:tcPr>
            <w:tcW w:w="4750" w:type="dxa"/>
            <w:tcBorders>
              <w:top w:val="nil"/>
              <w:left w:val="nil"/>
              <w:bottom w:val="nil"/>
              <w:right w:val="nil"/>
            </w:tcBorders>
          </w:tcPr>
          <w:p w:rsidR="00DF58A6" w:rsidRPr="000D1F26" w:rsidRDefault="00EE6478">
            <w:pPr>
              <w:jc w:val="center"/>
              <w:rPr>
                <w:b/>
                <w:caps/>
                <w:color w:val="000000"/>
                <w:szCs w:val="24"/>
                <w:u w:val="single"/>
              </w:rPr>
            </w:pPr>
            <w:r w:rsidRPr="000D1F26">
              <w:rPr>
                <w:b/>
                <w:caps/>
                <w:color w:val="000000"/>
                <w:szCs w:val="24"/>
                <w:u w:val="single"/>
              </w:rPr>
              <w:t>_______________________________</w:t>
            </w:r>
          </w:p>
          <w:p w:rsidR="00DF58A6" w:rsidRPr="000D1F26" w:rsidRDefault="00EE6478">
            <w:pPr>
              <w:jc w:val="center"/>
              <w:rPr>
                <w:b/>
                <w:caps/>
                <w:color w:val="000000"/>
                <w:szCs w:val="24"/>
              </w:rPr>
            </w:pPr>
            <w:r w:rsidRPr="000D1F26">
              <w:rPr>
                <w:b/>
                <w:caps/>
                <w:color w:val="000000"/>
                <w:szCs w:val="24"/>
              </w:rPr>
              <w:t>ING. GÉNESIS MONTENEGRO</w:t>
            </w:r>
          </w:p>
          <w:p w:rsidR="00DF58A6" w:rsidRDefault="00EE6478">
            <w:pPr>
              <w:spacing w:line="240" w:lineRule="exact"/>
              <w:jc w:val="center"/>
              <w:outlineLvl w:val="1"/>
              <w:rPr>
                <w:szCs w:val="24"/>
              </w:rPr>
            </w:pPr>
            <w:r w:rsidRPr="000D1F26">
              <w:rPr>
                <w:szCs w:val="24"/>
              </w:rPr>
              <w:t>Técnica</w:t>
            </w:r>
            <w:r w:rsidR="008318E9" w:rsidRPr="000D1F26">
              <w:rPr>
                <w:szCs w:val="24"/>
              </w:rPr>
              <w:t xml:space="preserve"> Evaluador</w:t>
            </w:r>
            <w:r w:rsidRPr="000D1F26">
              <w:rPr>
                <w:szCs w:val="24"/>
              </w:rPr>
              <w:t>a</w:t>
            </w: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Pr="000D1F26" w:rsidRDefault="00FE2673" w:rsidP="001E7EB0">
            <w:pPr>
              <w:spacing w:line="240" w:lineRule="exact"/>
              <w:outlineLvl w:val="1"/>
              <w:rPr>
                <w:b/>
                <w:szCs w:val="24"/>
                <w:lang w:val="es-PA"/>
              </w:rPr>
            </w:pPr>
            <w:bookmarkStart w:id="0" w:name="_GoBack"/>
            <w:bookmarkEnd w:id="0"/>
          </w:p>
        </w:tc>
        <w:tc>
          <w:tcPr>
            <w:tcW w:w="4750" w:type="dxa"/>
            <w:tcBorders>
              <w:top w:val="nil"/>
              <w:left w:val="nil"/>
              <w:bottom w:val="nil"/>
              <w:right w:val="nil"/>
            </w:tcBorders>
          </w:tcPr>
          <w:p w:rsidR="00DF58A6" w:rsidRPr="000D1F26" w:rsidRDefault="00EE6478">
            <w:pPr>
              <w:jc w:val="center"/>
              <w:rPr>
                <w:b/>
                <w:caps/>
                <w:color w:val="000000"/>
                <w:szCs w:val="24"/>
                <w:u w:val="single"/>
              </w:rPr>
            </w:pPr>
            <w:r w:rsidRPr="000D1F26">
              <w:rPr>
                <w:b/>
                <w:caps/>
                <w:color w:val="000000"/>
                <w:szCs w:val="24"/>
                <w:u w:val="single"/>
              </w:rPr>
              <w:t>___________________________________</w:t>
            </w:r>
          </w:p>
          <w:p w:rsidR="00DF58A6" w:rsidRPr="000D1F26" w:rsidRDefault="00EE6478">
            <w:pPr>
              <w:jc w:val="center"/>
              <w:rPr>
                <w:b/>
                <w:caps/>
                <w:color w:val="000000"/>
                <w:szCs w:val="24"/>
              </w:rPr>
            </w:pPr>
            <w:r w:rsidRPr="000D1F26">
              <w:rPr>
                <w:b/>
                <w:caps/>
                <w:color w:val="000000"/>
                <w:szCs w:val="24"/>
              </w:rPr>
              <w:t>ING. YOARIS APARICIO</w:t>
            </w:r>
          </w:p>
          <w:p w:rsidR="00DF58A6" w:rsidRPr="000D1F26" w:rsidRDefault="00EE6478">
            <w:pPr>
              <w:spacing w:line="240" w:lineRule="exact"/>
              <w:jc w:val="center"/>
              <w:outlineLvl w:val="1"/>
              <w:rPr>
                <w:szCs w:val="24"/>
              </w:rPr>
            </w:pPr>
            <w:r w:rsidRPr="000D1F26">
              <w:rPr>
                <w:szCs w:val="24"/>
              </w:rPr>
              <w:t>Jefe de la Sección de Evaluación de Impacto Ambiental</w:t>
            </w:r>
            <w:r w:rsidR="002A247C" w:rsidRPr="000D1F26">
              <w:rPr>
                <w:szCs w:val="24"/>
              </w:rPr>
              <w:t xml:space="preserve">  </w:t>
            </w:r>
          </w:p>
          <w:p w:rsidR="002A247C" w:rsidRPr="000D1F26" w:rsidRDefault="002A247C" w:rsidP="002A247C">
            <w:pPr>
              <w:spacing w:line="240" w:lineRule="exact"/>
              <w:outlineLvl w:val="1"/>
              <w:rPr>
                <w:b/>
                <w:szCs w:val="24"/>
                <w:lang w:val="es-PA"/>
              </w:rPr>
            </w:pPr>
          </w:p>
        </w:tc>
      </w:tr>
    </w:tbl>
    <w:p w:rsidR="00DF58A6" w:rsidRPr="000D1F26" w:rsidRDefault="008318E9" w:rsidP="005A06A7">
      <w:pPr>
        <w:tabs>
          <w:tab w:val="left" w:pos="708"/>
          <w:tab w:val="center" w:pos="4419"/>
          <w:tab w:val="right" w:pos="8838"/>
        </w:tabs>
        <w:spacing w:line="240" w:lineRule="exact"/>
        <w:rPr>
          <w:szCs w:val="24"/>
          <w:lang w:val="es-PA"/>
        </w:rPr>
      </w:pPr>
      <w:r w:rsidRPr="000D1F26">
        <w:rPr>
          <w:szCs w:val="24"/>
          <w:lang w:val="es-PA"/>
        </w:rPr>
        <w:t xml:space="preserve">                                </w:t>
      </w:r>
      <w:r w:rsidR="005A06A7" w:rsidRPr="000D1F26">
        <w:rPr>
          <w:szCs w:val="24"/>
          <w:lang w:val="es-PA"/>
        </w:rPr>
        <w:t xml:space="preserve">                               </w:t>
      </w:r>
      <w:r w:rsidRPr="000D1F26">
        <w:rPr>
          <w:szCs w:val="24"/>
          <w:lang w:val="es-PA"/>
        </w:rPr>
        <w:t xml:space="preserve">          </w:t>
      </w:r>
    </w:p>
    <w:tbl>
      <w:tblPr>
        <w:tblpPr w:leftFromText="141" w:rightFromText="141" w:vertAnchor="text" w:horzAnchor="margin" w:tblpX="1" w:tblpY="-57"/>
        <w:tblW w:w="0" w:type="auto"/>
        <w:tblLook w:val="04A0" w:firstRow="1" w:lastRow="0" w:firstColumn="1" w:lastColumn="0" w:noHBand="0" w:noVBand="1"/>
      </w:tblPr>
      <w:tblGrid>
        <w:gridCol w:w="9500"/>
      </w:tblGrid>
      <w:tr w:rsidR="00DF58A6" w:rsidRPr="000D1F26">
        <w:tc>
          <w:tcPr>
            <w:tcW w:w="9500" w:type="dxa"/>
            <w:tcBorders>
              <w:top w:val="nil"/>
              <w:left w:val="nil"/>
              <w:bottom w:val="nil"/>
              <w:right w:val="nil"/>
            </w:tcBorders>
          </w:tcPr>
          <w:p w:rsidR="00DF58A6" w:rsidRPr="000D1F26" w:rsidRDefault="00EE6478">
            <w:pPr>
              <w:jc w:val="center"/>
              <w:rPr>
                <w:b/>
                <w:caps/>
                <w:color w:val="000000"/>
                <w:szCs w:val="24"/>
                <w:u w:val="single"/>
              </w:rPr>
            </w:pPr>
            <w:r w:rsidRPr="000D1F26">
              <w:rPr>
                <w:b/>
                <w:caps/>
                <w:color w:val="000000"/>
                <w:szCs w:val="24"/>
                <w:u w:val="single"/>
              </w:rPr>
              <w:t>________________________________________</w:t>
            </w:r>
          </w:p>
          <w:p w:rsidR="00DF58A6" w:rsidRPr="000D1F26" w:rsidRDefault="00EE6478">
            <w:pPr>
              <w:jc w:val="center"/>
              <w:rPr>
                <w:b/>
                <w:caps/>
                <w:color w:val="000000"/>
                <w:szCs w:val="24"/>
              </w:rPr>
            </w:pPr>
            <w:r w:rsidRPr="000D1F26">
              <w:rPr>
                <w:b/>
                <w:caps/>
                <w:color w:val="000000"/>
                <w:szCs w:val="24"/>
              </w:rPr>
              <w:t>ING. DARLENYS VILLARREAL</w:t>
            </w:r>
          </w:p>
          <w:p w:rsidR="00DF58A6" w:rsidRPr="000D1F26" w:rsidRDefault="008318E9" w:rsidP="005A06A7">
            <w:pPr>
              <w:jc w:val="center"/>
              <w:rPr>
                <w:szCs w:val="24"/>
              </w:rPr>
            </w:pPr>
            <w:r w:rsidRPr="000D1F26">
              <w:rPr>
                <w:szCs w:val="24"/>
              </w:rPr>
              <w:t>Director</w:t>
            </w:r>
            <w:r w:rsidR="00EE6478" w:rsidRPr="000D1F26">
              <w:rPr>
                <w:szCs w:val="24"/>
              </w:rPr>
              <w:t>a</w:t>
            </w:r>
            <w:r w:rsidRPr="000D1F26">
              <w:rPr>
                <w:szCs w:val="24"/>
              </w:rPr>
              <w:t xml:space="preserve"> Regional </w:t>
            </w:r>
          </w:p>
          <w:p w:rsidR="005A06A7" w:rsidRPr="000D1F26" w:rsidRDefault="005A06A7" w:rsidP="005A06A7">
            <w:pPr>
              <w:jc w:val="center"/>
              <w:rPr>
                <w:szCs w:val="24"/>
                <w:lang w:val="es-PA"/>
              </w:rPr>
            </w:pPr>
            <w:proofErr w:type="spellStart"/>
            <w:r w:rsidRPr="000D1F26">
              <w:rPr>
                <w:szCs w:val="24"/>
              </w:rPr>
              <w:t>MiAMBIENTE</w:t>
            </w:r>
            <w:proofErr w:type="spellEnd"/>
            <w:r w:rsidRPr="000D1F26">
              <w:rPr>
                <w:szCs w:val="24"/>
              </w:rPr>
              <w:t>-BOCAS DEL TORO</w:t>
            </w:r>
          </w:p>
        </w:tc>
      </w:tr>
    </w:tbl>
    <w:p w:rsidR="00DF58A6" w:rsidRPr="000D1F26" w:rsidRDefault="001E7EB0" w:rsidP="002A247C">
      <w:pPr>
        <w:tabs>
          <w:tab w:val="left" w:pos="3494"/>
          <w:tab w:val="left" w:pos="3686"/>
        </w:tabs>
        <w:spacing w:before="120" w:after="120" w:line="240" w:lineRule="exact"/>
        <w:rPr>
          <w:b/>
          <w:color w:val="000000"/>
          <w:szCs w:val="24"/>
          <w:lang w:val="es-PA"/>
        </w:rPr>
      </w:pPr>
      <w:r>
        <w:rPr>
          <w:szCs w:val="24"/>
          <w:lang w:val="es-PA"/>
        </w:rPr>
        <w:t xml:space="preserve">          </w:t>
      </w:r>
    </w:p>
    <w:sectPr w:rsidR="00DF58A6" w:rsidRPr="000D1F26">
      <w:footerReference w:type="default" r:id="rId8"/>
      <w:pgSz w:w="12240" w:h="20160" w:code="5"/>
      <w:pgMar w:top="1440" w:right="1440" w:bottom="1440" w:left="1440"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89" w:rsidRDefault="005F3D89">
      <w:r>
        <w:separator/>
      </w:r>
    </w:p>
  </w:endnote>
  <w:endnote w:type="continuationSeparator" w:id="0">
    <w:p w:rsidR="005F3D89" w:rsidRDefault="005F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7" w:rsidRDefault="005D1317">
    <w:pPr>
      <w:pStyle w:val="Piedepgina"/>
      <w:jc w:val="right"/>
    </w:pPr>
    <w:r>
      <w:t xml:space="preserve">Página </w:t>
    </w:r>
    <w:r>
      <w:rPr>
        <w:b/>
      </w:rPr>
      <w:fldChar w:fldCharType="begin"/>
    </w:r>
    <w:r>
      <w:rPr>
        <w:b/>
      </w:rPr>
      <w:instrText>PAGE</w:instrText>
    </w:r>
    <w:r>
      <w:rPr>
        <w:b/>
      </w:rPr>
      <w:fldChar w:fldCharType="separate"/>
    </w:r>
    <w:r w:rsidR="001E7EB0">
      <w:rPr>
        <w:b/>
        <w:noProof/>
      </w:rPr>
      <w:t>4</w:t>
    </w:r>
    <w:r>
      <w:rPr>
        <w:b/>
      </w:rPr>
      <w:fldChar w:fldCharType="end"/>
    </w:r>
    <w:r>
      <w:t xml:space="preserve"> de </w:t>
    </w:r>
    <w:r>
      <w:rPr>
        <w:b/>
      </w:rPr>
      <w:fldChar w:fldCharType="begin"/>
    </w:r>
    <w:r>
      <w:rPr>
        <w:b/>
      </w:rPr>
      <w:instrText>NUMPAGES</w:instrText>
    </w:r>
    <w:r>
      <w:rPr>
        <w:b/>
      </w:rPr>
      <w:fldChar w:fldCharType="separate"/>
    </w:r>
    <w:r w:rsidR="001E7EB0">
      <w:rPr>
        <w:b/>
        <w:noProof/>
      </w:rPr>
      <w:t>4</w:t>
    </w:r>
    <w:r>
      <w:rPr>
        <w:b/>
      </w:rPr>
      <w:fldChar w:fldCharType="end"/>
    </w:r>
  </w:p>
  <w:p w:rsidR="005D1317" w:rsidRDefault="005D13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89" w:rsidRDefault="005F3D89">
      <w:r>
        <w:separator/>
      </w:r>
    </w:p>
  </w:footnote>
  <w:footnote w:type="continuationSeparator" w:id="0">
    <w:p w:rsidR="005F3D89" w:rsidRDefault="005F3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F03E05CA"/>
    <w:lvl w:ilvl="0">
      <w:start w:val="1"/>
      <w:numFmt w:val="bullet"/>
      <w:pStyle w:val="Listaconvietas2"/>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9D30F43"/>
    <w:multiLevelType w:val="multilevel"/>
    <w:tmpl w:val="6A76C5FA"/>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
    <w:nsid w:val="120F0C9C"/>
    <w:multiLevelType w:val="multilevel"/>
    <w:tmpl w:val="D28CE2D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C78CE"/>
    <w:multiLevelType w:val="hybridMultilevel"/>
    <w:tmpl w:val="A412B26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
    <w:nsid w:val="161F671D"/>
    <w:multiLevelType w:val="hybridMultilevel"/>
    <w:tmpl w:val="E96EC37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5">
    <w:nsid w:val="18E36106"/>
    <w:multiLevelType w:val="multilevel"/>
    <w:tmpl w:val="95BE1E3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B9A2A9C"/>
    <w:multiLevelType w:val="hybridMultilevel"/>
    <w:tmpl w:val="4E9C170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E804856"/>
    <w:multiLevelType w:val="hybridMultilevel"/>
    <w:tmpl w:val="5E9ABA2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395C3A34"/>
    <w:multiLevelType w:val="multilevel"/>
    <w:tmpl w:val="D28CE2D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83581F"/>
    <w:multiLevelType w:val="hybridMultilevel"/>
    <w:tmpl w:val="6228F80C"/>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0">
    <w:nsid w:val="430318D3"/>
    <w:multiLevelType w:val="hybridMultilevel"/>
    <w:tmpl w:val="4CAE376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1">
    <w:nsid w:val="452317E9"/>
    <w:multiLevelType w:val="hybridMultilevel"/>
    <w:tmpl w:val="0494E05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2">
    <w:nsid w:val="47D338F6"/>
    <w:multiLevelType w:val="multilevel"/>
    <w:tmpl w:val="A22E2BB8"/>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nsid w:val="4EF024F7"/>
    <w:multiLevelType w:val="hybridMultilevel"/>
    <w:tmpl w:val="84B6DD3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594296DE"/>
    <w:multiLevelType w:val="multilevel"/>
    <w:tmpl w:val="0922DF52"/>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5">
    <w:nsid w:val="5970FA0C"/>
    <w:multiLevelType w:val="multilevel"/>
    <w:tmpl w:val="078E37B6"/>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6">
    <w:nsid w:val="597107DB"/>
    <w:multiLevelType w:val="multilevel"/>
    <w:tmpl w:val="AB4AD958"/>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nsid w:val="5DB945A8"/>
    <w:multiLevelType w:val="hybridMultilevel"/>
    <w:tmpl w:val="C2C4885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8">
    <w:nsid w:val="60A73BFE"/>
    <w:multiLevelType w:val="multilevel"/>
    <w:tmpl w:val="70B699F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60D76694"/>
    <w:multiLevelType w:val="multilevel"/>
    <w:tmpl w:val="36ACE5F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767114F4"/>
    <w:multiLevelType w:val="multilevel"/>
    <w:tmpl w:val="D28CE2D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8FB7F43"/>
    <w:multiLevelType w:val="multilevel"/>
    <w:tmpl w:val="E59AC4B6"/>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6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2">
    <w:nsid w:val="7BEA00E6"/>
    <w:multiLevelType w:val="hybridMultilevel"/>
    <w:tmpl w:val="EDC8D34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 w:numId="2">
    <w:abstractNumId w:val="12"/>
  </w:num>
  <w:num w:numId="3">
    <w:abstractNumId w:val="14"/>
  </w:num>
  <w:num w:numId="4">
    <w:abstractNumId w:val="15"/>
  </w:num>
  <w:num w:numId="5">
    <w:abstractNumId w:val="16"/>
  </w:num>
  <w:num w:numId="6">
    <w:abstractNumId w:val="1"/>
  </w:num>
  <w:num w:numId="7">
    <w:abstractNumId w:val="21"/>
  </w:num>
  <w:num w:numId="8">
    <w:abstractNumId w:val="18"/>
  </w:num>
  <w:num w:numId="9">
    <w:abstractNumId w:val="19"/>
  </w:num>
  <w:num w:numId="10">
    <w:abstractNumId w:val="5"/>
  </w:num>
  <w:num w:numId="11">
    <w:abstractNumId w:val="9"/>
  </w:num>
  <w:num w:numId="12">
    <w:abstractNumId w:val="17"/>
  </w:num>
  <w:num w:numId="13">
    <w:abstractNumId w:val="10"/>
  </w:num>
  <w:num w:numId="14">
    <w:abstractNumId w:val="3"/>
  </w:num>
  <w:num w:numId="15">
    <w:abstractNumId w:val="11"/>
  </w:num>
  <w:num w:numId="16">
    <w:abstractNumId w:val="13"/>
  </w:num>
  <w:num w:numId="17">
    <w:abstractNumId w:val="6"/>
  </w:num>
  <w:num w:numId="18">
    <w:abstractNumId w:val="4"/>
  </w:num>
  <w:num w:numId="19">
    <w:abstractNumId w:val="22"/>
  </w:num>
  <w:num w:numId="20">
    <w:abstractNumId w:val="7"/>
  </w:num>
  <w:num w:numId="21">
    <w:abstractNumId w:val="8"/>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A6"/>
    <w:rsid w:val="000237E0"/>
    <w:rsid w:val="00090E8C"/>
    <w:rsid w:val="00093783"/>
    <w:rsid w:val="000A4967"/>
    <w:rsid w:val="000D1F26"/>
    <w:rsid w:val="00134F20"/>
    <w:rsid w:val="00175F8E"/>
    <w:rsid w:val="001E7EB0"/>
    <w:rsid w:val="001F2B0D"/>
    <w:rsid w:val="002956D7"/>
    <w:rsid w:val="002A247C"/>
    <w:rsid w:val="002A381B"/>
    <w:rsid w:val="002B66FC"/>
    <w:rsid w:val="002B74CD"/>
    <w:rsid w:val="0030775A"/>
    <w:rsid w:val="00324862"/>
    <w:rsid w:val="003428DB"/>
    <w:rsid w:val="003F48C2"/>
    <w:rsid w:val="003F5A70"/>
    <w:rsid w:val="003F7012"/>
    <w:rsid w:val="00474ADC"/>
    <w:rsid w:val="004817B0"/>
    <w:rsid w:val="0049387C"/>
    <w:rsid w:val="004C7719"/>
    <w:rsid w:val="00506ECC"/>
    <w:rsid w:val="00525DE3"/>
    <w:rsid w:val="005416BB"/>
    <w:rsid w:val="00566A20"/>
    <w:rsid w:val="0057008A"/>
    <w:rsid w:val="00584183"/>
    <w:rsid w:val="005A06A7"/>
    <w:rsid w:val="005D1317"/>
    <w:rsid w:val="005D712D"/>
    <w:rsid w:val="005F3D89"/>
    <w:rsid w:val="006021D7"/>
    <w:rsid w:val="00643739"/>
    <w:rsid w:val="00670C16"/>
    <w:rsid w:val="00694F34"/>
    <w:rsid w:val="006A0C57"/>
    <w:rsid w:val="00700FE0"/>
    <w:rsid w:val="00721967"/>
    <w:rsid w:val="0075643C"/>
    <w:rsid w:val="00773462"/>
    <w:rsid w:val="008318E9"/>
    <w:rsid w:val="00841700"/>
    <w:rsid w:val="00882BE3"/>
    <w:rsid w:val="00913A04"/>
    <w:rsid w:val="00940086"/>
    <w:rsid w:val="009B602F"/>
    <w:rsid w:val="009D1E98"/>
    <w:rsid w:val="00A64E86"/>
    <w:rsid w:val="00AC665B"/>
    <w:rsid w:val="00AE3167"/>
    <w:rsid w:val="00B463F9"/>
    <w:rsid w:val="00B50130"/>
    <w:rsid w:val="00B521C8"/>
    <w:rsid w:val="00B61A84"/>
    <w:rsid w:val="00B95018"/>
    <w:rsid w:val="00BD3DCF"/>
    <w:rsid w:val="00BE0E80"/>
    <w:rsid w:val="00BF65C8"/>
    <w:rsid w:val="00BF69C8"/>
    <w:rsid w:val="00C412AF"/>
    <w:rsid w:val="00C47123"/>
    <w:rsid w:val="00C9250B"/>
    <w:rsid w:val="00D231FF"/>
    <w:rsid w:val="00DB6D84"/>
    <w:rsid w:val="00DC2C47"/>
    <w:rsid w:val="00DC412F"/>
    <w:rsid w:val="00DF3E75"/>
    <w:rsid w:val="00DF58A6"/>
    <w:rsid w:val="00E03616"/>
    <w:rsid w:val="00E56F57"/>
    <w:rsid w:val="00E94594"/>
    <w:rsid w:val="00EA3772"/>
    <w:rsid w:val="00ED77B3"/>
    <w:rsid w:val="00ED77EA"/>
    <w:rsid w:val="00EE6478"/>
    <w:rsid w:val="00F47E8A"/>
    <w:rsid w:val="00F56874"/>
    <w:rsid w:val="00FA4C60"/>
    <w:rsid w:val="00FE267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uiPriority w:val="34"/>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_Style 1"/>
    <w:basedOn w:val="Normal"/>
    <w:uiPriority w:val="34"/>
    <w:qFormat/>
    <w:rsid w:val="009D1E98"/>
    <w:pPr>
      <w:spacing w:after="200" w:line="276" w:lineRule="auto"/>
      <w:ind w:left="720"/>
      <w:contextualSpacing/>
    </w:pPr>
    <w:rPr>
      <w:rFonts w:ascii="Calibri" w:eastAsia="Calibri" w:hAnsi="Calibri"/>
      <w:sz w:val="22"/>
      <w:szCs w:val="22"/>
      <w:lang w:val="es-P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uiPriority w:val="34"/>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_Style 1"/>
    <w:basedOn w:val="Normal"/>
    <w:uiPriority w:val="34"/>
    <w:qFormat/>
    <w:rsid w:val="009D1E98"/>
    <w:pPr>
      <w:spacing w:after="200" w:line="276" w:lineRule="auto"/>
      <w:ind w:left="720"/>
      <w:contextualSpacing/>
    </w:pPr>
    <w:rPr>
      <w:rFonts w:ascii="Calibri" w:eastAsia="Calibri" w:hAnsi="Calibri"/>
      <w:sz w:val="22"/>
      <w:szCs w:val="22"/>
      <w:lang w:val="es-P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TotalTime>
  <Pages>4</Pages>
  <Words>1831</Words>
  <Characters>10074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Microsoft</Company>
  <LinksUpToDate>false</LinksUpToDate>
  <CharactersWithSpaces>11882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Genesis Montenegro</cp:lastModifiedBy>
  <cp:revision>9</cp:revision>
  <cp:lastPrinted>2017-08-28T20:45:00Z</cp:lastPrinted>
  <dcterms:created xsi:type="dcterms:W3CDTF">2019-09-24T15:45:00Z</dcterms:created>
  <dcterms:modified xsi:type="dcterms:W3CDTF">2019-10-21T20:11:00Z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