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3A" w:rsidRPr="00061308" w:rsidRDefault="00EB513A" w:rsidP="00EB513A">
      <w:pPr>
        <w:pStyle w:val="Encabezado1"/>
        <w:spacing w:line="276" w:lineRule="auto"/>
        <w:jc w:val="center"/>
        <w:rPr>
          <w:szCs w:val="24"/>
        </w:rPr>
      </w:pPr>
      <w:r w:rsidRPr="00061308">
        <w:rPr>
          <w:szCs w:val="24"/>
        </w:rPr>
        <w:t>FORMATO-EIA-FA-007</w:t>
      </w:r>
    </w:p>
    <w:p w:rsidR="00EB513A" w:rsidRPr="00061308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061308">
        <w:rPr>
          <w:color w:val="000000"/>
          <w:szCs w:val="24"/>
        </w:rPr>
        <w:t>INFORME DE REVISIÓN DE CONTENIDOS MÍNIMOS DEL</w:t>
      </w:r>
    </w:p>
    <w:p w:rsidR="00EB513A" w:rsidRPr="00061308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061308">
        <w:rPr>
          <w:color w:val="000000"/>
          <w:szCs w:val="24"/>
        </w:rPr>
        <w:t xml:space="preserve">ESTUDIO DE IMPACTO AMBIENTAL  No. </w:t>
      </w:r>
      <w:r w:rsidRPr="00F064C5">
        <w:rPr>
          <w:color w:val="000000"/>
          <w:szCs w:val="24"/>
        </w:rPr>
        <w:t>SEIA 1</w:t>
      </w:r>
      <w:r w:rsidR="00F064C5" w:rsidRPr="00F064C5">
        <w:rPr>
          <w:color w:val="000000"/>
          <w:szCs w:val="24"/>
        </w:rPr>
        <w:t>43</w:t>
      </w:r>
      <w:r w:rsidRPr="00F064C5">
        <w:rPr>
          <w:color w:val="000000"/>
          <w:szCs w:val="24"/>
        </w:rPr>
        <w:t>-2019</w:t>
      </w:r>
    </w:p>
    <w:p w:rsidR="00EB513A" w:rsidRPr="00061308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tbl>
      <w:tblPr>
        <w:tblpPr w:leftFromText="141" w:rightFromText="141" w:vertAnchor="page" w:horzAnchor="margin" w:tblpY="279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42"/>
        <w:gridCol w:w="5980"/>
      </w:tblGrid>
      <w:tr w:rsidR="00191CC8" w:rsidRPr="00061308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FECHA DE INGRESO: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F064C5" w:rsidP="00F064C5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08</w:t>
            </w:r>
            <w:r w:rsidR="00191CC8" w:rsidRPr="00061308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FECHA DE INFORME: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4E026B" w:rsidP="00F064C5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1</w:t>
            </w:r>
            <w:r w:rsidR="00F064C5">
              <w:rPr>
                <w:b/>
                <w:color w:val="000000"/>
                <w:szCs w:val="24"/>
              </w:rPr>
              <w:t>1</w:t>
            </w:r>
            <w:r w:rsidR="00191CC8" w:rsidRPr="00061308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061308" w:rsidTr="00191CC8">
        <w:trPr>
          <w:trHeight w:val="32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61308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F064C5" w:rsidP="00F064C5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P.H. RÍO ALTO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61308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rPr>
                <w:b/>
                <w:szCs w:val="24"/>
              </w:rPr>
            </w:pPr>
            <w:r w:rsidRPr="00061308">
              <w:rPr>
                <w:b/>
                <w:szCs w:val="24"/>
              </w:rPr>
              <w:t>I</w:t>
            </w:r>
          </w:p>
        </w:tc>
      </w:tr>
      <w:tr w:rsidR="00191CC8" w:rsidRPr="00061308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F064C5" w:rsidP="00F064C5">
            <w:pPr>
              <w:spacing w:before="120" w:after="120" w:line="276" w:lineRule="auto"/>
              <w:rPr>
                <w:b/>
                <w:szCs w:val="24"/>
                <w:lang w:val="es-PA" w:eastAsia="es-ES"/>
              </w:rPr>
            </w:pPr>
            <w:r>
              <w:rPr>
                <w:b/>
                <w:szCs w:val="24"/>
              </w:rPr>
              <w:t>INMOBILIARIA 106 OESTE, S.A.</w:t>
            </w:r>
          </w:p>
        </w:tc>
      </w:tr>
      <w:tr w:rsidR="00191CC8" w:rsidRPr="00061308" w:rsidTr="00191CC8">
        <w:trPr>
          <w:trHeight w:val="774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commentRangeStart w:id="0"/>
            <w:r w:rsidRPr="00061308">
              <w:rPr>
                <w:b/>
                <w:color w:val="000000"/>
                <w:szCs w:val="24"/>
                <w:lang w:val="es-MX"/>
              </w:rPr>
              <w:t>CONSULTORES:</w:t>
            </w:r>
            <w:commentRangeEnd w:id="0"/>
            <w:r w:rsidRPr="00061308">
              <w:rPr>
                <w:szCs w:val="24"/>
              </w:rPr>
              <w:commentReference w:id="0"/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F064C5" w:rsidP="000542C3">
            <w:pPr>
              <w:spacing w:before="120" w:after="120"/>
              <w:rPr>
                <w:rFonts w:eastAsia="Calibri"/>
                <w:b/>
                <w:color w:val="000000"/>
                <w:szCs w:val="24"/>
                <w:lang w:val="es-PA" w:eastAsia="es-ES"/>
              </w:rPr>
            </w:pPr>
            <w:r w:rsidRPr="00941D99">
              <w:rPr>
                <w:b/>
                <w:color w:val="000000"/>
                <w:szCs w:val="24"/>
                <w:shd w:val="clear" w:color="auto" w:fill="F8F8F8"/>
              </w:rPr>
              <w:t>LISBETH G. DE LEON (IAR-036-2000) y FRANKLIN GUERRA RODRIGUEZ (IRC-061-09).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191CC8" w:rsidP="00F064C5">
            <w:pPr>
              <w:tabs>
                <w:tab w:val="left" w:pos="3600"/>
              </w:tabs>
              <w:spacing w:line="276" w:lineRule="auto"/>
              <w:jc w:val="both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 xml:space="preserve">CORREGIMIENTO DE </w:t>
            </w:r>
            <w:r w:rsidR="00F064C5">
              <w:rPr>
                <w:b/>
                <w:color w:val="000000"/>
                <w:szCs w:val="24"/>
              </w:rPr>
              <w:t>RÍO ABAJO,</w:t>
            </w:r>
            <w:r w:rsidRPr="00061308">
              <w:rPr>
                <w:b/>
                <w:color w:val="000000"/>
                <w:szCs w:val="24"/>
              </w:rPr>
              <w:t xml:space="preserve"> DISTRITO DE PANAMÁ, PROVINCIA DE PANAMÁ.</w:t>
            </w:r>
          </w:p>
        </w:tc>
      </w:tr>
    </w:tbl>
    <w:p w:rsidR="00EB513A" w:rsidRPr="00061308" w:rsidRDefault="00EB513A" w:rsidP="00F064C5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p w:rsidR="00EB513A" w:rsidRPr="00F064C5" w:rsidRDefault="00EB513A" w:rsidP="00F064C5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F064C5">
        <w:rPr>
          <w:b/>
          <w:color w:val="000000"/>
          <w:szCs w:val="24"/>
        </w:rPr>
        <w:t>BREVE DESCRIPCIÓN DEL PROYECTO</w:t>
      </w:r>
      <w:r w:rsidRPr="00F064C5">
        <w:rPr>
          <w:color w:val="000000"/>
          <w:szCs w:val="24"/>
        </w:rPr>
        <w:t>:</w:t>
      </w:r>
    </w:p>
    <w:p w:rsidR="00F064C5" w:rsidRPr="00F064C5" w:rsidRDefault="005E707F" w:rsidP="00F064C5">
      <w:pPr>
        <w:pStyle w:val="Default"/>
        <w:jc w:val="both"/>
        <w:rPr>
          <w:sz w:val="23"/>
          <w:szCs w:val="23"/>
        </w:rPr>
      </w:pPr>
      <w:r w:rsidRPr="00F064C5">
        <w:t xml:space="preserve">El proyecto </w:t>
      </w:r>
      <w:r w:rsidR="00F064C5" w:rsidRPr="00F064C5">
        <w:rPr>
          <w:b/>
          <w:bCs/>
        </w:rPr>
        <w:t>P.H. RÍO ALTO</w:t>
      </w:r>
      <w:r w:rsidRPr="00F064C5">
        <w:rPr>
          <w:b/>
          <w:bCs/>
        </w:rPr>
        <w:t xml:space="preserve"> </w:t>
      </w:r>
      <w:r w:rsidRPr="00F064C5">
        <w:t xml:space="preserve">consiste </w:t>
      </w:r>
      <w:r w:rsidR="00F064C5" w:rsidRPr="00F064C5">
        <w:rPr>
          <w:sz w:val="23"/>
          <w:szCs w:val="23"/>
        </w:rPr>
        <w:t xml:space="preserve">en la construcción y comercialización del P.H. Rio Alto el cual será un exclusivo edificio de once (11) apartamentos (cuatro por piso en los dos primeros niveles y tres en el tercer nivel), la planta baja destinada para estacionamientos de propietarios y visitantes, diseñado sobre un lote de 438.8 metros cuadrados ubicado en el sector de Rio Abajo. </w:t>
      </w:r>
    </w:p>
    <w:p w:rsidR="00F064C5" w:rsidRDefault="00F064C5" w:rsidP="00F064C5">
      <w:pPr>
        <w:pStyle w:val="Default"/>
        <w:jc w:val="both"/>
        <w:rPr>
          <w:sz w:val="23"/>
          <w:szCs w:val="23"/>
        </w:rPr>
      </w:pPr>
      <w:r w:rsidRPr="00F064C5">
        <w:rPr>
          <w:sz w:val="23"/>
          <w:szCs w:val="23"/>
        </w:rPr>
        <w:t>Los apartamentos constarán de una (1) recámara con baño y closet, baño de visitas, sala-comedor, cocina, lavandería, un (1) estacionamientos. Cada apartamento tendrá un área</w:t>
      </w:r>
      <w:r>
        <w:rPr>
          <w:sz w:val="23"/>
          <w:szCs w:val="23"/>
        </w:rPr>
        <w:t xml:space="preserve"> aproximada de 61 m</w:t>
      </w:r>
      <w:r w:rsidR="0048179C">
        <w:rPr>
          <w:sz w:val="23"/>
          <w:szCs w:val="23"/>
        </w:rPr>
        <w:t>²</w:t>
      </w:r>
      <w:r>
        <w:rPr>
          <w:sz w:val="23"/>
          <w:szCs w:val="23"/>
        </w:rPr>
        <w:t xml:space="preserve"> y su precio de venta promedio será de B/. 105.660 </w:t>
      </w:r>
    </w:p>
    <w:p w:rsidR="00EB513A" w:rsidRDefault="00F064C5" w:rsidP="00F0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El área social consta de un gazebo, mostrador con fregador y medio baño, ideal como solario, reuniones sociales, fiestas y barbacoas. Se tiene contemplado estacionamientos y depósitos adicionales para la venta. Así como una cerca perimetral para seguridad de los propietarios.</w:t>
      </w:r>
    </w:p>
    <w:p w:rsidR="00EB513A" w:rsidRPr="00061308" w:rsidRDefault="00EB513A" w:rsidP="009E2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szCs w:val="24"/>
          <w:lang w:val="es-PA"/>
        </w:rPr>
      </w:pPr>
    </w:p>
    <w:p w:rsidR="00EB513A" w:rsidRPr="00061308" w:rsidRDefault="005E707F" w:rsidP="009E2A5B">
      <w:pPr>
        <w:jc w:val="both"/>
        <w:rPr>
          <w:color w:val="000000"/>
          <w:szCs w:val="24"/>
        </w:rPr>
      </w:pPr>
      <w:r w:rsidRPr="00061308">
        <w:rPr>
          <w:b/>
          <w:color w:val="000000"/>
          <w:szCs w:val="24"/>
          <w:lang w:val="es-PA"/>
        </w:rPr>
        <w:t>F</w:t>
      </w:r>
      <w:r w:rsidR="00EB513A" w:rsidRPr="00061308">
        <w:rPr>
          <w:b/>
          <w:color w:val="000000"/>
          <w:szCs w:val="24"/>
          <w:lang w:val="es-PA"/>
        </w:rPr>
        <w:t>UNDAMENTO DE DERECHO</w:t>
      </w:r>
      <w:r w:rsidR="00EB513A" w:rsidRPr="00061308">
        <w:rPr>
          <w:color w:val="000000"/>
          <w:szCs w:val="24"/>
          <w:lang w:val="es-PA"/>
        </w:rPr>
        <w:t xml:space="preserve">: </w:t>
      </w:r>
      <w:r w:rsidR="00EB513A" w:rsidRPr="00061308">
        <w:rPr>
          <w:spacing w:val="-3"/>
          <w:szCs w:val="24"/>
          <w:lang w:val="es-ES_tradnl" w:eastAsia="es-ES"/>
        </w:rPr>
        <w:t>Texto Único de la Ley 41 de 1 de julio de 1998, Ley 8 de 25 de marzo de 2015,  Decreto Ejecutivo No. 123 de 14 de agosto de 2009, Decreto Ejecutivo No.155 de 5 de agosto de 2011, Decreto Ejecutivo No. 975 de 23 de agosto de 2012, Decreto Ejecutivo No. 36 de 1 de junio de 2019 y demás normas concordantes y complementarias.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highlight w:val="yellow"/>
        </w:rPr>
      </w:pP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b/>
          <w:color w:val="000000"/>
          <w:szCs w:val="24"/>
        </w:rPr>
      </w:pPr>
      <w:r w:rsidRPr="00061308">
        <w:rPr>
          <w:b/>
          <w:color w:val="000000"/>
          <w:szCs w:val="24"/>
        </w:rPr>
        <w:t xml:space="preserve">VERIFICACION DE CONTENIDO: 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szCs w:val="24"/>
        </w:rPr>
      </w:pPr>
      <w:r w:rsidRPr="0006130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administrativa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color w:val="000000"/>
          <w:szCs w:val="24"/>
        </w:rPr>
      </w:pPr>
    </w:p>
    <w:p w:rsidR="00EB513A" w:rsidRPr="00F064C5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  <w:r w:rsidRPr="00F064C5">
        <w:rPr>
          <w:szCs w:val="24"/>
        </w:rPr>
        <w:t xml:space="preserve">Que luego de revisado el Listado de Impacto Ambiental, Categoría I, del proyecto denominado </w:t>
      </w:r>
      <w:r w:rsidRPr="00F064C5">
        <w:rPr>
          <w:b/>
          <w:bCs/>
          <w:color w:val="000000"/>
          <w:szCs w:val="24"/>
          <w:lang w:val="es-PA"/>
        </w:rPr>
        <w:t>“</w:t>
      </w:r>
      <w:r w:rsidR="00F064C5" w:rsidRPr="00F064C5">
        <w:rPr>
          <w:b/>
          <w:bCs/>
          <w:szCs w:val="24"/>
        </w:rPr>
        <w:t>P.H. RÍO ALTO</w:t>
      </w:r>
      <w:r w:rsidRPr="00F064C5">
        <w:rPr>
          <w:b/>
          <w:bCs/>
          <w:color w:val="000000"/>
          <w:szCs w:val="24"/>
          <w:lang w:val="es-PA"/>
        </w:rPr>
        <w:t>”</w:t>
      </w:r>
      <w:r w:rsidRPr="00F064C5">
        <w:rPr>
          <w:color w:val="000000"/>
          <w:szCs w:val="24"/>
          <w:lang w:val="es-PA"/>
        </w:rPr>
        <w:t xml:space="preserve">, </w:t>
      </w:r>
      <w:r w:rsidRPr="00F064C5">
        <w:rPr>
          <w:szCs w:val="24"/>
        </w:rPr>
        <w:t>se detectó que el mismo cumple con los contenidos mínimos establecidos en el Artículos 26 y 39 del Decreto Ejecutivo No 123 de 14 agosto de 2009</w:t>
      </w:r>
    </w:p>
    <w:p w:rsidR="00EB513A" w:rsidRPr="00F064C5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</w:p>
    <w:p w:rsidR="00EB513A" w:rsidRPr="00061308" w:rsidRDefault="00EB513A" w:rsidP="009E2A5B">
      <w:pPr>
        <w:spacing w:before="120"/>
        <w:jc w:val="both"/>
        <w:rPr>
          <w:b/>
          <w:szCs w:val="24"/>
          <w:lang w:val="es-PA" w:eastAsia="es-ES"/>
        </w:rPr>
      </w:pPr>
      <w:r w:rsidRPr="00F064C5">
        <w:rPr>
          <w:b/>
          <w:szCs w:val="24"/>
        </w:rPr>
        <w:t>RECOMENDACIONES:</w:t>
      </w:r>
      <w:r w:rsidRPr="00F064C5">
        <w:rPr>
          <w:color w:val="000000"/>
          <w:szCs w:val="24"/>
        </w:rPr>
        <w:t xml:space="preserve"> Por lo antes expuesto, se recomienda </w:t>
      </w:r>
      <w:r w:rsidRPr="00F064C5">
        <w:rPr>
          <w:szCs w:val="24"/>
        </w:rPr>
        <w:commentReference w:id="1"/>
      </w:r>
      <w:r w:rsidRPr="00F064C5">
        <w:rPr>
          <w:b/>
          <w:color w:val="000000"/>
          <w:szCs w:val="24"/>
        </w:rPr>
        <w:t>ADMITIR</w:t>
      </w:r>
      <w:r w:rsidRPr="00F064C5">
        <w:rPr>
          <w:color w:val="000000"/>
          <w:szCs w:val="24"/>
        </w:rPr>
        <w:t xml:space="preserve"> el Estudio de Impacto Ambiental </w:t>
      </w:r>
      <w:r w:rsidRPr="00F064C5">
        <w:rPr>
          <w:szCs w:val="24"/>
        </w:rPr>
        <w:t>Categoría I</w:t>
      </w:r>
      <w:r w:rsidRPr="00F064C5">
        <w:rPr>
          <w:szCs w:val="24"/>
        </w:rPr>
        <w:commentReference w:id="2"/>
      </w:r>
      <w:r w:rsidRPr="00F064C5">
        <w:rPr>
          <w:szCs w:val="24"/>
        </w:rPr>
        <w:t xml:space="preserve"> del proyecto denominado </w:t>
      </w:r>
      <w:r w:rsidRPr="00F064C5">
        <w:rPr>
          <w:b/>
          <w:bCs/>
          <w:color w:val="000000"/>
          <w:szCs w:val="24"/>
          <w:lang w:val="es-PA"/>
        </w:rPr>
        <w:t>“</w:t>
      </w:r>
      <w:r w:rsidR="00F064C5" w:rsidRPr="00F064C5">
        <w:rPr>
          <w:b/>
          <w:bCs/>
          <w:szCs w:val="24"/>
        </w:rPr>
        <w:t>P.H. RÍO ALTO</w:t>
      </w:r>
      <w:r w:rsidRPr="00F064C5">
        <w:rPr>
          <w:b/>
          <w:bCs/>
          <w:color w:val="000000"/>
          <w:szCs w:val="24"/>
          <w:lang w:val="es-PA"/>
        </w:rPr>
        <w:t>”</w:t>
      </w:r>
      <w:r w:rsidRPr="00F064C5">
        <w:rPr>
          <w:color w:val="000000"/>
          <w:szCs w:val="24"/>
          <w:lang w:val="es-PA"/>
        </w:rPr>
        <w:t xml:space="preserve">, </w:t>
      </w:r>
      <w:r w:rsidRPr="00F064C5">
        <w:rPr>
          <w:color w:val="000000"/>
          <w:szCs w:val="24"/>
        </w:rPr>
        <w:t xml:space="preserve">promovido por </w:t>
      </w:r>
      <w:r w:rsidR="0048179C">
        <w:rPr>
          <w:b/>
          <w:szCs w:val="24"/>
        </w:rPr>
        <w:t>INMOBILIARIA 106 OESTE, S.A.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31"/>
        <w:gridCol w:w="4513"/>
      </w:tblGrid>
      <w:tr w:rsidR="00EB513A" w:rsidRPr="00061308" w:rsidTr="00AD2642">
        <w:trPr>
          <w:trHeight w:val="934"/>
        </w:trPr>
        <w:tc>
          <w:tcPr>
            <w:tcW w:w="4231" w:type="dxa"/>
            <w:shd w:val="clear" w:color="auto" w:fill="auto"/>
          </w:tcPr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  <w:lang w:val="es-PA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48179C" w:rsidRPr="00061308" w:rsidRDefault="0048179C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061308">
              <w:rPr>
                <w:b/>
                <w:caps/>
                <w:color w:val="000000"/>
                <w:szCs w:val="24"/>
              </w:rPr>
              <w:t>VÍCTOR GUERRA A.</w: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szCs w:val="24"/>
              </w:rPr>
            </w:pPr>
            <w:r w:rsidRPr="00061308">
              <w:rPr>
                <w:szCs w:val="24"/>
              </w:rPr>
              <w:t>Técnico Evaluador</w:t>
            </w: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  <w:bookmarkStart w:id="3" w:name="_GoBack"/>
            <w:bookmarkEnd w:id="3"/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191CC8" w:rsidP="00EB513A">
            <w:pPr>
              <w:spacing w:line="276" w:lineRule="auto"/>
              <w:rPr>
                <w:i/>
                <w:szCs w:val="24"/>
              </w:rPr>
            </w:pPr>
            <w:r w:rsidRPr="00061308">
              <w:rPr>
                <w:i/>
                <w:noProof/>
                <w:szCs w:val="24"/>
                <w:lang w:val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B16B50" wp14:editId="026E9AB5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170815</wp:posOffset>
                      </wp:positionV>
                      <wp:extent cx="2771775" cy="685800"/>
                      <wp:effectExtent l="0" t="0" r="9525" b="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13A" w:rsidRPr="00CB2E07" w:rsidRDefault="00EB513A" w:rsidP="00191CC8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CB2E07">
                                    <w:rPr>
                                      <w:b/>
                                      <w:szCs w:val="24"/>
                                    </w:rPr>
                                    <w:t>MARCOS A. SALABARRIA V.</w:t>
                                  </w:r>
                                </w:p>
                                <w:p w:rsidR="00EB513A" w:rsidRPr="00940C57" w:rsidRDefault="00EB513A" w:rsidP="00191CC8">
                                  <w:pPr>
                                    <w:spacing w:before="120"/>
                                    <w:jc w:val="center"/>
                                    <w:rPr>
                                      <w:szCs w:val="24"/>
                                      <w:lang w:val="es-PA" w:eastAsia="es-ES"/>
                                    </w:rPr>
                                  </w:pPr>
                                  <w:r w:rsidRPr="00CB2E07">
                                    <w:rPr>
                                      <w:szCs w:val="24"/>
                                    </w:rPr>
                                    <w:t>Director Regional, encargado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128.7pt;margin-top:13.45pt;width:218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" stroked="f">
                      <v:textbox>
                        <w:txbxContent>
                          <w:p w:rsidR="00EB513A" w:rsidRPr="00CB2E07" w:rsidRDefault="00EB513A" w:rsidP="00191CC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CB2E07">
                              <w:rPr>
                                <w:b/>
                                <w:szCs w:val="24"/>
                              </w:rPr>
                              <w:t>MARCOS A. SALABARRIA V.</w:t>
                            </w:r>
                          </w:p>
                          <w:p w:rsidR="00EB513A" w:rsidRPr="00940C57" w:rsidRDefault="00EB513A" w:rsidP="00191CC8">
                            <w:pPr>
                              <w:spacing w:before="120"/>
                              <w:jc w:val="center"/>
                              <w:rPr>
                                <w:szCs w:val="24"/>
                                <w:lang w:val="es-PA" w:eastAsia="es-ES"/>
                              </w:rPr>
                            </w:pPr>
                            <w:r w:rsidRPr="00CB2E07">
                              <w:rPr>
                                <w:szCs w:val="24"/>
                              </w:rPr>
                              <w:t>Director Regional, encargado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i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061308">
              <w:rPr>
                <w:b/>
                <w:caps/>
                <w:color w:val="000000"/>
                <w:szCs w:val="24"/>
              </w:rPr>
              <w:t>MAYSIRIS MENCHACA</w: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  <w:r w:rsidRPr="00061308">
              <w:rPr>
                <w:szCs w:val="24"/>
              </w:rPr>
              <w:t>Jefa de la Sección Evaluación de Impacto Ambiental</w:t>
            </w:r>
          </w:p>
        </w:tc>
      </w:tr>
    </w:tbl>
    <w:p w:rsidR="00DB1B3F" w:rsidRPr="00061308" w:rsidRDefault="00DB1B3F">
      <w:pPr>
        <w:rPr>
          <w:szCs w:val="24"/>
        </w:rPr>
      </w:pPr>
    </w:p>
    <w:sectPr w:rsidR="00DB1B3F" w:rsidRPr="00061308" w:rsidSect="00CE4BE4">
      <w:headerReference w:type="default" r:id="rId9"/>
      <w:pgSz w:w="12240" w:h="20160" w:code="5"/>
      <w:pgMar w:top="1418" w:right="1531" w:bottom="1418" w:left="153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10-14T11:24:00Z" w:initials="JVR">
    <w:p w:rsidR="00191CC8" w:rsidRDefault="00191CC8" w:rsidP="00191CC8">
      <w:pPr>
        <w:pStyle w:val="Textocomentario1"/>
      </w:pPr>
      <w:r>
        <w:annotationRef/>
      </w:r>
      <w:r>
        <w:t>La cantidad de consultores puede aumentar</w:t>
      </w:r>
    </w:p>
  </w:comment>
  <w:comment w:id="1" w:author="Johana Valdes Rios" w:date="2019-10-14T09:34:00Z" w:initials="JVR">
    <w:p w:rsidR="00EB513A" w:rsidRDefault="00EB513A" w:rsidP="00EB513A">
      <w:r>
        <w:annotationRef/>
      </w:r>
      <w:r>
        <w:t>Las opciones son:</w:t>
      </w:r>
    </w:p>
    <w:p w:rsidR="00EB513A" w:rsidRDefault="00EB513A" w:rsidP="00EB513A">
      <w:pPr>
        <w:numPr>
          <w:ilvl w:val="0"/>
          <w:numId w:val="1"/>
        </w:numPr>
      </w:pPr>
      <w:r>
        <w:t>Admitir</w:t>
      </w:r>
    </w:p>
    <w:p w:rsidR="00EB513A" w:rsidRDefault="00EB513A" w:rsidP="00EB513A">
      <w:pPr>
        <w:numPr>
          <w:ilvl w:val="0"/>
          <w:numId w:val="1"/>
        </w:numPr>
      </w:pPr>
      <w:r>
        <w:t>No admitir</w:t>
      </w:r>
    </w:p>
  </w:comment>
  <w:comment w:id="2" w:author="Johana Valdes Rios" w:date="2019-10-14T09:34:00Z" w:initials="JVR">
    <w:p w:rsidR="00EB513A" w:rsidRDefault="00EB513A" w:rsidP="00EB513A">
      <w:pPr>
        <w:pStyle w:val="Textocomentario1"/>
      </w:pPr>
      <w:r>
        <w:annotationRef/>
      </w:r>
      <w:r>
        <w:t>Número de la categoría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78" w:rsidRDefault="00BD4A78" w:rsidP="00EB513A">
      <w:r>
        <w:separator/>
      </w:r>
    </w:p>
  </w:endnote>
  <w:endnote w:type="continuationSeparator" w:id="0">
    <w:p w:rsidR="00BD4A78" w:rsidRDefault="00BD4A78" w:rsidP="00EB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78" w:rsidRDefault="00BD4A78" w:rsidP="00EB513A">
      <w:r>
        <w:separator/>
      </w:r>
    </w:p>
  </w:footnote>
  <w:footnote w:type="continuationSeparator" w:id="0">
    <w:p w:rsidR="00BD4A78" w:rsidRDefault="00BD4A78" w:rsidP="00EB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3A" w:rsidRDefault="00EB513A">
    <w:pPr>
      <w:pStyle w:val="Encabezado"/>
    </w:pPr>
    <w:r>
      <w:rPr>
        <w:noProof/>
        <w:lang w:val="es-PA"/>
      </w:rPr>
      <w:drawing>
        <wp:anchor distT="0" distB="0" distL="114300" distR="114300" simplePos="0" relativeHeight="251658240" behindDoc="1" locked="0" layoutInCell="1" allowOverlap="1" wp14:anchorId="033AFEB9" wp14:editId="094AB010">
          <wp:simplePos x="0" y="0"/>
          <wp:positionH relativeFrom="column">
            <wp:posOffset>-149225</wp:posOffset>
          </wp:positionH>
          <wp:positionV relativeFrom="paragraph">
            <wp:posOffset>-253365</wp:posOffset>
          </wp:positionV>
          <wp:extent cx="2250440" cy="7315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multilevel"/>
    <w:tmpl w:val="03CA03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D9"/>
    <w:rsid w:val="000542C3"/>
    <w:rsid w:val="00061308"/>
    <w:rsid w:val="000A6D5C"/>
    <w:rsid w:val="00191CC8"/>
    <w:rsid w:val="001E590A"/>
    <w:rsid w:val="002473AA"/>
    <w:rsid w:val="002519F4"/>
    <w:rsid w:val="00391EC4"/>
    <w:rsid w:val="00412E89"/>
    <w:rsid w:val="00454C79"/>
    <w:rsid w:val="0048179C"/>
    <w:rsid w:val="004E026B"/>
    <w:rsid w:val="005E707F"/>
    <w:rsid w:val="00643C16"/>
    <w:rsid w:val="006B7E3D"/>
    <w:rsid w:val="0072775F"/>
    <w:rsid w:val="007A223F"/>
    <w:rsid w:val="008753D9"/>
    <w:rsid w:val="0095544F"/>
    <w:rsid w:val="009E2A5B"/>
    <w:rsid w:val="00A13F85"/>
    <w:rsid w:val="00A90F5B"/>
    <w:rsid w:val="00B16987"/>
    <w:rsid w:val="00B72904"/>
    <w:rsid w:val="00BD4A78"/>
    <w:rsid w:val="00CA1A9F"/>
    <w:rsid w:val="00CE4BE4"/>
    <w:rsid w:val="00D67906"/>
    <w:rsid w:val="00DB1B3F"/>
    <w:rsid w:val="00EB513A"/>
    <w:rsid w:val="00EF3A34"/>
    <w:rsid w:val="00F0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F0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F0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Guerra</dc:creator>
  <cp:keywords/>
  <dc:description/>
  <cp:lastModifiedBy>Victor Guerra</cp:lastModifiedBy>
  <cp:revision>22</cp:revision>
  <cp:lastPrinted>2019-10-14T17:50:00Z</cp:lastPrinted>
  <dcterms:created xsi:type="dcterms:W3CDTF">2019-10-14T14:32:00Z</dcterms:created>
  <dcterms:modified xsi:type="dcterms:W3CDTF">2019-10-22T12:47:00Z</dcterms:modified>
</cp:coreProperties>
</file>