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44" w:rsidRDefault="000F2844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REDGIONAL DE PANAMÁ METROPOLITANA</w:t>
      </w:r>
    </w:p>
    <w:p w:rsidR="00B936C2" w:rsidRPr="006361E8" w:rsidRDefault="000F2844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SECCIÓN</w:t>
      </w:r>
      <w:r w:rsidR="00B936C2" w:rsidRPr="006361E8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DE EVALUACIÓN DE IMPACTO AMBIENTAL</w:t>
      </w:r>
    </w:p>
    <w:p w:rsidR="00D43562" w:rsidRPr="006361E8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</w:pPr>
      <w:r w:rsidRPr="006361E8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  <w:r w:rsidR="006C74D5" w:rsidRPr="006361E8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</w:t>
      </w:r>
      <w:r w:rsidR="000F2844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P.H. ÉPOCA</w:t>
      </w:r>
      <w:r w:rsidR="006743F2" w:rsidRPr="006361E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 xml:space="preserve"> </w:t>
      </w:r>
    </w:p>
    <w:p w:rsidR="00B936C2" w:rsidRPr="00E3784B" w:rsidRDefault="006743F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E378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DRPM-ADM-MOD</w:t>
      </w:r>
      <w:r w:rsidRPr="00E3784B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 w:rsidR="00426A70" w:rsidRPr="00E3784B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SEIA-</w:t>
      </w:r>
      <w:r w:rsidR="006C74D5" w:rsidRPr="00E3784B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No </w:t>
      </w:r>
      <w:r w:rsidR="0002713B" w:rsidRPr="00E3784B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03</w:t>
      </w:r>
      <w:r w:rsidR="00E3784B" w:rsidRPr="00E3784B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7</w:t>
      </w:r>
      <w:r w:rsidR="006C74D5" w:rsidRPr="00E3784B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-2019.</w:t>
      </w:r>
    </w:p>
    <w:p w:rsidR="00B936C2" w:rsidRPr="006361E8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6361E8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E3784B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E3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E3784B" w:rsidRDefault="00FB7123" w:rsidP="00FB712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09</w:t>
            </w:r>
            <w:r w:rsidR="004C5007" w:rsidRPr="00E3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="00154393" w:rsidRPr="00E3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OCTUBRE</w:t>
            </w:r>
            <w:r w:rsidR="005B1D29" w:rsidRPr="00E3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E3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6361E8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E3784B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3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E3784B" w:rsidRDefault="00A95801" w:rsidP="00A95801">
            <w:pPr>
              <w:pStyle w:val="Default"/>
              <w:tabs>
                <w:tab w:val="left" w:pos="3580"/>
                <w:tab w:val="left" w:pos="4552"/>
                <w:tab w:val="left" w:pos="504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3784B">
              <w:rPr>
                <w:rFonts w:ascii="Times New Roman" w:hAnsi="Times New Roman" w:cs="Times New Roman"/>
                <w:b/>
              </w:rPr>
              <w:t>P.H. ÉPOCA</w:t>
            </w:r>
            <w:r w:rsidR="009E5A50" w:rsidRPr="00E3784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936C2" w:rsidRPr="006361E8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6361E8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6361E8" w:rsidRDefault="00003CBB" w:rsidP="00003CBB">
            <w:pPr>
              <w:pStyle w:val="Textoindependiente2"/>
              <w:tabs>
                <w:tab w:val="left" w:pos="1418"/>
              </w:tabs>
              <w:spacing w:after="0" w:line="276" w:lineRule="auto"/>
              <w:jc w:val="both"/>
              <w:rPr>
                <w:b/>
                <w:i/>
              </w:rPr>
            </w:pPr>
            <w:r w:rsidRPr="006361E8">
              <w:rPr>
                <w:b/>
              </w:rPr>
              <w:t>INMOBILIARIA PARQUE LEFEVRE, S.A.</w:t>
            </w:r>
          </w:p>
        </w:tc>
      </w:tr>
      <w:tr w:rsidR="00B936C2" w:rsidRPr="006361E8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6361E8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6361E8" w:rsidRDefault="00003CBB" w:rsidP="00003CB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MORRIS EZRA HAFEITZ SASSON</w:t>
            </w:r>
            <w:r w:rsidR="00DF4261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(8-</w:t>
            </w:r>
            <w:r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727-2325</w:t>
            </w:r>
            <w:r w:rsidR="00DF4261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</w:t>
            </w:r>
            <w:r w:rsidR="00AD6AA5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2F53E4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36C2" w:rsidRPr="006361E8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6361E8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6361E8" w:rsidRDefault="00003CBB" w:rsidP="006361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JOSÉ A GONZALEZ V</w:t>
            </w:r>
            <w:r w:rsidR="00AB3AD1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154393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="0002713B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(I</w:t>
            </w:r>
            <w:r w:rsidR="00AB3AD1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</w:t>
            </w:r>
            <w:r w:rsidR="0002713B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009-2019</w:t>
            </w:r>
            <w:r w:rsidR="00AB3AD1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</w:t>
            </w:r>
            <w:r w:rsidR="00490BD8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</w:p>
        </w:tc>
      </w:tr>
      <w:tr w:rsidR="00B936C2" w:rsidRPr="006361E8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6361E8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6361E8" w:rsidRDefault="00A24AD8" w:rsidP="00003CB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003CBB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PARQUE LEFEVRE</w:t>
            </w:r>
            <w:r w:rsidR="00B936C2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, DISTRITO DE </w:t>
            </w:r>
            <w:r w:rsidR="00CE0FE8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PANAMÁ</w:t>
            </w:r>
            <w:r w:rsidR="00B936C2" w:rsidRPr="0063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PROVINCIA DE PANAMÁ.</w:t>
            </w:r>
          </w:p>
        </w:tc>
      </w:tr>
    </w:tbl>
    <w:p w:rsidR="00B936C2" w:rsidRPr="006361E8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6361E8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6361E8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6361E8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6361E8" w:rsidRDefault="00B936C2" w:rsidP="00191DE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6361E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39345E" w:rsidRPr="006361E8" w:rsidRDefault="00B936C2" w:rsidP="0089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1E8">
        <w:rPr>
          <w:rFonts w:ascii="Times New Roman" w:hAnsi="Times New Roman" w:cs="Times New Roman"/>
          <w:sz w:val="24"/>
          <w:szCs w:val="24"/>
          <w:lang w:val="es-ES_tradnl"/>
        </w:rPr>
        <w:t xml:space="preserve">Que mediante la Resolución </w:t>
      </w:r>
      <w:r w:rsidR="00893317" w:rsidRPr="006361E8">
        <w:rPr>
          <w:rFonts w:ascii="Times New Roman" w:hAnsi="Times New Roman" w:cs="Times New Roman"/>
          <w:sz w:val="24"/>
          <w:szCs w:val="24"/>
        </w:rPr>
        <w:t xml:space="preserve">Resolución </w:t>
      </w:r>
      <w:r w:rsidR="00893317" w:rsidRPr="006361E8">
        <w:rPr>
          <w:rFonts w:ascii="Times New Roman" w:hAnsi="Times New Roman" w:cs="Times New Roman"/>
          <w:b/>
          <w:sz w:val="24"/>
          <w:szCs w:val="24"/>
        </w:rPr>
        <w:t>DRPM-IA</w:t>
      </w:r>
      <w:r w:rsidR="00893317" w:rsidRPr="006361E8">
        <w:rPr>
          <w:rFonts w:ascii="Times New Roman" w:hAnsi="Times New Roman" w:cs="Times New Roman"/>
          <w:sz w:val="24"/>
          <w:szCs w:val="24"/>
        </w:rPr>
        <w:t>-2</w:t>
      </w:r>
      <w:r w:rsidR="00003CBB" w:rsidRPr="006361E8">
        <w:rPr>
          <w:rFonts w:ascii="Times New Roman" w:hAnsi="Times New Roman" w:cs="Times New Roman"/>
          <w:sz w:val="24"/>
          <w:szCs w:val="24"/>
        </w:rPr>
        <w:t>27</w:t>
      </w:r>
      <w:r w:rsidR="00893317" w:rsidRPr="006361E8">
        <w:rPr>
          <w:rFonts w:ascii="Times New Roman" w:hAnsi="Times New Roman" w:cs="Times New Roman"/>
          <w:sz w:val="24"/>
          <w:szCs w:val="24"/>
        </w:rPr>
        <w:t xml:space="preserve">-2016 de </w:t>
      </w:r>
      <w:r w:rsidR="004B2855" w:rsidRPr="006361E8">
        <w:rPr>
          <w:rFonts w:ascii="Times New Roman" w:hAnsi="Times New Roman" w:cs="Times New Roman"/>
          <w:sz w:val="24"/>
          <w:szCs w:val="24"/>
        </w:rPr>
        <w:t>16</w:t>
      </w:r>
      <w:r w:rsidR="00893317" w:rsidRPr="006361E8">
        <w:rPr>
          <w:rFonts w:ascii="Times New Roman" w:hAnsi="Times New Roman" w:cs="Times New Roman"/>
          <w:sz w:val="24"/>
          <w:szCs w:val="24"/>
        </w:rPr>
        <w:t xml:space="preserve"> de </w:t>
      </w:r>
      <w:r w:rsidR="004B2855" w:rsidRPr="006361E8">
        <w:rPr>
          <w:rFonts w:ascii="Times New Roman" w:hAnsi="Times New Roman" w:cs="Times New Roman"/>
          <w:sz w:val="24"/>
          <w:szCs w:val="24"/>
        </w:rPr>
        <w:t>septiembre</w:t>
      </w:r>
      <w:r w:rsidR="00893317" w:rsidRPr="006361E8">
        <w:rPr>
          <w:rFonts w:ascii="Times New Roman" w:hAnsi="Times New Roman" w:cs="Times New Roman"/>
          <w:sz w:val="24"/>
          <w:szCs w:val="24"/>
        </w:rPr>
        <w:t xml:space="preserve"> de 2016</w:t>
      </w:r>
      <w:r w:rsidR="00A24AD8" w:rsidRPr="006361E8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Pr="006361E8">
        <w:rPr>
          <w:rFonts w:ascii="Times New Roman" w:hAnsi="Times New Roman" w:cs="Times New Roman"/>
          <w:sz w:val="24"/>
          <w:szCs w:val="24"/>
          <w:lang w:val="es-ES_tradnl"/>
        </w:rPr>
        <w:t>se aprobó el Estudio de Impacto Ambiental, Categoría I, del proyecto denominado</w:t>
      </w:r>
      <w:r w:rsidRPr="006361E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95801" w:rsidRPr="006361E8">
        <w:rPr>
          <w:rFonts w:ascii="Times New Roman" w:hAnsi="Times New Roman" w:cs="Times New Roman"/>
          <w:b/>
          <w:sz w:val="24"/>
          <w:szCs w:val="24"/>
        </w:rPr>
        <w:t>P.H. ÉPOCA</w:t>
      </w:r>
      <w:r w:rsidR="008D2826" w:rsidRPr="006361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3317" w:rsidRPr="006361E8">
        <w:rPr>
          <w:rFonts w:ascii="Times New Roman" w:hAnsi="Times New Roman" w:cs="Times New Roman"/>
          <w:sz w:val="24"/>
          <w:szCs w:val="24"/>
        </w:rPr>
        <w:t xml:space="preserve">y fue modificado mediante Resolución </w:t>
      </w:r>
      <w:r w:rsidR="004B2855" w:rsidRPr="006361E8">
        <w:rPr>
          <w:rFonts w:ascii="Times New Roman" w:hAnsi="Times New Roman" w:cs="Times New Roman"/>
          <w:b/>
          <w:sz w:val="24"/>
          <w:szCs w:val="24"/>
        </w:rPr>
        <w:t>DRPM-IA</w:t>
      </w:r>
      <w:r w:rsidR="004B2855" w:rsidRPr="006361E8">
        <w:rPr>
          <w:rFonts w:ascii="Times New Roman" w:hAnsi="Times New Roman" w:cs="Times New Roman"/>
          <w:sz w:val="24"/>
          <w:szCs w:val="24"/>
        </w:rPr>
        <w:t>-227-2016 de 16 de septiembre de 2016</w:t>
      </w:r>
      <w:r w:rsidR="00893317" w:rsidRPr="006361E8">
        <w:rPr>
          <w:rFonts w:ascii="Times New Roman" w:hAnsi="Times New Roman" w:cs="Times New Roman"/>
          <w:sz w:val="24"/>
          <w:szCs w:val="24"/>
        </w:rPr>
        <w:t xml:space="preserve">, </w:t>
      </w:r>
      <w:r w:rsidRPr="006361E8">
        <w:rPr>
          <w:rFonts w:ascii="Times New Roman" w:hAnsi="Times New Roman" w:cs="Times New Roman"/>
          <w:sz w:val="24"/>
          <w:szCs w:val="24"/>
        </w:rPr>
        <w:t>promovido por la sociedad</w:t>
      </w:r>
      <w:r w:rsidR="00A24AD8" w:rsidRPr="006361E8">
        <w:rPr>
          <w:rFonts w:ascii="Times New Roman" w:hAnsi="Times New Roman" w:cs="Times New Roman"/>
          <w:sz w:val="24"/>
          <w:szCs w:val="24"/>
        </w:rPr>
        <w:t xml:space="preserve"> </w:t>
      </w:r>
      <w:r w:rsidR="00003CBB" w:rsidRPr="006361E8">
        <w:rPr>
          <w:rFonts w:ascii="Times New Roman" w:hAnsi="Times New Roman" w:cs="Times New Roman"/>
          <w:b/>
          <w:sz w:val="24"/>
          <w:szCs w:val="24"/>
        </w:rPr>
        <w:t>INMOBILIARIA PARQUE LEFEVRE, S.A.</w:t>
      </w:r>
    </w:p>
    <w:p w:rsidR="00845B77" w:rsidRPr="006361E8" w:rsidRDefault="00845B77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517FB" w:rsidRPr="006361E8" w:rsidRDefault="00AE252B" w:rsidP="00451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1E8">
        <w:rPr>
          <w:rFonts w:ascii="Times New Roman" w:hAnsi="Times New Roman" w:cs="Times New Roman"/>
          <w:noProof/>
          <w:sz w:val="24"/>
          <w:szCs w:val="24"/>
          <w:lang w:eastAsia="es-PA"/>
        </w:rPr>
        <w:t>El Aludido proyecto consi</w:t>
      </w:r>
      <w:r w:rsidR="006743F2" w:rsidRPr="006361E8">
        <w:rPr>
          <w:rFonts w:ascii="Times New Roman" w:hAnsi="Times New Roman" w:cs="Times New Roman"/>
          <w:noProof/>
          <w:sz w:val="24"/>
          <w:szCs w:val="24"/>
          <w:lang w:eastAsia="es-PA"/>
        </w:rPr>
        <w:t>s</w:t>
      </w:r>
      <w:r w:rsidRPr="006361E8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te según la documentacion aportada por el peticionario junto al memorial de solicitud correspondiente, </w:t>
      </w:r>
      <w:r w:rsidR="00B24D61" w:rsidRPr="006361E8">
        <w:rPr>
          <w:rFonts w:ascii="Times New Roman" w:hAnsi="Times New Roman" w:cs="Times New Roman"/>
          <w:sz w:val="24"/>
          <w:szCs w:val="24"/>
        </w:rPr>
        <w:t xml:space="preserve">proyecto </w:t>
      </w:r>
      <w:r w:rsidR="00A95801" w:rsidRPr="006361E8">
        <w:rPr>
          <w:rFonts w:ascii="Times New Roman" w:hAnsi="Times New Roman" w:cs="Times New Roman"/>
          <w:b/>
          <w:sz w:val="24"/>
          <w:szCs w:val="24"/>
        </w:rPr>
        <w:t>P.H. ÉPOCA</w:t>
      </w:r>
      <w:r w:rsidR="004517FB" w:rsidRPr="006361E8">
        <w:rPr>
          <w:rFonts w:ascii="Times New Roman" w:hAnsi="Times New Roman" w:cs="Times New Roman"/>
          <w:sz w:val="24"/>
          <w:szCs w:val="24"/>
        </w:rPr>
        <w:t xml:space="preserve">, consiste en un edifico de apartamentos, 26 pisos, 3 ascensores, 2 escaleras de emergencia, 6 apartamentos por piso, estacionamientos de visita, acceso privado por calle 3era, amplio vestíbulo, área social techada y al aire libre, gimnasio, salón de juego/ fiesta n, piscina de adulto y niño, área de BBQ. </w:t>
      </w:r>
    </w:p>
    <w:p w:rsidR="004517FB" w:rsidRPr="004517FB" w:rsidRDefault="004517FB" w:rsidP="00451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17FB" w:rsidRPr="006361E8" w:rsidRDefault="004517FB" w:rsidP="00451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361E8">
        <w:rPr>
          <w:rFonts w:ascii="Times New Roman" w:hAnsi="Times New Roman" w:cs="Times New Roman"/>
          <w:color w:val="000000"/>
          <w:sz w:val="24"/>
          <w:szCs w:val="24"/>
        </w:rPr>
        <w:t>Que mediante la R</w:t>
      </w:r>
      <w:r w:rsidRPr="00636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esolución </w:t>
      </w:r>
      <w:r w:rsidR="006361E8" w:rsidRPr="006361E8">
        <w:rPr>
          <w:rFonts w:ascii="Times New Roman" w:hAnsi="Times New Roman" w:cs="Times New Roman"/>
          <w:bCs/>
          <w:color w:val="000000"/>
          <w:sz w:val="24"/>
          <w:szCs w:val="24"/>
        </w:rPr>
        <w:t>de modificación</w:t>
      </w:r>
      <w:r w:rsidR="006361E8" w:rsidRPr="0063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N° DRPM-IA-MOD-</w:t>
      </w:r>
      <w:r w:rsidRPr="006361E8">
        <w:rPr>
          <w:rFonts w:ascii="Times New Roman" w:hAnsi="Times New Roman" w:cs="Times New Roman"/>
          <w:bCs/>
          <w:color w:val="000000"/>
          <w:sz w:val="24"/>
          <w:szCs w:val="24"/>
        </w:rPr>
        <w:t>023-2018</w:t>
      </w:r>
      <w:r w:rsidR="006361E8" w:rsidRPr="00636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26 de junio de 2018</w:t>
      </w:r>
      <w:r w:rsidRPr="006361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361E8"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 se aprobó </w:t>
      </w:r>
      <w:r w:rsidRPr="006361E8">
        <w:rPr>
          <w:rFonts w:ascii="Times New Roman" w:hAnsi="Times New Roman" w:cs="Times New Roman"/>
          <w:color w:val="000000"/>
          <w:sz w:val="24"/>
          <w:szCs w:val="24"/>
        </w:rPr>
        <w:t>ajustar al metraje del Apartamento Tipo C del Nivel 600</w:t>
      </w:r>
      <w:r w:rsidR="006361E8"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1E8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6361E8"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2500 del </w:t>
      </w:r>
      <w:r w:rsidRPr="006361E8">
        <w:rPr>
          <w:rFonts w:ascii="Times New Roman" w:hAnsi="Times New Roman" w:cs="Times New Roman"/>
          <w:b/>
          <w:color w:val="000000"/>
          <w:sz w:val="24"/>
          <w:szCs w:val="24"/>
        </w:rPr>
        <w:t>PH EPOCA</w:t>
      </w:r>
      <w:r w:rsidRPr="006361E8">
        <w:rPr>
          <w:rFonts w:ascii="Times New Roman" w:hAnsi="Times New Roman" w:cs="Times New Roman"/>
          <w:color w:val="000000"/>
          <w:sz w:val="24"/>
          <w:szCs w:val="24"/>
        </w:rPr>
        <w:t>, de un área de 86.43m</w:t>
      </w:r>
      <w:r w:rsidR="006361E8" w:rsidRPr="006361E8">
        <w:rPr>
          <w:rFonts w:ascii="Times New Roman" w:hAnsi="Times New Roman" w:cs="Times New Roman"/>
          <w:color w:val="000000"/>
          <w:sz w:val="24"/>
          <w:szCs w:val="24"/>
        </w:rPr>
        <w:t>²</w:t>
      </w:r>
      <w:r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 inicial a un área menor de 79.74m</w:t>
      </w:r>
      <w:r w:rsidR="006361E8" w:rsidRPr="006361E8">
        <w:rPr>
          <w:rFonts w:ascii="Times New Roman" w:hAnsi="Times New Roman" w:cs="Times New Roman"/>
          <w:color w:val="000000"/>
          <w:sz w:val="24"/>
          <w:szCs w:val="24"/>
        </w:rPr>
        <w:t>²</w:t>
      </w:r>
      <w:r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 final, donde se redujo el área de baño principal y se eliminó área del balcón. Por esta razón, la cantidad de estacionamientos requerida en el proyecto se redujo, permitiendo de esta manera le eliminación del Nivel 400 de estacionamientos diseñados originalmente.</w:t>
      </w:r>
    </w:p>
    <w:p w:rsidR="00624BD3" w:rsidRPr="006361E8" w:rsidRDefault="00624BD3" w:rsidP="00451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522391" w:rsidRPr="006361E8" w:rsidRDefault="00522391" w:rsidP="008D2826">
      <w:pPr>
        <w:pStyle w:val="Textoindependiente2"/>
        <w:tabs>
          <w:tab w:val="left" w:pos="1418"/>
        </w:tabs>
        <w:spacing w:after="0" w:line="276" w:lineRule="auto"/>
        <w:jc w:val="both"/>
        <w:rPr>
          <w:b/>
          <w:i/>
        </w:rPr>
      </w:pPr>
      <w:r w:rsidRPr="006361E8">
        <w:rPr>
          <w:lang w:val="es-ES"/>
        </w:rPr>
        <w:t xml:space="preserve">Que el día </w:t>
      </w:r>
      <w:r w:rsidR="004517FB" w:rsidRPr="006361E8">
        <w:rPr>
          <w:lang w:val="es-ES"/>
        </w:rPr>
        <w:t>24</w:t>
      </w:r>
      <w:r w:rsidRPr="006361E8">
        <w:rPr>
          <w:lang w:val="es-ES"/>
        </w:rPr>
        <w:t xml:space="preserve"> de </w:t>
      </w:r>
      <w:r w:rsidR="008D2826" w:rsidRPr="006361E8">
        <w:rPr>
          <w:lang w:val="es-ES"/>
        </w:rPr>
        <w:t xml:space="preserve">septiembre </w:t>
      </w:r>
      <w:r w:rsidRPr="006361E8">
        <w:rPr>
          <w:lang w:val="es-ES"/>
        </w:rPr>
        <w:t xml:space="preserve">del 2019 se recibió </w:t>
      </w:r>
      <w:r w:rsidR="006C74D5" w:rsidRPr="006361E8">
        <w:rPr>
          <w:lang w:val="es-ES"/>
        </w:rPr>
        <w:t xml:space="preserve">a través del sistema de </w:t>
      </w:r>
      <w:r w:rsidR="006C74D5" w:rsidRPr="006361E8">
        <w:rPr>
          <w:b/>
          <w:lang w:val="es-ES"/>
        </w:rPr>
        <w:t>PREFASIA</w:t>
      </w:r>
      <w:r w:rsidR="006C74D5" w:rsidRPr="006361E8">
        <w:rPr>
          <w:lang w:val="es-ES"/>
        </w:rPr>
        <w:t xml:space="preserve">, la </w:t>
      </w:r>
      <w:r w:rsidRPr="006361E8">
        <w:rPr>
          <w:lang w:val="es-ES"/>
        </w:rPr>
        <w:t xml:space="preserve">solicitud de </w:t>
      </w:r>
      <w:r w:rsidR="004517FB" w:rsidRPr="006361E8">
        <w:rPr>
          <w:lang w:val="es-ES"/>
        </w:rPr>
        <w:t xml:space="preserve">una segunda </w:t>
      </w:r>
      <w:r w:rsidRPr="006361E8">
        <w:rPr>
          <w:lang w:val="es-ES"/>
        </w:rPr>
        <w:t xml:space="preserve">modificación en la Sección de Evaluación de Impacto Ambiental de la Regional Panamá Metropolitana del Ministerio de Ambiente, </w:t>
      </w:r>
      <w:r w:rsidR="004517FB" w:rsidRPr="006361E8">
        <w:rPr>
          <w:lang w:val="es-ES"/>
        </w:rPr>
        <w:t xml:space="preserve">al </w:t>
      </w:r>
      <w:r w:rsidR="004517FB" w:rsidRPr="006361E8">
        <w:t xml:space="preserve">proyecto </w:t>
      </w:r>
      <w:r w:rsidR="004517FB" w:rsidRPr="006361E8">
        <w:rPr>
          <w:b/>
        </w:rPr>
        <w:t>P.H. ÉPOCA</w:t>
      </w:r>
      <w:r w:rsidR="004517FB" w:rsidRPr="006361E8">
        <w:rPr>
          <w:lang w:val="es-ES"/>
        </w:rPr>
        <w:t xml:space="preserve"> </w:t>
      </w:r>
      <w:r w:rsidR="00821B55" w:rsidRPr="006361E8">
        <w:rPr>
          <w:lang w:val="es-ES"/>
        </w:rPr>
        <w:t xml:space="preserve">por parte de la </w:t>
      </w:r>
      <w:r w:rsidR="00A1542E" w:rsidRPr="006361E8">
        <w:rPr>
          <w:lang w:val="es-ES"/>
        </w:rPr>
        <w:t>sociedad</w:t>
      </w:r>
      <w:r w:rsidR="00821B55" w:rsidRPr="006361E8">
        <w:rPr>
          <w:lang w:val="es-ES"/>
        </w:rPr>
        <w:t xml:space="preserve"> </w:t>
      </w:r>
      <w:r w:rsidR="00003CBB" w:rsidRPr="006361E8">
        <w:rPr>
          <w:b/>
        </w:rPr>
        <w:t>INMOBILIARIA PARQUE LEFEVRE, S.A.</w:t>
      </w:r>
    </w:p>
    <w:p w:rsidR="00821B55" w:rsidRPr="006361E8" w:rsidRDefault="00821B55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B936C2" w:rsidRPr="006361E8" w:rsidRDefault="00B936C2" w:rsidP="00B24D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6361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24D61" w:rsidRPr="006361E8" w:rsidRDefault="00B936C2" w:rsidP="00490B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61E8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6361E8" w:rsidRPr="006361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adecuar la descripción al siguiente contenido</w:t>
      </w:r>
      <w:r w:rsidR="00407C7C" w:rsidRPr="006361E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361E8" w:rsidRPr="006361E8" w:rsidRDefault="006361E8" w:rsidP="00636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61E8" w:rsidRPr="006361E8" w:rsidRDefault="006361E8" w:rsidP="00636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Edificio de 1 Torre de apartamentos, 17 niveles, 3 ascensores, 2 escaleras, Planta Baja con vestíbulo principal de la Torre con acceso privado por calle 3era y Locales Comerciales por la Avenida Ernesto T. Lefevre. </w:t>
      </w:r>
    </w:p>
    <w:p w:rsidR="006361E8" w:rsidRPr="006361E8" w:rsidRDefault="006361E8" w:rsidP="006361E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1er Nivel con estacionamientos y depósitos </w:t>
      </w:r>
    </w:p>
    <w:p w:rsidR="006361E8" w:rsidRPr="006361E8" w:rsidRDefault="006361E8" w:rsidP="006361E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2do Nivel con estacionamientos y depósitos </w:t>
      </w:r>
    </w:p>
    <w:p w:rsidR="006361E8" w:rsidRPr="006361E8" w:rsidRDefault="006361E8" w:rsidP="006361E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3er Nivel con estacionamientos y depósitos </w:t>
      </w:r>
    </w:p>
    <w:p w:rsidR="006361E8" w:rsidRPr="006361E8" w:rsidRDefault="006361E8" w:rsidP="006361E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4to Nivel con piscina, terraza abierta y 6 apartamentos </w:t>
      </w:r>
    </w:p>
    <w:p w:rsidR="006361E8" w:rsidRPr="006361E8" w:rsidRDefault="006361E8" w:rsidP="006361E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1E8">
        <w:rPr>
          <w:rFonts w:ascii="Times New Roman" w:hAnsi="Times New Roman" w:cs="Times New Roman"/>
          <w:color w:val="000000"/>
          <w:sz w:val="24"/>
          <w:szCs w:val="24"/>
        </w:rPr>
        <w:t xml:space="preserve">5to al 17avo Nivel – 9 apartamentos por piso </w:t>
      </w:r>
    </w:p>
    <w:p w:rsidR="00321577" w:rsidRPr="006361E8" w:rsidRDefault="006361E8" w:rsidP="006361E8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6361E8">
        <w:rPr>
          <w:rFonts w:ascii="Times New Roman" w:hAnsi="Times New Roman" w:cs="Times New Roman"/>
          <w:color w:val="000000"/>
          <w:sz w:val="24"/>
          <w:szCs w:val="24"/>
        </w:rPr>
        <w:t>18avo Nivel – Azotea</w:t>
      </w:r>
    </w:p>
    <w:p w:rsidR="006361E8" w:rsidRPr="006361E8" w:rsidRDefault="006361E8" w:rsidP="006361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</w:p>
    <w:p w:rsidR="006361E8" w:rsidRPr="006361E8" w:rsidRDefault="006361E8" w:rsidP="00BD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</w:p>
    <w:p w:rsidR="006361E8" w:rsidRPr="006361E8" w:rsidRDefault="006361E8" w:rsidP="00BD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</w:p>
    <w:p w:rsidR="00B936C2" w:rsidRPr="006361E8" w:rsidRDefault="00B936C2" w:rsidP="009A1CA2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6361E8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6361E8" w:rsidRDefault="003F2E30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6361E8" w:rsidRDefault="003F2E30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6361E8" w:rsidRDefault="00B936C2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6361E8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6361E8" w:rsidRDefault="00B936C2" w:rsidP="00B24D61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6361E8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6361E8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6361E8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6361E8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893317" w:rsidRPr="006361E8" w:rsidRDefault="00893317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 36 de 1 de junio de 2019.</w:t>
      </w:r>
    </w:p>
    <w:p w:rsidR="00B936C2" w:rsidRPr="006361E8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6361E8" w:rsidRDefault="00B936C2" w:rsidP="002B22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6361E8" w:rsidRDefault="00B936C2" w:rsidP="00643916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361E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6361E8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6361E8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6361E8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6361E8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A95801" w:rsidRPr="006361E8">
        <w:rPr>
          <w:rFonts w:ascii="Times New Roman" w:hAnsi="Times New Roman" w:cs="Times New Roman"/>
          <w:b/>
          <w:sz w:val="24"/>
          <w:szCs w:val="24"/>
        </w:rPr>
        <w:t>P.H. ÉPOCA</w:t>
      </w:r>
      <w:r w:rsidRPr="006361E8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6361E8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441064" w:rsidRPr="006361E8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6361E8" w:rsidRPr="006361E8">
        <w:rPr>
          <w:rFonts w:ascii="Times New Roman" w:hAnsi="Times New Roman" w:cs="Times New Roman"/>
          <w:b/>
          <w:sz w:val="24"/>
          <w:szCs w:val="24"/>
        </w:rPr>
        <w:t>DRPM-IA</w:t>
      </w:r>
      <w:r w:rsidR="006361E8" w:rsidRPr="006361E8">
        <w:rPr>
          <w:rFonts w:ascii="Times New Roman" w:hAnsi="Times New Roman" w:cs="Times New Roman"/>
          <w:sz w:val="24"/>
          <w:szCs w:val="24"/>
        </w:rPr>
        <w:t>-227-2016 de 16 de septiembre de 2016</w:t>
      </w:r>
      <w:r w:rsidR="00B24D61" w:rsidRPr="006361E8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B24D61" w:rsidRPr="006361E8">
        <w:rPr>
          <w:rFonts w:ascii="Times New Roman" w:hAnsi="Times New Roman" w:cs="Times New Roman"/>
          <w:sz w:val="24"/>
          <w:szCs w:val="24"/>
          <w:lang w:val="es-ES_tradnl"/>
        </w:rPr>
        <w:t>Categoría I, mod</w:t>
      </w:r>
      <w:r w:rsidR="00B24D61" w:rsidRPr="006361E8">
        <w:rPr>
          <w:rFonts w:ascii="Times New Roman" w:hAnsi="Times New Roman" w:cs="Times New Roman"/>
          <w:sz w:val="24"/>
          <w:szCs w:val="24"/>
        </w:rPr>
        <w:t xml:space="preserve">ificado mediante Resolución </w:t>
      </w:r>
      <w:r w:rsidR="006361E8" w:rsidRPr="0063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DRPM-IA-MOD-</w:t>
      </w:r>
      <w:r w:rsidR="006361E8" w:rsidRPr="006361E8">
        <w:rPr>
          <w:rFonts w:ascii="Times New Roman" w:hAnsi="Times New Roman" w:cs="Times New Roman"/>
          <w:bCs/>
          <w:color w:val="000000"/>
          <w:sz w:val="24"/>
          <w:szCs w:val="24"/>
        </w:rPr>
        <w:t>023-2018 de 26 de junio de 2018</w:t>
      </w:r>
      <w:r w:rsidR="00441064" w:rsidRPr="006361E8">
        <w:rPr>
          <w:rFonts w:ascii="Times New Roman" w:hAnsi="Times New Roman" w:cs="Times New Roman"/>
          <w:sz w:val="24"/>
          <w:szCs w:val="24"/>
        </w:rPr>
        <w:t>,</w:t>
      </w:r>
      <w:r w:rsidRPr="006361E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6361E8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bookmarkStart w:id="0" w:name="_GoBack"/>
    <w:bookmarkEnd w:id="0"/>
    <w:p w:rsidR="00B936C2" w:rsidRPr="006361E8" w:rsidRDefault="00191DE9" w:rsidP="00191DE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6361E8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65857" wp14:editId="7CF7D659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6361E8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6FEE1" wp14:editId="1ACCE2F8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B936C2" w:rsidP="0044106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B936C2" w:rsidP="0044106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6361E8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6361E8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6361E8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6361E8" w:rsidRDefault="00B936C2" w:rsidP="00191DE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6361E8" w:rsidRDefault="00191DE9" w:rsidP="00643916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191DE9" w:rsidRPr="006361E8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6361E8" w:rsidRDefault="00B936C2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6361E8" w:rsidRDefault="003F1813" w:rsidP="00BD1DC5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6361E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6361E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6361E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6C74D5" w:rsidRPr="006361E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6361E8" w:rsidRDefault="00B936C2" w:rsidP="00BD1DC5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6361E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6361E8" w:rsidRDefault="00646511" w:rsidP="006C74D5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6361E8" w:rsidSect="00AA781C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11" w:rsidRDefault="00646511" w:rsidP="00FF6799">
      <w:pPr>
        <w:spacing w:after="0" w:line="240" w:lineRule="auto"/>
      </w:pPr>
      <w:r>
        <w:separator/>
      </w:r>
    </w:p>
  </w:endnote>
  <w:endnote w:type="continuationSeparator" w:id="0">
    <w:p w:rsidR="00646511" w:rsidRDefault="00646511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11" w:rsidRDefault="00646511" w:rsidP="00FF6799">
      <w:pPr>
        <w:spacing w:after="0" w:line="240" w:lineRule="auto"/>
      </w:pPr>
      <w:r>
        <w:separator/>
      </w:r>
    </w:p>
  </w:footnote>
  <w:footnote w:type="continuationSeparator" w:id="0">
    <w:p w:rsidR="00646511" w:rsidRDefault="00646511" w:rsidP="00FF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44" w:rsidRDefault="000F2844">
    <w:pPr>
      <w:pStyle w:val="Encabezado"/>
    </w:pPr>
    <w:r>
      <w:rPr>
        <w:noProof/>
        <w:lang w:eastAsia="es-PA"/>
      </w:rPr>
      <w:drawing>
        <wp:inline distT="0" distB="0" distL="0" distR="0" wp14:anchorId="6C843C1F" wp14:editId="26727BFF">
          <wp:extent cx="1936750" cy="629285"/>
          <wp:effectExtent l="0" t="0" r="635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704"/>
    <w:multiLevelType w:val="hybridMultilevel"/>
    <w:tmpl w:val="4A74B1FA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1A9D"/>
    <w:multiLevelType w:val="hybridMultilevel"/>
    <w:tmpl w:val="605885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67B6E"/>
    <w:multiLevelType w:val="hybridMultilevel"/>
    <w:tmpl w:val="D9C4C2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95145"/>
    <w:multiLevelType w:val="hybridMultilevel"/>
    <w:tmpl w:val="E63AF364"/>
    <w:lvl w:ilvl="0" w:tplc="C76C1DE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03CBB"/>
    <w:rsid w:val="0002713B"/>
    <w:rsid w:val="0004764F"/>
    <w:rsid w:val="000520F8"/>
    <w:rsid w:val="000732D1"/>
    <w:rsid w:val="000902B1"/>
    <w:rsid w:val="000A0802"/>
    <w:rsid w:val="000C3208"/>
    <w:rsid w:val="000F2844"/>
    <w:rsid w:val="00130885"/>
    <w:rsid w:val="00154393"/>
    <w:rsid w:val="001638D5"/>
    <w:rsid w:val="00185206"/>
    <w:rsid w:val="00191DE9"/>
    <w:rsid w:val="001A2286"/>
    <w:rsid w:val="001E7734"/>
    <w:rsid w:val="00200377"/>
    <w:rsid w:val="00207EDD"/>
    <w:rsid w:val="002653CC"/>
    <w:rsid w:val="002755FA"/>
    <w:rsid w:val="002B2202"/>
    <w:rsid w:val="002C00D3"/>
    <w:rsid w:val="002E283E"/>
    <w:rsid w:val="002F53E4"/>
    <w:rsid w:val="00304A1E"/>
    <w:rsid w:val="00310ECC"/>
    <w:rsid w:val="003144A3"/>
    <w:rsid w:val="00321577"/>
    <w:rsid w:val="0039345E"/>
    <w:rsid w:val="003F1813"/>
    <w:rsid w:val="003F2E30"/>
    <w:rsid w:val="003F5F92"/>
    <w:rsid w:val="00401EEF"/>
    <w:rsid w:val="00407C7C"/>
    <w:rsid w:val="00415C47"/>
    <w:rsid w:val="00426A70"/>
    <w:rsid w:val="00441064"/>
    <w:rsid w:val="004517FB"/>
    <w:rsid w:val="00452E7A"/>
    <w:rsid w:val="00465FC0"/>
    <w:rsid w:val="00490BD8"/>
    <w:rsid w:val="00496A88"/>
    <w:rsid w:val="004A6464"/>
    <w:rsid w:val="004B2855"/>
    <w:rsid w:val="004C5007"/>
    <w:rsid w:val="004D71F8"/>
    <w:rsid w:val="00522391"/>
    <w:rsid w:val="00534764"/>
    <w:rsid w:val="005564F6"/>
    <w:rsid w:val="005651A8"/>
    <w:rsid w:val="005A185A"/>
    <w:rsid w:val="005A2A5E"/>
    <w:rsid w:val="005A3586"/>
    <w:rsid w:val="005B1D29"/>
    <w:rsid w:val="005E13AB"/>
    <w:rsid w:val="005E773B"/>
    <w:rsid w:val="005F056C"/>
    <w:rsid w:val="00605DB7"/>
    <w:rsid w:val="00624322"/>
    <w:rsid w:val="00624BD3"/>
    <w:rsid w:val="006361E8"/>
    <w:rsid w:val="00643916"/>
    <w:rsid w:val="00646511"/>
    <w:rsid w:val="0065415B"/>
    <w:rsid w:val="006743F2"/>
    <w:rsid w:val="006849EA"/>
    <w:rsid w:val="00686CA3"/>
    <w:rsid w:val="006B2C43"/>
    <w:rsid w:val="006C2B7E"/>
    <w:rsid w:val="006C74D5"/>
    <w:rsid w:val="006E5C8F"/>
    <w:rsid w:val="007409AC"/>
    <w:rsid w:val="00754596"/>
    <w:rsid w:val="00767FDA"/>
    <w:rsid w:val="00776AA7"/>
    <w:rsid w:val="007E76E1"/>
    <w:rsid w:val="00821B55"/>
    <w:rsid w:val="0083412B"/>
    <w:rsid w:val="00845B77"/>
    <w:rsid w:val="008825AB"/>
    <w:rsid w:val="00893317"/>
    <w:rsid w:val="008D2826"/>
    <w:rsid w:val="008D3F1F"/>
    <w:rsid w:val="009012C2"/>
    <w:rsid w:val="00902078"/>
    <w:rsid w:val="0093379D"/>
    <w:rsid w:val="00943299"/>
    <w:rsid w:val="00982F68"/>
    <w:rsid w:val="009A1CA2"/>
    <w:rsid w:val="009C562C"/>
    <w:rsid w:val="009E5A50"/>
    <w:rsid w:val="00A134A0"/>
    <w:rsid w:val="00A1542E"/>
    <w:rsid w:val="00A24AD8"/>
    <w:rsid w:val="00A731BE"/>
    <w:rsid w:val="00A928D2"/>
    <w:rsid w:val="00A95801"/>
    <w:rsid w:val="00AA781C"/>
    <w:rsid w:val="00AB3AD1"/>
    <w:rsid w:val="00AD6AA5"/>
    <w:rsid w:val="00AE252B"/>
    <w:rsid w:val="00B24D61"/>
    <w:rsid w:val="00B41A12"/>
    <w:rsid w:val="00B42AC0"/>
    <w:rsid w:val="00B449C7"/>
    <w:rsid w:val="00B936C2"/>
    <w:rsid w:val="00BC150D"/>
    <w:rsid w:val="00BD1DC5"/>
    <w:rsid w:val="00C1373F"/>
    <w:rsid w:val="00C432F0"/>
    <w:rsid w:val="00C778C8"/>
    <w:rsid w:val="00C82069"/>
    <w:rsid w:val="00C8778C"/>
    <w:rsid w:val="00CE0FE8"/>
    <w:rsid w:val="00D3409E"/>
    <w:rsid w:val="00D43562"/>
    <w:rsid w:val="00D8471A"/>
    <w:rsid w:val="00D85CFD"/>
    <w:rsid w:val="00DA14D1"/>
    <w:rsid w:val="00DA4C8C"/>
    <w:rsid w:val="00DA6661"/>
    <w:rsid w:val="00DB0C04"/>
    <w:rsid w:val="00DF4261"/>
    <w:rsid w:val="00E04703"/>
    <w:rsid w:val="00E2480B"/>
    <w:rsid w:val="00E3784B"/>
    <w:rsid w:val="00E37DB4"/>
    <w:rsid w:val="00E51E79"/>
    <w:rsid w:val="00E73303"/>
    <w:rsid w:val="00E84FE2"/>
    <w:rsid w:val="00EC7A96"/>
    <w:rsid w:val="00F01D3C"/>
    <w:rsid w:val="00F46457"/>
    <w:rsid w:val="00FB7123"/>
    <w:rsid w:val="00FD7B9F"/>
    <w:rsid w:val="00FE7711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E68B-6263-4A1D-A75F-224C9519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74</cp:revision>
  <cp:lastPrinted>2019-10-02T13:36:00Z</cp:lastPrinted>
  <dcterms:created xsi:type="dcterms:W3CDTF">2019-04-22T16:01:00Z</dcterms:created>
  <dcterms:modified xsi:type="dcterms:W3CDTF">2019-10-21T16:02:00Z</dcterms:modified>
</cp:coreProperties>
</file>