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68" w:rsidRPr="00702F3C" w:rsidRDefault="00C00368" w:rsidP="00C00368">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C00368" w:rsidRPr="00702F3C" w:rsidRDefault="00C00368" w:rsidP="00C00368">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C00368" w:rsidRPr="001C506E" w:rsidRDefault="00C00368" w:rsidP="00C00368">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sidRPr="00C00368">
        <w:rPr>
          <w:rFonts w:ascii="Times New Roman" w:eastAsia="Calibri" w:hAnsi="Times New Roman" w:cs="Times New Roman"/>
          <w:b/>
          <w:sz w:val="24"/>
          <w:szCs w:val="24"/>
          <w:lang w:val="es-ES"/>
        </w:rPr>
        <w:t>-</w:t>
      </w:r>
      <w:r w:rsidRPr="00C00368">
        <w:rPr>
          <w:rFonts w:ascii="Times New Roman" w:eastAsia="Calibri" w:hAnsi="Times New Roman" w:cs="Times New Roman"/>
          <w:b/>
          <w:sz w:val="24"/>
          <w:szCs w:val="24"/>
          <w:lang w:val="es-ES"/>
        </w:rPr>
        <w:t>116</w:t>
      </w:r>
      <w:r w:rsidRPr="00C00368">
        <w:rPr>
          <w:rFonts w:ascii="Times New Roman" w:eastAsia="Calibri" w:hAnsi="Times New Roman" w:cs="Times New Roman"/>
          <w:b/>
          <w:sz w:val="24"/>
          <w:szCs w:val="24"/>
          <w:lang w:val="es-ES"/>
        </w:rPr>
        <w:t>-</w:t>
      </w:r>
      <w:r w:rsidRPr="005755CD">
        <w:rPr>
          <w:rFonts w:ascii="Times New Roman" w:eastAsia="Calibri" w:hAnsi="Times New Roman" w:cs="Times New Roman"/>
          <w:b/>
          <w:sz w:val="24"/>
          <w:szCs w:val="24"/>
          <w:lang w:val="es-ES"/>
        </w:rPr>
        <w:t xml:space="preserve"> 2019</w:t>
      </w:r>
    </w:p>
    <w:p w:rsidR="00C00368" w:rsidRDefault="00C00368" w:rsidP="00C00368">
      <w:pPr>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24 DE OCTUBRE</w:t>
      </w:r>
      <w:r>
        <w:rPr>
          <w:rFonts w:ascii="Times New Roman" w:eastAsia="Calibri" w:hAnsi="Times New Roman" w:cs="Times New Roman"/>
          <w:b/>
          <w:sz w:val="24"/>
          <w:szCs w:val="24"/>
          <w:lang w:val="es-ES"/>
        </w:rPr>
        <w:t xml:space="preserve"> DE</w:t>
      </w:r>
      <w:r w:rsidRPr="001C506E">
        <w:rPr>
          <w:rFonts w:ascii="Times New Roman" w:eastAsia="Calibri" w:hAnsi="Times New Roman" w:cs="Times New Roman"/>
          <w:b/>
          <w:sz w:val="24"/>
          <w:szCs w:val="24"/>
          <w:lang w:val="es-ES"/>
        </w:rPr>
        <w:t xml:space="preserve"> 2019</w:t>
      </w:r>
    </w:p>
    <w:p w:rsidR="00C00368" w:rsidRPr="00702F3C" w:rsidRDefault="00C00368" w:rsidP="00C00368">
      <w:pPr>
        <w:spacing w:after="0" w:line="360" w:lineRule="auto"/>
        <w:jc w:val="center"/>
        <w:rPr>
          <w:rFonts w:ascii="Times New Roman" w:eastAsia="Calibri" w:hAnsi="Times New Roman" w:cs="Times New Roman"/>
          <w:b/>
          <w:sz w:val="24"/>
          <w:szCs w:val="24"/>
          <w:lang w:val="es-ES"/>
        </w:rPr>
      </w:pPr>
    </w:p>
    <w:p w:rsidR="00C00368" w:rsidRPr="00C00368" w:rsidRDefault="00C00368" w:rsidP="00C00368">
      <w:pPr>
        <w:spacing w:before="240" w:after="0" w:line="360" w:lineRule="auto"/>
        <w:jc w:val="center"/>
        <w:rPr>
          <w:rFonts w:ascii="Times New Roman" w:hAnsi="Times New Roman" w:cs="Times New Roman"/>
          <w:b/>
          <w:sz w:val="24"/>
          <w:szCs w:val="24"/>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C00368">
        <w:rPr>
          <w:rFonts w:ascii="Times New Roman" w:hAnsi="Times New Roman" w:cs="Times New Roman"/>
          <w:b/>
          <w:sz w:val="24"/>
          <w:szCs w:val="24"/>
        </w:rPr>
        <w:t>LOCAL COMERCIAL, OFICINA ADMINISTRATIVA Y UNA ESTACION DE</w:t>
      </w:r>
    </w:p>
    <w:p w:rsidR="00C00368" w:rsidRDefault="00C00368" w:rsidP="00C00368">
      <w:pPr>
        <w:spacing w:before="240" w:after="0" w:line="360" w:lineRule="auto"/>
        <w:jc w:val="center"/>
        <w:rPr>
          <w:rFonts w:ascii="Times New Roman" w:hAnsi="Times New Roman" w:cs="Times New Roman"/>
          <w:b/>
          <w:sz w:val="24"/>
          <w:szCs w:val="24"/>
        </w:rPr>
      </w:pPr>
      <w:r w:rsidRPr="00C00368">
        <w:rPr>
          <w:rFonts w:ascii="Times New Roman" w:hAnsi="Times New Roman" w:cs="Times New Roman"/>
          <w:b/>
          <w:sz w:val="24"/>
          <w:szCs w:val="24"/>
        </w:rPr>
        <w:t>EXPENDIO DE COMBUSTIBLE</w:t>
      </w:r>
      <w:r w:rsidRPr="00702F3C">
        <w:rPr>
          <w:rFonts w:ascii="Times New Roman" w:hAnsi="Times New Roman" w:cs="Times New Roman"/>
          <w:b/>
          <w:sz w:val="24"/>
          <w:szCs w:val="24"/>
        </w:rPr>
        <w:t>”.</w:t>
      </w:r>
    </w:p>
    <w:p w:rsidR="00C00368" w:rsidRPr="00702F3C" w:rsidRDefault="00C00368" w:rsidP="00C00368">
      <w:pPr>
        <w:spacing w:before="240" w:after="0" w:line="360" w:lineRule="auto"/>
        <w:jc w:val="center"/>
        <w:rPr>
          <w:rFonts w:ascii="Times New Roman" w:eastAsia="Calibri" w:hAnsi="Times New Roman" w:cs="Times New Roman"/>
          <w:sz w:val="24"/>
          <w:szCs w:val="24"/>
          <w:lang w:val="es-ES"/>
        </w:rPr>
      </w:pPr>
    </w:p>
    <w:p w:rsidR="00C00368" w:rsidRPr="00C00368" w:rsidRDefault="00C00368" w:rsidP="00C00368">
      <w:pPr>
        <w:spacing w:before="240"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suscrita</w:t>
      </w:r>
      <w:r w:rsidRPr="00702F3C">
        <w:rPr>
          <w:rFonts w:ascii="Times New Roman" w:eastAsia="Calibri" w:hAnsi="Times New Roman" w:cs="Times New Roman"/>
          <w:sz w:val="24"/>
          <w:szCs w:val="24"/>
          <w:lang w:val="es-ES"/>
        </w:rPr>
        <w:t xml:space="preserve"> Director</w:t>
      </w:r>
      <w:r>
        <w:rPr>
          <w:rFonts w:ascii="Times New Roman" w:eastAsia="Calibri" w:hAnsi="Times New Roman" w:cs="Times New Roman"/>
          <w:sz w:val="24"/>
          <w:szCs w:val="24"/>
          <w:lang w:val="es-ES"/>
        </w:rPr>
        <w:t xml:space="preserve">a Regional </w:t>
      </w:r>
      <w:r w:rsidRPr="00702F3C">
        <w:rPr>
          <w:rFonts w:ascii="Times New Roman" w:eastAsia="Calibri" w:hAnsi="Times New Roman" w:cs="Times New Roman"/>
          <w:sz w:val="24"/>
          <w:szCs w:val="24"/>
          <w:lang w:val="es-ES"/>
        </w:rPr>
        <w:t>del Ministerio de Ambiente, en uso de sus facultades legales, y</w:t>
      </w:r>
    </w:p>
    <w:p w:rsidR="00C00368" w:rsidRPr="00702F3C" w:rsidRDefault="00C00368" w:rsidP="00C00368">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C00368" w:rsidRPr="00C00368" w:rsidRDefault="00C00368" w:rsidP="00C00368">
      <w:pPr>
        <w:spacing w:before="240" w:after="0" w:line="360" w:lineRule="auto"/>
        <w:jc w:val="both"/>
        <w:rPr>
          <w:rFonts w:ascii="Times New Roman" w:hAnsi="Times New Roman" w:cs="Times New Roman"/>
          <w:b/>
          <w:color w:val="000000"/>
          <w:spacing w:val="-3"/>
          <w:sz w:val="24"/>
          <w:szCs w:val="24"/>
          <w:lang w:val="es-ES_tradnl"/>
        </w:rPr>
      </w:pPr>
      <w:r>
        <w:rPr>
          <w:rFonts w:ascii="Times New Roman" w:eastAsia="Calibri" w:hAnsi="Times New Roman" w:cs="Times New Roman"/>
          <w:sz w:val="24"/>
          <w:szCs w:val="24"/>
          <w:lang w:val="es-ES"/>
        </w:rPr>
        <w:t xml:space="preserve">Que </w:t>
      </w:r>
      <w:r w:rsidRPr="00BD7D94">
        <w:rPr>
          <w:rFonts w:ascii="Times New Roman" w:eastAsia="Calibri" w:hAnsi="Times New Roman" w:cs="Times New Roman"/>
          <w:sz w:val="24"/>
          <w:szCs w:val="24"/>
          <w:lang w:val="es-ES"/>
        </w:rPr>
        <w:t xml:space="preserve">el señor </w:t>
      </w:r>
      <w:r w:rsidRPr="00C00368">
        <w:rPr>
          <w:rFonts w:ascii="Times New Roman" w:eastAsia="Calibri" w:hAnsi="Times New Roman" w:cs="Times New Roman"/>
          <w:b/>
          <w:sz w:val="24"/>
          <w:szCs w:val="24"/>
          <w:lang w:val="es-ES"/>
        </w:rPr>
        <w:t>EDWIN GONZALEZ MONTENEGRO</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C00368">
        <w:rPr>
          <w:rFonts w:ascii="Times New Roman" w:hAnsi="Times New Roman" w:cs="Times New Roman"/>
          <w:b/>
          <w:color w:val="000000"/>
          <w:spacing w:val="-3"/>
          <w:sz w:val="24"/>
          <w:szCs w:val="24"/>
          <w:lang w:val="es-ES_tradnl"/>
        </w:rPr>
        <w:t>LOCAL COMERCIAL, OFICINA A</w:t>
      </w:r>
      <w:r>
        <w:rPr>
          <w:rFonts w:ascii="Times New Roman" w:hAnsi="Times New Roman" w:cs="Times New Roman"/>
          <w:b/>
          <w:color w:val="000000"/>
          <w:spacing w:val="-3"/>
          <w:sz w:val="24"/>
          <w:szCs w:val="24"/>
          <w:lang w:val="es-ES_tradnl"/>
        </w:rPr>
        <w:t xml:space="preserve">DMINISTRATIVA Y UNA ESTACION DE </w:t>
      </w:r>
      <w:r w:rsidRPr="00C00368">
        <w:rPr>
          <w:rFonts w:ascii="Times New Roman" w:hAnsi="Times New Roman" w:cs="Times New Roman"/>
          <w:b/>
          <w:color w:val="000000"/>
          <w:spacing w:val="-3"/>
          <w:sz w:val="24"/>
          <w:szCs w:val="24"/>
          <w:lang w:val="es-ES_tradnl"/>
        </w:rPr>
        <w:t>EXPENDIO DE COMBUSTIBLE</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C00368" w:rsidRPr="00702F3C" w:rsidRDefault="00C00368" w:rsidP="00C00368">
      <w:pPr>
        <w:spacing w:before="240" w:after="0" w:line="36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3 de octubre</w:t>
      </w:r>
      <w:r w:rsidRPr="00702F3C">
        <w:rPr>
          <w:rFonts w:ascii="Times New Roman" w:eastAsia="Calibri" w:hAnsi="Times New Roman" w:cs="Times New Roman"/>
          <w:sz w:val="24"/>
          <w:szCs w:val="24"/>
          <w:lang w:val="es-ES"/>
        </w:rPr>
        <w:t xml:space="preserve"> de 2019, </w:t>
      </w:r>
      <w:r w:rsidRPr="00BD7D94">
        <w:rPr>
          <w:rFonts w:ascii="Times New Roman" w:eastAsia="Calibri" w:hAnsi="Times New Roman" w:cs="Times New Roman"/>
          <w:sz w:val="24"/>
          <w:szCs w:val="24"/>
          <w:lang w:val="es-ES"/>
        </w:rPr>
        <w:t xml:space="preserve">el señor </w:t>
      </w:r>
      <w:r w:rsidRPr="00C00368">
        <w:rPr>
          <w:rFonts w:ascii="Times New Roman" w:eastAsia="Calibri" w:hAnsi="Times New Roman" w:cs="Times New Roman"/>
          <w:b/>
          <w:sz w:val="24"/>
          <w:szCs w:val="24"/>
          <w:lang w:val="es-ES"/>
        </w:rPr>
        <w:t>EDWIN GONZALEZ MONTENEGRO</w:t>
      </w:r>
      <w:r w:rsidRPr="00BD7D94">
        <w:rPr>
          <w:rFonts w:ascii="Times New Roman" w:eastAsia="Calibri" w:hAnsi="Times New Roman" w:cs="Times New Roman"/>
          <w:bCs/>
          <w:sz w:val="24"/>
          <w:szCs w:val="24"/>
          <w:lang w:val="es-ES"/>
        </w:rPr>
        <w:t xml:space="preserve">, con identidad personal número </w:t>
      </w:r>
      <w:r w:rsidRPr="00C00368">
        <w:rPr>
          <w:rFonts w:ascii="Times New Roman" w:eastAsia="Calibri" w:hAnsi="Times New Roman" w:cs="Times New Roman"/>
          <w:b/>
          <w:bCs/>
          <w:sz w:val="24"/>
          <w:szCs w:val="24"/>
        </w:rPr>
        <w:t>4-244-148</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C00368">
        <w:rPr>
          <w:rFonts w:ascii="Times New Roman" w:hAnsi="Times New Roman" w:cs="Times New Roman"/>
          <w:b/>
          <w:sz w:val="24"/>
          <w:szCs w:val="24"/>
        </w:rPr>
        <w:t>GISELA SANTAMARIA/ CINTYA SANCHEZ</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C00368">
        <w:rPr>
          <w:rFonts w:ascii="Times New Roman" w:hAnsi="Times New Roman" w:cs="Times New Roman"/>
          <w:b/>
          <w:sz w:val="24"/>
          <w:szCs w:val="24"/>
          <w:lang w:val="es-ES"/>
        </w:rPr>
        <w:t>IAR-010-98 e IAR-074-98</w:t>
      </w:r>
      <w:r w:rsidRPr="00702F3C">
        <w:rPr>
          <w:rFonts w:ascii="Times New Roman" w:hAnsi="Times New Roman" w:cs="Times New Roman"/>
          <w:spacing w:val="-3"/>
          <w:sz w:val="24"/>
          <w:szCs w:val="24"/>
          <w:lang w:val="es-ES_tradnl"/>
        </w:rPr>
        <w:t>;</w:t>
      </w:r>
    </w:p>
    <w:p w:rsidR="00C00368" w:rsidRPr="00702F3C" w:rsidRDefault="00C00368" w:rsidP="00C00368">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C00368" w:rsidRPr="00C00368" w:rsidRDefault="00C00368" w:rsidP="00C00368">
      <w:pPr>
        <w:autoSpaceDE w:val="0"/>
        <w:autoSpaceDN w:val="0"/>
        <w:adjustRightInd w:val="0"/>
        <w:jc w:val="both"/>
        <w:rPr>
          <w:rFonts w:ascii="Times New Roman" w:hAnsi="Times New Roman" w:cs="Times New Roman"/>
          <w:sz w:val="24"/>
          <w:szCs w:val="24"/>
          <w:lang w:val="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Pr="00C00368">
        <w:rPr>
          <w:rFonts w:ascii="Times New Roman" w:hAnsi="Times New Roman" w:cs="Times New Roman"/>
          <w:b/>
          <w:bCs/>
          <w:sz w:val="24"/>
          <w:szCs w:val="24"/>
          <w:lang w:val="es-ES"/>
        </w:rPr>
        <w:t>LOCAL COMERCIAL, OFICINA ADMINISTRATIVA Y UNA ESTACION DE EXPENDIO DE COMBUSTIBLE</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Pr="00C00368">
        <w:rPr>
          <w:rFonts w:ascii="Times New Roman" w:hAnsi="Times New Roman" w:cs="Times New Roman"/>
          <w:sz w:val="24"/>
          <w:szCs w:val="24"/>
          <w:lang w:val="es-ES"/>
        </w:rPr>
        <w:t xml:space="preserve">en la instalación de tres (3) tanques soterrados para Diesel, gasolina 95 y gasolina 91; construcción de un </w:t>
      </w:r>
      <w:proofErr w:type="spellStart"/>
      <w:r w:rsidRPr="00C00368">
        <w:rPr>
          <w:rFonts w:ascii="Times New Roman" w:hAnsi="Times New Roman" w:cs="Times New Roman"/>
          <w:sz w:val="24"/>
          <w:szCs w:val="24"/>
          <w:lang w:val="es-ES"/>
        </w:rPr>
        <w:t>Canopy</w:t>
      </w:r>
      <w:proofErr w:type="spellEnd"/>
      <w:r w:rsidRPr="00C00368">
        <w:rPr>
          <w:rFonts w:ascii="Times New Roman" w:hAnsi="Times New Roman" w:cs="Times New Roman"/>
          <w:sz w:val="24"/>
          <w:szCs w:val="24"/>
          <w:lang w:val="es-ES"/>
        </w:rPr>
        <w:t xml:space="preserve"> para la instalación de cuatro (2) isletas para dispensadores de productos; construcción de área administrativa de 84.50 m2 para Local Comercial y una oficina de administrador, cuarto eléctrico, planta eléctrica, cuarto de bombas, herramientas, compresores, tinaquera; y pavimentación interna de 1,791.96 m2 e instalación de un (1) Pozo Las aguas servidas del proyecto se manejaran a través del sistema de tanque séptico, la luz será suministrada por la empresa Gas Natural Fenosa, Previo Contrato y el agua potable a través del sistema de abastecimiento de pozo.</w:t>
      </w:r>
    </w:p>
    <w:p w:rsidR="00C00368" w:rsidRDefault="00C00368" w:rsidP="00C00368">
      <w:pPr>
        <w:autoSpaceDE w:val="0"/>
        <w:autoSpaceDN w:val="0"/>
        <w:adjustRightInd w:val="0"/>
        <w:jc w:val="both"/>
        <w:rPr>
          <w:rFonts w:ascii="Times New Roman" w:hAnsi="Times New Roman" w:cs="Times New Roman"/>
          <w:sz w:val="24"/>
          <w:szCs w:val="24"/>
          <w:lang w:val="es-ES"/>
        </w:rPr>
      </w:pPr>
      <w:r w:rsidRPr="00C00368">
        <w:rPr>
          <w:rFonts w:ascii="Times New Roman" w:hAnsi="Times New Roman" w:cs="Times New Roman"/>
          <w:bCs/>
          <w:sz w:val="24"/>
          <w:szCs w:val="24"/>
          <w:lang w:val="es-ES"/>
        </w:rPr>
        <w:t xml:space="preserve">El titular del terreno es el señor </w:t>
      </w:r>
      <w:r w:rsidRPr="00C00368">
        <w:rPr>
          <w:rFonts w:ascii="Times New Roman" w:hAnsi="Times New Roman" w:cs="Times New Roman"/>
          <w:b/>
          <w:bCs/>
          <w:sz w:val="24"/>
          <w:szCs w:val="24"/>
          <w:lang w:val="es-ES"/>
        </w:rPr>
        <w:t xml:space="preserve">EDWIN GONZALEZ MONTENEGRO, </w:t>
      </w:r>
      <w:r w:rsidRPr="00C00368">
        <w:rPr>
          <w:rFonts w:ascii="Times New Roman" w:hAnsi="Times New Roman" w:cs="Times New Roman"/>
          <w:bCs/>
          <w:sz w:val="24"/>
          <w:szCs w:val="24"/>
          <w:lang w:val="es-ES"/>
        </w:rPr>
        <w:t xml:space="preserve">el terreno donde se desarrollará el proyecto se encuentra registrado con el número de finca: </w:t>
      </w:r>
      <w:r w:rsidRPr="00C00368">
        <w:rPr>
          <w:rFonts w:ascii="Times New Roman" w:hAnsi="Times New Roman" w:cs="Times New Roman"/>
          <w:b/>
          <w:bCs/>
          <w:sz w:val="24"/>
          <w:szCs w:val="24"/>
          <w:lang w:val="es-ES"/>
        </w:rPr>
        <w:t>Folio Real No. 30265131</w:t>
      </w:r>
      <w:r w:rsidRPr="00C00368">
        <w:rPr>
          <w:rFonts w:ascii="Times New Roman" w:hAnsi="Times New Roman" w:cs="Times New Roman"/>
          <w:bCs/>
          <w:sz w:val="24"/>
          <w:szCs w:val="24"/>
          <w:lang w:val="es-ES"/>
        </w:rPr>
        <w:t xml:space="preserve"> y Código de ubicación </w:t>
      </w:r>
      <w:r w:rsidRPr="00C00368">
        <w:rPr>
          <w:rFonts w:ascii="Times New Roman" w:hAnsi="Times New Roman" w:cs="Times New Roman"/>
          <w:b/>
          <w:bCs/>
          <w:sz w:val="24"/>
          <w:szCs w:val="24"/>
          <w:lang w:val="es-ES"/>
        </w:rPr>
        <w:t>4101</w:t>
      </w:r>
      <w:r w:rsidRPr="00C00368">
        <w:rPr>
          <w:rFonts w:ascii="Times New Roman" w:hAnsi="Times New Roman" w:cs="Times New Roman"/>
          <w:bCs/>
          <w:sz w:val="24"/>
          <w:szCs w:val="24"/>
          <w:lang w:val="es-ES"/>
        </w:rPr>
        <w:t xml:space="preserve">, con una superficie de </w:t>
      </w:r>
      <w:r w:rsidRPr="00C00368">
        <w:rPr>
          <w:rFonts w:ascii="Times New Roman" w:hAnsi="Times New Roman" w:cs="Times New Roman"/>
          <w:b/>
          <w:sz w:val="24"/>
          <w:szCs w:val="24"/>
          <w:lang w:val="es-ES"/>
        </w:rPr>
        <w:t>1 ha, Es importante señalar que el área de influencia del proyecto será de 3,000 m</w:t>
      </w:r>
      <w:r w:rsidRPr="00C00368">
        <w:rPr>
          <w:rFonts w:ascii="Times New Roman" w:hAnsi="Times New Roman" w:cs="Times New Roman"/>
          <w:b/>
          <w:sz w:val="24"/>
          <w:szCs w:val="24"/>
          <w:vertAlign w:val="superscript"/>
          <w:lang w:val="es-ES"/>
        </w:rPr>
        <w:t>2</w:t>
      </w:r>
      <w:r w:rsidRPr="00C00368">
        <w:rPr>
          <w:rFonts w:ascii="Times New Roman" w:hAnsi="Times New Roman" w:cs="Times New Roman"/>
          <w:b/>
          <w:sz w:val="24"/>
          <w:szCs w:val="24"/>
          <w:lang w:val="es-ES"/>
        </w:rPr>
        <w:t xml:space="preserve"> y que el área efectiva o área de construcción será de 1,876.48 m</w:t>
      </w:r>
      <w:r w:rsidRPr="00C00368">
        <w:rPr>
          <w:rFonts w:ascii="Times New Roman" w:hAnsi="Times New Roman" w:cs="Times New Roman"/>
          <w:b/>
          <w:sz w:val="24"/>
          <w:szCs w:val="24"/>
          <w:vertAlign w:val="superscript"/>
          <w:lang w:val="es-ES"/>
        </w:rPr>
        <w:t>2</w:t>
      </w:r>
      <w:r w:rsidRPr="00C00368">
        <w:rPr>
          <w:rFonts w:ascii="Times New Roman" w:hAnsi="Times New Roman" w:cs="Times New Roman"/>
          <w:b/>
          <w:sz w:val="24"/>
          <w:szCs w:val="24"/>
          <w:lang w:val="es-ES"/>
        </w:rPr>
        <w:t>.</w:t>
      </w:r>
      <w:r w:rsidRPr="00C00368">
        <w:rPr>
          <w:rFonts w:ascii="Times New Roman" w:hAnsi="Times New Roman" w:cs="Times New Roman"/>
          <w:bCs/>
          <w:sz w:val="24"/>
          <w:szCs w:val="24"/>
          <w:lang w:val="es-ES"/>
        </w:rPr>
        <w:t xml:space="preserve"> El proyecto está</w:t>
      </w:r>
      <w:r w:rsidRPr="00C00368">
        <w:rPr>
          <w:rFonts w:ascii="Times New Roman" w:hAnsi="Times New Roman" w:cs="Times New Roman"/>
          <w:sz w:val="24"/>
          <w:szCs w:val="24"/>
          <w:lang w:val="es-ES"/>
        </w:rPr>
        <w:t xml:space="preserve"> </w:t>
      </w:r>
      <w:r w:rsidRPr="00C00368">
        <w:rPr>
          <w:rFonts w:ascii="Times New Roman" w:hAnsi="Times New Roman" w:cs="Times New Roman"/>
          <w:bCs/>
          <w:sz w:val="24"/>
          <w:szCs w:val="24"/>
          <w:lang w:val="es-ES"/>
        </w:rPr>
        <w:t xml:space="preserve">ubicado en el Corregimiento de Rodolfo Aguilar Delgado (antiguamente corregimiento de Barú), Distrito de Barú, Provincia de Chiriquí. </w:t>
      </w:r>
      <w:r w:rsidRPr="00C00368">
        <w:rPr>
          <w:rFonts w:ascii="Times New Roman" w:hAnsi="Times New Roman" w:cs="Times New Roman"/>
          <w:sz w:val="24"/>
          <w:szCs w:val="24"/>
          <w:lang w:val="es-ES"/>
        </w:rPr>
        <w:t>El monto total de la inversión se estima en B/. 100,000.00. (Cien Mil Balboas).</w:t>
      </w:r>
    </w:p>
    <w:p w:rsidR="00C00368" w:rsidRDefault="00C00368" w:rsidP="00C00368">
      <w:pPr>
        <w:autoSpaceDE w:val="0"/>
        <w:autoSpaceDN w:val="0"/>
        <w:adjustRightInd w:val="0"/>
        <w:jc w:val="both"/>
        <w:rPr>
          <w:rFonts w:ascii="Times New Roman" w:hAnsi="Times New Roman" w:cs="Times New Roman"/>
          <w:sz w:val="24"/>
          <w:szCs w:val="24"/>
          <w:lang w:val="es-ES"/>
        </w:rPr>
      </w:pPr>
    </w:p>
    <w:p w:rsidR="00C00368" w:rsidRPr="00C00368" w:rsidRDefault="00C00368" w:rsidP="00C00368">
      <w:pPr>
        <w:autoSpaceDE w:val="0"/>
        <w:autoSpaceDN w:val="0"/>
        <w:adjustRightInd w:val="0"/>
        <w:jc w:val="both"/>
        <w:rPr>
          <w:rFonts w:ascii="Times New Roman" w:hAnsi="Times New Roman" w:cs="Times New Roman"/>
          <w:b/>
          <w:bCs/>
          <w:sz w:val="24"/>
          <w:szCs w:val="24"/>
          <w:lang w:val="es-ES"/>
        </w:rPr>
      </w:pPr>
    </w:p>
    <w:p w:rsidR="00C00368" w:rsidRPr="00BD7D94" w:rsidRDefault="00C00368" w:rsidP="00C00368">
      <w:pPr>
        <w:autoSpaceDE w:val="0"/>
        <w:autoSpaceDN w:val="0"/>
        <w:adjustRightInd w:val="0"/>
        <w:jc w:val="both"/>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lastRenderedPageBreak/>
        <w:t>De acuerdo al EsIA, el proyecto se construirá en las coordenadas UTM (DATUM WGS-84) ubicadas en los siguientes puntos:</w:t>
      </w:r>
    </w:p>
    <w:p w:rsidR="00C00368" w:rsidRPr="00C00368" w:rsidRDefault="00C00368" w:rsidP="00C00368">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3239" w:type="dxa"/>
        <w:tblLook w:val="04A0" w:firstRow="1" w:lastRow="0" w:firstColumn="1" w:lastColumn="0" w:noHBand="0" w:noVBand="1"/>
      </w:tblPr>
      <w:tblGrid>
        <w:gridCol w:w="1042"/>
        <w:gridCol w:w="1559"/>
        <w:gridCol w:w="1843"/>
      </w:tblGrid>
      <w:tr w:rsidR="00C00368" w:rsidRPr="00C00368" w:rsidTr="00A3447A">
        <w:tc>
          <w:tcPr>
            <w:tcW w:w="1002"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PUNTO</w:t>
            </w:r>
          </w:p>
        </w:tc>
        <w:tc>
          <w:tcPr>
            <w:tcW w:w="1559"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ESTE</w:t>
            </w:r>
          </w:p>
        </w:tc>
        <w:tc>
          <w:tcPr>
            <w:tcW w:w="1843"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NORTE</w:t>
            </w:r>
          </w:p>
        </w:tc>
      </w:tr>
      <w:tr w:rsidR="00C00368" w:rsidRPr="00C00368" w:rsidTr="00A3447A">
        <w:tc>
          <w:tcPr>
            <w:tcW w:w="1002"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1</w:t>
            </w:r>
          </w:p>
        </w:tc>
        <w:tc>
          <w:tcPr>
            <w:tcW w:w="1559"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285576</w:t>
            </w:r>
          </w:p>
        </w:tc>
        <w:tc>
          <w:tcPr>
            <w:tcW w:w="1843"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930950</w:t>
            </w:r>
          </w:p>
        </w:tc>
      </w:tr>
      <w:tr w:rsidR="00C00368" w:rsidRPr="00C00368" w:rsidTr="00A3447A">
        <w:tc>
          <w:tcPr>
            <w:tcW w:w="1002"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2</w:t>
            </w:r>
          </w:p>
        </w:tc>
        <w:tc>
          <w:tcPr>
            <w:tcW w:w="1559"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285578</w:t>
            </w:r>
          </w:p>
        </w:tc>
        <w:tc>
          <w:tcPr>
            <w:tcW w:w="1843"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930945</w:t>
            </w:r>
          </w:p>
        </w:tc>
      </w:tr>
      <w:tr w:rsidR="00C00368" w:rsidRPr="00C00368" w:rsidTr="00A3447A">
        <w:tc>
          <w:tcPr>
            <w:tcW w:w="1002"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3</w:t>
            </w:r>
          </w:p>
        </w:tc>
        <w:tc>
          <w:tcPr>
            <w:tcW w:w="1559"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285607</w:t>
            </w:r>
          </w:p>
        </w:tc>
        <w:tc>
          <w:tcPr>
            <w:tcW w:w="1843"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930940</w:t>
            </w:r>
          </w:p>
        </w:tc>
      </w:tr>
      <w:tr w:rsidR="00C00368" w:rsidRPr="00C00368" w:rsidTr="00A3447A">
        <w:tc>
          <w:tcPr>
            <w:tcW w:w="1002"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4</w:t>
            </w:r>
          </w:p>
        </w:tc>
        <w:tc>
          <w:tcPr>
            <w:tcW w:w="1559"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285627</w:t>
            </w:r>
          </w:p>
        </w:tc>
        <w:tc>
          <w:tcPr>
            <w:tcW w:w="1843"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930937</w:t>
            </w:r>
          </w:p>
        </w:tc>
      </w:tr>
      <w:tr w:rsidR="00C00368" w:rsidRPr="00C00368" w:rsidTr="00A3447A">
        <w:tc>
          <w:tcPr>
            <w:tcW w:w="1002"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5</w:t>
            </w:r>
          </w:p>
        </w:tc>
        <w:tc>
          <w:tcPr>
            <w:tcW w:w="1559"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285653</w:t>
            </w:r>
          </w:p>
        </w:tc>
        <w:tc>
          <w:tcPr>
            <w:tcW w:w="1843"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930934</w:t>
            </w:r>
          </w:p>
        </w:tc>
      </w:tr>
      <w:tr w:rsidR="00C00368" w:rsidRPr="00C00368" w:rsidTr="00A3447A">
        <w:tc>
          <w:tcPr>
            <w:tcW w:w="1002"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6</w:t>
            </w:r>
          </w:p>
        </w:tc>
        <w:tc>
          <w:tcPr>
            <w:tcW w:w="1559"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285671</w:t>
            </w:r>
          </w:p>
        </w:tc>
        <w:tc>
          <w:tcPr>
            <w:tcW w:w="1843"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930960</w:t>
            </w:r>
          </w:p>
        </w:tc>
      </w:tr>
      <w:tr w:rsidR="00C00368" w:rsidRPr="00C00368" w:rsidTr="00A3447A">
        <w:tc>
          <w:tcPr>
            <w:tcW w:w="1002" w:type="dxa"/>
          </w:tcPr>
          <w:p w:rsidR="00C00368" w:rsidRPr="00C00368" w:rsidRDefault="00C00368" w:rsidP="00C00368">
            <w:pPr>
              <w:spacing w:line="276" w:lineRule="auto"/>
              <w:jc w:val="both"/>
              <w:rPr>
                <w:rFonts w:ascii="Times New Roman" w:eastAsia="Times New Roman" w:hAnsi="Times New Roman" w:cs="Times New Roman"/>
                <w:b/>
                <w:spacing w:val="-3"/>
                <w:sz w:val="24"/>
                <w:szCs w:val="24"/>
                <w:lang w:val="es-ES" w:eastAsia="es-ES"/>
              </w:rPr>
            </w:pPr>
            <w:r w:rsidRPr="00C00368">
              <w:rPr>
                <w:rFonts w:ascii="Times New Roman" w:eastAsia="Times New Roman" w:hAnsi="Times New Roman" w:cs="Times New Roman"/>
                <w:b/>
                <w:spacing w:val="-3"/>
                <w:sz w:val="24"/>
                <w:szCs w:val="24"/>
                <w:lang w:val="es-ES" w:eastAsia="es-ES"/>
              </w:rPr>
              <w:t>7</w:t>
            </w:r>
          </w:p>
        </w:tc>
        <w:tc>
          <w:tcPr>
            <w:tcW w:w="1559"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285660</w:t>
            </w:r>
          </w:p>
        </w:tc>
        <w:tc>
          <w:tcPr>
            <w:tcW w:w="1843" w:type="dxa"/>
          </w:tcPr>
          <w:p w:rsidR="00C00368" w:rsidRPr="00C00368" w:rsidRDefault="00C00368" w:rsidP="00C00368">
            <w:pPr>
              <w:spacing w:line="276" w:lineRule="auto"/>
              <w:jc w:val="both"/>
              <w:rPr>
                <w:rFonts w:ascii="Times New Roman" w:eastAsia="Times New Roman" w:hAnsi="Times New Roman" w:cs="Times New Roman"/>
                <w:spacing w:val="-3"/>
                <w:sz w:val="24"/>
                <w:szCs w:val="24"/>
                <w:lang w:val="es-ES" w:eastAsia="es-ES"/>
              </w:rPr>
            </w:pPr>
            <w:r w:rsidRPr="00C00368">
              <w:rPr>
                <w:rFonts w:ascii="Times New Roman" w:eastAsia="Times New Roman" w:hAnsi="Times New Roman" w:cs="Times New Roman"/>
                <w:spacing w:val="-3"/>
                <w:sz w:val="24"/>
                <w:szCs w:val="24"/>
                <w:lang w:val="es-ES" w:eastAsia="es-ES"/>
              </w:rPr>
              <w:t>930993</w:t>
            </w:r>
          </w:p>
        </w:tc>
      </w:tr>
    </w:tbl>
    <w:p w:rsidR="00C00368" w:rsidRPr="00BD7D94" w:rsidRDefault="00C00368" w:rsidP="00C00368">
      <w:pPr>
        <w:spacing w:after="0"/>
        <w:jc w:val="both"/>
        <w:rPr>
          <w:rFonts w:ascii="Times New Roman" w:eastAsia="Times New Roman" w:hAnsi="Times New Roman" w:cs="Times New Roman"/>
          <w:spacing w:val="-3"/>
          <w:sz w:val="24"/>
          <w:szCs w:val="24"/>
          <w:lang w:val="es-ES" w:eastAsia="es-ES"/>
        </w:rPr>
      </w:pPr>
    </w:p>
    <w:p w:rsidR="00C00368" w:rsidRPr="00702F3C" w:rsidRDefault="00C00368" w:rsidP="00C00368">
      <w:pPr>
        <w:tabs>
          <w:tab w:val="left" w:pos="0"/>
          <w:tab w:val="left" w:pos="1440"/>
        </w:tabs>
        <w:suppressAutoHyphens/>
        <w:spacing w:before="240" w:after="0" w:line="36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Pr="00C00368">
        <w:rPr>
          <w:rFonts w:ascii="Times New Roman" w:hAnsi="Times New Roman" w:cs="Times New Roman"/>
          <w:b/>
          <w:color w:val="000000"/>
          <w:sz w:val="24"/>
          <w:szCs w:val="24"/>
          <w:lang w:val="es-ES"/>
        </w:rPr>
        <w:t>PROVEÍDO DRCH-ADM-113-2019</w:t>
      </w:r>
      <w:r w:rsidRPr="00BD7D94">
        <w:rPr>
          <w:rFonts w:ascii="Times New Roman" w:hAnsi="Times New Roman" w:cs="Times New Roman"/>
          <w:b/>
          <w:color w:val="000000"/>
          <w:sz w:val="24"/>
          <w:szCs w:val="24"/>
          <w:lang w:val="es-ES"/>
        </w:rPr>
        <w:t xml:space="preserve">, </w:t>
      </w:r>
      <w:r w:rsidRPr="00BD7D94">
        <w:rPr>
          <w:rFonts w:ascii="Times New Roman" w:hAnsi="Times New Roman" w:cs="Times New Roman"/>
          <w:color w:val="000000"/>
          <w:sz w:val="24"/>
          <w:szCs w:val="24"/>
          <w:lang w:val="es-ES"/>
        </w:rPr>
        <w:t xml:space="preserve">de </w:t>
      </w:r>
      <w:r w:rsidR="00667FC1" w:rsidRPr="00667FC1">
        <w:rPr>
          <w:rFonts w:ascii="Times New Roman" w:hAnsi="Times New Roman" w:cs="Times New Roman"/>
          <w:color w:val="000000"/>
          <w:sz w:val="24"/>
          <w:szCs w:val="24"/>
        </w:rPr>
        <w:t xml:space="preserve">7 de octubre </w:t>
      </w:r>
      <w:r w:rsidRPr="00BD7D94">
        <w:rPr>
          <w:rFonts w:ascii="Times New Roman" w:hAnsi="Times New Roman" w:cs="Times New Roman"/>
          <w:color w:val="000000"/>
          <w:sz w:val="24"/>
          <w:szCs w:val="24"/>
          <w:lang w:val="es-ES"/>
        </w:rPr>
        <w:t>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667FC1" w:rsidRPr="00667FC1">
        <w:rPr>
          <w:rFonts w:ascii="Times New Roman" w:hAnsi="Times New Roman" w:cs="Times New Roman"/>
          <w:b/>
          <w:sz w:val="24"/>
          <w:szCs w:val="24"/>
          <w:lang w:val="es-ES_tradnl"/>
        </w:rPr>
        <w:t>LOCAL COMERCIAL, OFICINA ADMINISTRATIVA Y UNA ESTACION DE EXPENDIO DE COMBUSTIBLE</w:t>
      </w:r>
      <w:r w:rsidRPr="00702F3C">
        <w:rPr>
          <w:rFonts w:ascii="Times New Roman" w:hAnsi="Times New Roman" w:cs="Times New Roman"/>
          <w:b/>
          <w:sz w:val="24"/>
          <w:szCs w:val="24"/>
          <w:lang w:val="es-ES"/>
        </w:rPr>
        <w:t>”,</w:t>
      </w:r>
    </w:p>
    <w:p w:rsidR="00C00368" w:rsidRPr="00702F3C" w:rsidRDefault="00C00368" w:rsidP="00C00368">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667FC1" w:rsidRPr="00667FC1">
        <w:rPr>
          <w:color w:val="000000"/>
          <w:spacing w:val="0"/>
          <w:sz w:val="24"/>
          <w:szCs w:val="24"/>
          <w:lang w:val="es-ES"/>
        </w:rPr>
        <w:t>2981</w:t>
      </w:r>
      <w:r w:rsidR="00667FC1">
        <w:rPr>
          <w:color w:val="000000"/>
          <w:spacing w:val="0"/>
          <w:sz w:val="24"/>
          <w:szCs w:val="24"/>
          <w:lang w:val="es-ES"/>
        </w:rPr>
        <w:t xml:space="preserve"> </w:t>
      </w:r>
      <w:r w:rsidRPr="00BD7D94">
        <w:rPr>
          <w:color w:val="000000"/>
          <w:spacing w:val="0"/>
          <w:sz w:val="24"/>
          <w:szCs w:val="24"/>
          <w:lang w:val="es-ES"/>
        </w:rPr>
        <w:t>m</w:t>
      </w:r>
      <w:r w:rsidRPr="00BD7D94">
        <w:rPr>
          <w:color w:val="000000"/>
          <w:spacing w:val="0"/>
          <w:sz w:val="24"/>
          <w:szCs w:val="24"/>
          <w:vertAlign w:val="superscript"/>
          <w:lang w:val="es-ES"/>
        </w:rPr>
        <w:t>2</w:t>
      </w:r>
      <w:r w:rsidRPr="00BD7D94">
        <w:rPr>
          <w:color w:val="000000"/>
          <w:spacing w:val="0"/>
          <w:sz w:val="24"/>
          <w:szCs w:val="24"/>
          <w:lang w:val="es-ES"/>
        </w:rPr>
        <w:t>.</w:t>
      </w:r>
    </w:p>
    <w:p w:rsidR="00C00368" w:rsidRPr="00702F3C" w:rsidRDefault="00C00368" w:rsidP="00C00368">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667FC1" w:rsidRPr="00667FC1">
        <w:rPr>
          <w:b/>
          <w:color w:val="000000"/>
          <w:sz w:val="24"/>
          <w:szCs w:val="24"/>
        </w:rPr>
        <w:t>LOCAL COMERCIAL, OFICINA ADMINISTRATIVA Y UNA ESTACION DE EXPENDIO DE COMBUSTIBLE</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C00368" w:rsidRPr="00702F3C" w:rsidRDefault="00C00368" w:rsidP="00C00368">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C00368" w:rsidRPr="00702F3C" w:rsidRDefault="00C00368" w:rsidP="00C00368">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C00368" w:rsidRPr="00702F3C" w:rsidRDefault="00C00368" w:rsidP="00C00368">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C00368" w:rsidRDefault="00C00368" w:rsidP="00C00368">
      <w:pPr>
        <w:spacing w:before="240" w:after="0" w:line="360" w:lineRule="auto"/>
        <w:jc w:val="center"/>
        <w:rPr>
          <w:rFonts w:ascii="Times New Roman" w:eastAsia="Calibri" w:hAnsi="Times New Roman" w:cs="Times New Roman"/>
          <w:b/>
          <w:sz w:val="24"/>
          <w:szCs w:val="24"/>
          <w:lang w:val="es-ES"/>
        </w:rPr>
      </w:pPr>
    </w:p>
    <w:p w:rsidR="00667FC1" w:rsidRDefault="00667FC1" w:rsidP="00C00368">
      <w:pPr>
        <w:spacing w:before="240" w:after="0" w:line="360" w:lineRule="auto"/>
        <w:jc w:val="center"/>
        <w:rPr>
          <w:rFonts w:ascii="Times New Roman" w:eastAsia="Calibri" w:hAnsi="Times New Roman" w:cs="Times New Roman"/>
          <w:b/>
          <w:sz w:val="24"/>
          <w:szCs w:val="24"/>
          <w:lang w:val="es-ES"/>
        </w:rPr>
      </w:pPr>
    </w:p>
    <w:p w:rsidR="00C00368" w:rsidRPr="00702F3C" w:rsidRDefault="00C00368" w:rsidP="00C00368">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lastRenderedPageBreak/>
        <w:t>RESUELVE:</w:t>
      </w:r>
    </w:p>
    <w:p w:rsidR="00C00368" w:rsidRDefault="00C00368" w:rsidP="009B3D07">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667FC1" w:rsidRPr="00667FC1">
        <w:rPr>
          <w:b/>
          <w:color w:val="000000"/>
          <w:sz w:val="24"/>
          <w:szCs w:val="24"/>
        </w:rPr>
        <w:t>LOCAL COMERCIAL, OFICINA ADMINISTRATIVA Y UNA ESTACION DE EXPENDIO DE COMBUSTIBLE</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es son el señor </w:t>
      </w:r>
      <w:r w:rsidRPr="00BD7D94">
        <w:rPr>
          <w:b/>
        </w:rPr>
        <w:t>AMILCAR AGUIRRE</w:t>
      </w:r>
      <w:r>
        <w:t xml:space="preserve"> y la señora </w:t>
      </w:r>
      <w:r w:rsidRPr="00BD7D94">
        <w:rPr>
          <w:b/>
        </w:rPr>
        <w:t>VIELKA DENIS ARAUZ QUINTERO</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9B3D07" w:rsidRPr="009B3D07" w:rsidRDefault="009B3D07" w:rsidP="009B3D07">
      <w:pPr>
        <w:pStyle w:val="Textoindependiente"/>
        <w:widowControl/>
        <w:spacing w:before="240" w:line="360" w:lineRule="auto"/>
        <w:rPr>
          <w:color w:val="000000"/>
          <w:sz w:val="24"/>
          <w:szCs w:val="24"/>
        </w:rPr>
      </w:pPr>
    </w:p>
    <w:p w:rsidR="00C00368" w:rsidRDefault="00C00368" w:rsidP="00C00368">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 los</w:t>
      </w:r>
      <w:r w:rsidRPr="00702F3C">
        <w:rPr>
          <w:rFonts w:ascii="Times New Roman" w:hAnsi="Times New Roman" w:cs="Times New Roman"/>
          <w:color w:val="000000"/>
          <w:sz w:val="24"/>
          <w:szCs w:val="24"/>
        </w:rPr>
        <w:t xml:space="preserve"> promotor,</w:t>
      </w:r>
      <w:r w:rsidRPr="00702F3C">
        <w:rPr>
          <w:rFonts w:ascii="Times New Roman" w:hAnsi="Times New Roman" w:cs="Times New Roman"/>
          <w:sz w:val="24"/>
          <w:szCs w:val="24"/>
        </w:rPr>
        <w:t xml:space="preserve"> </w:t>
      </w:r>
      <w:r w:rsidRPr="00BD7D94">
        <w:rPr>
          <w:rFonts w:ascii="Times New Roman" w:hAnsi="Times New Roman" w:cs="Times New Roman"/>
          <w:color w:val="000000"/>
          <w:sz w:val="24"/>
          <w:szCs w:val="24"/>
        </w:rPr>
        <w:t>el señor</w:t>
      </w:r>
      <w:r w:rsidRPr="00BD7D94">
        <w:rPr>
          <w:rFonts w:ascii="Times New Roman" w:hAnsi="Times New Roman" w:cs="Times New Roman"/>
          <w:b/>
          <w:color w:val="000000"/>
          <w:sz w:val="24"/>
          <w:szCs w:val="24"/>
        </w:rPr>
        <w:t xml:space="preserve"> </w:t>
      </w:r>
      <w:r w:rsidR="00667FC1" w:rsidRPr="00667FC1">
        <w:rPr>
          <w:rFonts w:ascii="Times New Roman" w:hAnsi="Times New Roman" w:cs="Times New Roman"/>
          <w:b/>
          <w:color w:val="000000"/>
          <w:sz w:val="24"/>
          <w:szCs w:val="24"/>
        </w:rPr>
        <w:t>EDWIN GONZALEZ MONTENEGRO</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9B3D07" w:rsidRPr="009B3D07" w:rsidRDefault="009B3D07" w:rsidP="00C00368">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C00368" w:rsidRDefault="00C00368" w:rsidP="00C00368">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el señor</w:t>
      </w:r>
      <w:r w:rsidRPr="00BD7D94">
        <w:rPr>
          <w:rFonts w:ascii="Times New Roman" w:hAnsi="Times New Roman" w:cs="Times New Roman"/>
          <w:b/>
          <w:color w:val="000000"/>
          <w:sz w:val="24"/>
          <w:szCs w:val="24"/>
        </w:rPr>
        <w:t xml:space="preserve"> </w:t>
      </w:r>
      <w:r w:rsidR="00667FC1" w:rsidRPr="00667FC1">
        <w:rPr>
          <w:rFonts w:ascii="Times New Roman" w:hAnsi="Times New Roman" w:cs="Times New Roman"/>
          <w:b/>
          <w:color w:val="000000"/>
          <w:sz w:val="24"/>
          <w:szCs w:val="24"/>
        </w:rPr>
        <w:t>EDWIN GONZALEZ MONTENEGRO</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9B3D07" w:rsidRPr="00702F3C" w:rsidRDefault="009B3D07" w:rsidP="00C00368">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C00368" w:rsidRPr="00BD7D94" w:rsidRDefault="00C00368" w:rsidP="00C00368">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w:t>
      </w:r>
      <w:r w:rsidRPr="00BD7D94">
        <w:rPr>
          <w:rFonts w:ascii="Times New Roman" w:hAnsi="Times New Roman" w:cs="Times New Roman"/>
          <w:spacing w:val="-3"/>
          <w:sz w:val="24"/>
          <w:szCs w:val="24"/>
        </w:rPr>
        <w:t xml:space="preserve"> señor</w:t>
      </w:r>
      <w:r w:rsidRPr="00BD7D94">
        <w:rPr>
          <w:rFonts w:ascii="Times New Roman" w:hAnsi="Times New Roman" w:cs="Times New Roman"/>
          <w:b/>
          <w:spacing w:val="-3"/>
          <w:sz w:val="24"/>
          <w:szCs w:val="24"/>
        </w:rPr>
        <w:t xml:space="preserve"> </w:t>
      </w:r>
      <w:r w:rsidR="00667FC1" w:rsidRPr="00667FC1">
        <w:rPr>
          <w:rFonts w:ascii="Times New Roman" w:hAnsi="Times New Roman" w:cs="Times New Roman"/>
          <w:b/>
          <w:spacing w:val="-3"/>
          <w:sz w:val="24"/>
          <w:szCs w:val="24"/>
        </w:rPr>
        <w:t>EDWIN GONZALEZ MONTENEGRO</w:t>
      </w:r>
      <w:r w:rsidRPr="00BD7D94">
        <w:rPr>
          <w:rFonts w:ascii="Times New Roman" w:hAnsi="Times New Roman" w:cs="Times New Roman"/>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667FC1" w:rsidRPr="00667FC1" w:rsidRDefault="00667FC1" w:rsidP="009B3D07">
      <w:pPr>
        <w:spacing w:after="0" w:line="240" w:lineRule="auto"/>
        <w:ind w:left="720"/>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9B3D07" w:rsidRPr="00667FC1" w:rsidRDefault="009B3D07" w:rsidP="009B3D07">
      <w:pPr>
        <w:spacing w:after="0" w:line="240" w:lineRule="auto"/>
        <w:ind w:left="720"/>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 xml:space="preserve">Presentar cada seis (4)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Disponer en sitios autorizados los desechos sólidos y líquidos generados durante la etapa de construcción y operación.</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Reportar de inmediato al Instituto Nacional de Cultura, INAC, el hallazgo de cualquier objeto de valor histórico o arqueológico para realizar el respectivo rescate.</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P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Cumplir con el Reglamento DGNTI-COPANIT 35-2019 Medio Ambiente y Protección de la Salud. Seguridad. Calidad del Agua. Descarga de Efluentes Líquidos a Cuerpos y Masas de Aguas Continentales y Marinas.</w:t>
      </w: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lastRenderedPageBreak/>
        <w:t xml:space="preserve">Cumplir con el reglamento DGNTI-COPANIT-44-2000 “Higiene y seguridad en ambientes de trabajo donde se generen ruidos”. </w:t>
      </w:r>
    </w:p>
    <w:p w:rsidR="009B3D07" w:rsidRPr="00667FC1" w:rsidRDefault="009B3D07" w:rsidP="009B3D07">
      <w:pPr>
        <w:spacing w:after="0" w:line="240" w:lineRule="auto"/>
        <w:ind w:left="360"/>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Cumplir con la Ley N° 6, de 11 de enero de 2007. “Manejo de residuos aceitosos derivados de hidrocarburos o de base sintética en el territorio nacional”.</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Cumplir con el Decreto Ejecutivo No. 2 de 14 de enero de 2009, “Por el cual se establece la Norma Ambiental de Calidad de Suelos para diversos usos”.</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 xml:space="preserve">El promotor deberá velar por que se cumplan las leyes de la Autoridad de Tránsito y Transporte Terrestre (ATTT) para el transporte de material y la velocidad permitida en poblados y centros educativos. </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Cumplir con la Ley No 35 del 22 de septiembre de 1966  “Uso de Aguas”.</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Cumplir con el Decreto Ejecutivo N° 70 del 11 de septiembre de 1973. Por el cual se reglamenta el otorgamiento de permisos y concesiones para uso de aguas y se determina la integración y funcionamiento del consejo consultivo de recursos hidráulicos.</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Cumplir con el Decreto Ejecutivo del Ministerio de Salud No. 1 del 15 de enero del 2004 que determina los niveles de ruido para las áreas residenciales e industriales.</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El promotor deberá respetar la servidumbre vial establecida para las vías aledañas al proyecto.</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 xml:space="preserve">Tomar las medidas necesarias para evitar partículas en suspensión. </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Cumplir con el Decreto Ejecutivo N° 306 de 4 de septiembre de 2002. “Control de ruidos en espacios públicos, áreas residenciales o de habitación, así como en ambientes laborales”.</w:t>
      </w:r>
    </w:p>
    <w:p w:rsidR="009B3D07" w:rsidRPr="00667FC1"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9B3D07" w:rsidRDefault="00667FC1" w:rsidP="009B3D0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9B3D07" w:rsidRPr="009B3D07" w:rsidRDefault="009B3D07" w:rsidP="009B3D07">
      <w:pPr>
        <w:spacing w:after="0" w:line="240" w:lineRule="auto"/>
        <w:contextualSpacing/>
        <w:jc w:val="both"/>
        <w:rPr>
          <w:rFonts w:ascii="Times New Roman" w:eastAsia="Times New Roman" w:hAnsi="Times New Roman" w:cs="Times New Roman"/>
          <w:sz w:val="24"/>
          <w:szCs w:val="24"/>
          <w:lang w:val="es-ES" w:eastAsia="es-ES"/>
        </w:rPr>
      </w:pPr>
    </w:p>
    <w:p w:rsidR="00667FC1" w:rsidRPr="00667FC1" w:rsidRDefault="00667FC1" w:rsidP="00667FC1">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667FC1">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C00368" w:rsidRDefault="00C00368" w:rsidP="00667FC1">
      <w:pPr>
        <w:spacing w:after="0" w:line="240" w:lineRule="auto"/>
        <w:ind w:left="720"/>
        <w:contextualSpacing/>
        <w:jc w:val="both"/>
        <w:rPr>
          <w:rFonts w:ascii="Times New Roman" w:eastAsia="Times New Roman" w:hAnsi="Times New Roman" w:cs="Times New Roman"/>
          <w:sz w:val="24"/>
          <w:szCs w:val="24"/>
          <w:lang w:val="es-ES" w:eastAsia="es-ES"/>
        </w:rPr>
      </w:pPr>
    </w:p>
    <w:p w:rsidR="00C00368" w:rsidRPr="00BD7D94" w:rsidRDefault="00C00368" w:rsidP="00C00368">
      <w:pPr>
        <w:spacing w:after="0" w:line="240" w:lineRule="auto"/>
        <w:ind w:left="720"/>
        <w:contextualSpacing/>
        <w:jc w:val="both"/>
        <w:rPr>
          <w:rFonts w:ascii="Times New Roman" w:eastAsia="Times New Roman" w:hAnsi="Times New Roman" w:cs="Times New Roman"/>
          <w:sz w:val="24"/>
          <w:szCs w:val="24"/>
          <w:lang w:val="es-ES" w:eastAsia="es-ES"/>
        </w:rPr>
      </w:pPr>
    </w:p>
    <w:p w:rsidR="00C00368" w:rsidRDefault="00C00368" w:rsidP="00C00368">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667FC1" w:rsidRPr="00667FC1">
        <w:rPr>
          <w:rFonts w:ascii="Times New Roman" w:hAnsi="Times New Roman" w:cs="Times New Roman"/>
          <w:b/>
          <w:sz w:val="24"/>
          <w:szCs w:val="24"/>
          <w:lang w:val="es-ES_tradnl"/>
        </w:rPr>
        <w:t>LOCAL COMERCIAL, OFICINA ADMINISTRATIVA Y UNA ESTACION DE EXPENDIO DE COMBUSTIBLE</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9B3D07" w:rsidRPr="00702F3C" w:rsidRDefault="009B3D07" w:rsidP="00C00368">
      <w:pPr>
        <w:adjustRightInd w:val="0"/>
        <w:spacing w:after="0" w:line="360" w:lineRule="auto"/>
        <w:jc w:val="both"/>
        <w:rPr>
          <w:rFonts w:ascii="Times New Roman" w:hAnsi="Times New Roman" w:cs="Times New Roman"/>
          <w:color w:val="000000"/>
          <w:sz w:val="24"/>
          <w:szCs w:val="24"/>
        </w:rPr>
      </w:pPr>
    </w:p>
    <w:p w:rsidR="00C00368" w:rsidRDefault="00C00368" w:rsidP="00C00368">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9B3D07" w:rsidRPr="00702F3C" w:rsidRDefault="009B3D07" w:rsidP="00C00368">
      <w:pPr>
        <w:adjustRightInd w:val="0"/>
        <w:spacing w:after="0" w:line="360" w:lineRule="auto"/>
        <w:jc w:val="both"/>
        <w:rPr>
          <w:rFonts w:ascii="Times New Roman" w:hAnsi="Times New Roman" w:cs="Times New Roman"/>
          <w:color w:val="000000"/>
          <w:sz w:val="24"/>
          <w:szCs w:val="24"/>
        </w:rPr>
      </w:pPr>
    </w:p>
    <w:p w:rsidR="00C00368" w:rsidRDefault="00C00368" w:rsidP="00C00368">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lastRenderedPageBreak/>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9B3D07" w:rsidRPr="00702F3C" w:rsidRDefault="009B3D07" w:rsidP="00C00368">
      <w:pPr>
        <w:adjustRightInd w:val="0"/>
        <w:spacing w:after="0" w:line="360" w:lineRule="auto"/>
        <w:jc w:val="both"/>
        <w:rPr>
          <w:rFonts w:ascii="Times New Roman" w:hAnsi="Times New Roman" w:cs="Times New Roman"/>
          <w:sz w:val="24"/>
          <w:szCs w:val="24"/>
        </w:rPr>
      </w:pPr>
    </w:p>
    <w:p w:rsidR="00C00368" w:rsidRDefault="00C00368" w:rsidP="00C00368">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9B3D07" w:rsidRDefault="009B3D07" w:rsidP="00C00368">
      <w:pPr>
        <w:tabs>
          <w:tab w:val="left" w:pos="426"/>
        </w:tabs>
        <w:suppressAutoHyphens/>
        <w:spacing w:after="0" w:line="360" w:lineRule="auto"/>
        <w:jc w:val="both"/>
        <w:rPr>
          <w:rFonts w:ascii="Times New Roman" w:hAnsi="Times New Roman" w:cs="Times New Roman"/>
          <w:spacing w:val="-3"/>
          <w:sz w:val="24"/>
          <w:szCs w:val="24"/>
          <w:lang w:val="es-ES_tradnl"/>
        </w:rPr>
      </w:pPr>
    </w:p>
    <w:p w:rsidR="009B3D07" w:rsidRPr="00702F3C" w:rsidRDefault="009B3D07" w:rsidP="00C00368">
      <w:pPr>
        <w:tabs>
          <w:tab w:val="left" w:pos="426"/>
        </w:tabs>
        <w:suppressAutoHyphens/>
        <w:spacing w:after="0" w:line="360" w:lineRule="auto"/>
        <w:jc w:val="both"/>
        <w:rPr>
          <w:rFonts w:ascii="Times New Roman" w:hAnsi="Times New Roman" w:cs="Times New Roman"/>
          <w:spacing w:val="-3"/>
          <w:sz w:val="24"/>
          <w:szCs w:val="24"/>
          <w:lang w:val="es-ES_tradnl"/>
        </w:rPr>
      </w:pPr>
    </w:p>
    <w:p w:rsidR="00C00368" w:rsidRDefault="00C00368" w:rsidP="00C00368">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Pr="00702F3C">
        <w:rPr>
          <w:rFonts w:ascii="Times New Roman" w:hAnsi="Times New Roman" w:cs="Times New Roman"/>
          <w:spacing w:val="-3"/>
          <w:sz w:val="24"/>
          <w:szCs w:val="24"/>
          <w:lang w:val="es-ES_tradnl"/>
        </w:rPr>
        <w:t>al</w:t>
      </w:r>
      <w:r w:rsidRPr="00BD7D94">
        <w:rPr>
          <w:rFonts w:ascii="Times New Roman" w:hAnsi="Times New Roman" w:cs="Times New Roman"/>
          <w:spacing w:val="-3"/>
          <w:sz w:val="24"/>
          <w:szCs w:val="24"/>
        </w:rPr>
        <w:t xml:space="preserve"> señor</w:t>
      </w:r>
      <w:r w:rsidRPr="00BD7D94">
        <w:rPr>
          <w:rFonts w:ascii="Times New Roman" w:hAnsi="Times New Roman" w:cs="Times New Roman"/>
          <w:b/>
          <w:spacing w:val="-3"/>
          <w:sz w:val="24"/>
          <w:szCs w:val="24"/>
        </w:rPr>
        <w:t xml:space="preserve"> </w:t>
      </w:r>
      <w:r w:rsidR="00667FC1" w:rsidRPr="00667FC1">
        <w:rPr>
          <w:rFonts w:ascii="Times New Roman" w:hAnsi="Times New Roman" w:cs="Times New Roman"/>
          <w:b/>
          <w:spacing w:val="-3"/>
          <w:sz w:val="24"/>
          <w:szCs w:val="24"/>
        </w:rPr>
        <w:t>EDWIN GONZALEZ MONTENEGRO</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C00368" w:rsidRPr="00702F3C" w:rsidRDefault="00C00368" w:rsidP="00C00368">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C00368" w:rsidRPr="00702F3C" w:rsidRDefault="00C00368" w:rsidP="00C00368">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C00368" w:rsidRPr="00702F3C" w:rsidRDefault="00C00368" w:rsidP="00C00368">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C00368" w:rsidRPr="00702F3C" w:rsidRDefault="00C00368" w:rsidP="00C00368">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C00368" w:rsidRPr="00702F3C" w:rsidRDefault="00C00368" w:rsidP="00C00368">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C00368" w:rsidRPr="00BD7D94" w:rsidRDefault="00C00368" w:rsidP="00C00368">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C00368" w:rsidRDefault="00C00368" w:rsidP="00C00368">
      <w:pPr>
        <w:spacing w:after="0" w:line="240" w:lineRule="auto"/>
        <w:jc w:val="both"/>
        <w:rPr>
          <w:rFonts w:ascii="Times New Roman" w:eastAsia="Calibri" w:hAnsi="Times New Roman" w:cs="Times New Roman"/>
          <w:b/>
          <w:sz w:val="24"/>
          <w:szCs w:val="24"/>
          <w:lang w:val="es-ES"/>
        </w:rPr>
      </w:pPr>
    </w:p>
    <w:p w:rsidR="00C00368" w:rsidRDefault="00C00368" w:rsidP="00C00368">
      <w:pPr>
        <w:spacing w:after="0" w:line="240" w:lineRule="auto"/>
        <w:jc w:val="both"/>
        <w:rPr>
          <w:rFonts w:ascii="Times New Roman" w:eastAsia="Calibri" w:hAnsi="Times New Roman" w:cs="Times New Roman"/>
          <w:b/>
          <w:sz w:val="24"/>
          <w:szCs w:val="24"/>
          <w:lang w:val="es-ES"/>
        </w:rPr>
      </w:pPr>
    </w:p>
    <w:p w:rsidR="00C00368" w:rsidRPr="00702F3C" w:rsidRDefault="00C00368" w:rsidP="00C00368">
      <w:pPr>
        <w:spacing w:after="0" w:line="240" w:lineRule="auto"/>
        <w:jc w:val="both"/>
        <w:rPr>
          <w:rFonts w:ascii="Times New Roman" w:eastAsia="Calibri" w:hAnsi="Times New Roman" w:cs="Times New Roman"/>
          <w:b/>
          <w:sz w:val="24"/>
          <w:szCs w:val="24"/>
          <w:lang w:val="es-ES"/>
        </w:rPr>
      </w:pPr>
    </w:p>
    <w:p w:rsidR="00C00368" w:rsidRPr="00702F3C" w:rsidRDefault="00C00368" w:rsidP="00C00368">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C00368" w:rsidRPr="00702F3C" w:rsidRDefault="00667FC1" w:rsidP="00C00368">
      <w:pPr>
        <w:spacing w:after="0" w:line="240" w:lineRule="auto"/>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LIC. KRISLLY QUINTERO</w:t>
      </w:r>
      <w:r w:rsidR="00C00368">
        <w:rPr>
          <w:rFonts w:ascii="Times New Roman" w:eastAsia="Calibri" w:hAnsi="Times New Roman" w:cs="Times New Roman"/>
          <w:b/>
          <w:sz w:val="24"/>
          <w:szCs w:val="24"/>
          <w:lang w:val="es-ES"/>
        </w:rPr>
        <w:tab/>
      </w:r>
      <w:r w:rsidR="00C00368">
        <w:rPr>
          <w:rFonts w:ascii="Times New Roman" w:eastAsia="Calibri" w:hAnsi="Times New Roman" w:cs="Times New Roman"/>
          <w:b/>
          <w:sz w:val="24"/>
          <w:szCs w:val="24"/>
          <w:lang w:val="es-ES"/>
        </w:rPr>
        <w:tab/>
      </w:r>
      <w:r w:rsidR="00C00368">
        <w:rPr>
          <w:rFonts w:ascii="Times New Roman" w:eastAsia="Calibri" w:hAnsi="Times New Roman" w:cs="Times New Roman"/>
          <w:b/>
          <w:sz w:val="24"/>
          <w:szCs w:val="24"/>
          <w:lang w:val="es-ES"/>
        </w:rPr>
        <w:tab/>
      </w:r>
      <w:r w:rsidR="00C00368">
        <w:rPr>
          <w:rFonts w:ascii="Times New Roman" w:eastAsia="Calibri" w:hAnsi="Times New Roman" w:cs="Times New Roman"/>
          <w:b/>
          <w:sz w:val="24"/>
          <w:szCs w:val="24"/>
          <w:lang w:val="es-ES"/>
        </w:rPr>
        <w:tab/>
        <w:t xml:space="preserve">       </w:t>
      </w:r>
      <w:r w:rsidR="00C00368" w:rsidRPr="005A4B13">
        <w:rPr>
          <w:rFonts w:ascii="Times New Roman" w:eastAsia="Calibri" w:hAnsi="Times New Roman" w:cs="Times New Roman"/>
          <w:b/>
          <w:sz w:val="24"/>
          <w:szCs w:val="24"/>
          <w:lang w:val="es-ES"/>
        </w:rPr>
        <w:t>LIC. NELLY RAMOS</w:t>
      </w:r>
    </w:p>
    <w:p w:rsidR="00C00368" w:rsidRPr="00702F3C" w:rsidRDefault="00C00368" w:rsidP="00C00368">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00667FC1">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Director</w:t>
      </w:r>
      <w:r w:rsidR="00667FC1">
        <w:rPr>
          <w:rFonts w:ascii="Times New Roman" w:eastAsia="Calibri" w:hAnsi="Times New Roman" w:cs="Times New Roman"/>
          <w:sz w:val="24"/>
          <w:szCs w:val="24"/>
          <w:lang w:val="es-ES"/>
        </w:rPr>
        <w:t>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00667FC1">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Jefa de la Sección de</w:t>
      </w:r>
    </w:p>
    <w:p w:rsidR="00C00368" w:rsidRPr="00702F3C" w:rsidRDefault="00667FC1" w:rsidP="00C00368">
      <w:pPr>
        <w:spacing w:after="0" w:line="240" w:lineRule="auto"/>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00C00368" w:rsidRPr="00702F3C">
        <w:rPr>
          <w:rFonts w:ascii="Times New Roman" w:eastAsia="Calibri" w:hAnsi="Times New Roman" w:cs="Times New Roman"/>
          <w:sz w:val="24"/>
          <w:szCs w:val="24"/>
          <w:lang w:val="es-ES"/>
        </w:rPr>
        <w:t xml:space="preserve">Ministerio de Ambiente </w:t>
      </w:r>
      <w:r w:rsidR="00C00368">
        <w:rPr>
          <w:rFonts w:ascii="Times New Roman" w:eastAsia="Calibri" w:hAnsi="Times New Roman" w:cs="Times New Roman"/>
          <w:sz w:val="24"/>
          <w:szCs w:val="24"/>
          <w:lang w:val="es-ES"/>
        </w:rPr>
        <w:t>–</w:t>
      </w:r>
      <w:r w:rsidR="00C00368" w:rsidRPr="00702F3C">
        <w:rPr>
          <w:rFonts w:ascii="Times New Roman" w:eastAsia="Calibri" w:hAnsi="Times New Roman" w:cs="Times New Roman"/>
          <w:sz w:val="24"/>
          <w:szCs w:val="24"/>
          <w:lang w:val="es-ES"/>
        </w:rPr>
        <w:t xml:space="preserve"> Chiriquí</w:t>
      </w:r>
      <w:r w:rsidR="00C00368">
        <w:rPr>
          <w:rFonts w:ascii="Times New Roman" w:eastAsia="Calibri" w:hAnsi="Times New Roman" w:cs="Times New Roman"/>
          <w:sz w:val="24"/>
          <w:szCs w:val="24"/>
          <w:lang w:val="es-ES"/>
        </w:rPr>
        <w:tab/>
      </w:r>
      <w:r w:rsidR="00C00368">
        <w:rPr>
          <w:rFonts w:ascii="Times New Roman" w:eastAsia="Calibri" w:hAnsi="Times New Roman" w:cs="Times New Roman"/>
          <w:sz w:val="24"/>
          <w:szCs w:val="24"/>
          <w:lang w:val="es-ES"/>
        </w:rPr>
        <w:tab/>
      </w:r>
      <w:r w:rsidR="00C00368">
        <w:rPr>
          <w:rFonts w:ascii="Times New Roman" w:eastAsia="Calibri" w:hAnsi="Times New Roman" w:cs="Times New Roman"/>
          <w:sz w:val="24"/>
          <w:szCs w:val="24"/>
          <w:lang w:val="es-ES"/>
        </w:rPr>
        <w:tab/>
      </w:r>
      <w:r w:rsidR="00C00368">
        <w:rPr>
          <w:rFonts w:ascii="Times New Roman" w:eastAsia="Calibri" w:hAnsi="Times New Roman" w:cs="Times New Roman"/>
          <w:sz w:val="24"/>
          <w:szCs w:val="24"/>
          <w:lang w:val="es-ES"/>
        </w:rPr>
        <w:tab/>
      </w:r>
      <w:r w:rsidR="00C00368" w:rsidRPr="005A4B13">
        <w:rPr>
          <w:rFonts w:ascii="Times New Roman" w:eastAsia="Calibri" w:hAnsi="Times New Roman" w:cs="Times New Roman"/>
          <w:sz w:val="24"/>
          <w:szCs w:val="24"/>
          <w:lang w:val="es-ES"/>
        </w:rPr>
        <w:t>Evaluación de Impacto</w:t>
      </w:r>
      <w:r w:rsidR="00C00368">
        <w:rPr>
          <w:rFonts w:ascii="Times New Roman" w:eastAsia="Calibri" w:hAnsi="Times New Roman" w:cs="Times New Roman"/>
          <w:sz w:val="24"/>
          <w:szCs w:val="24"/>
          <w:lang w:val="es-ES"/>
        </w:rPr>
        <w:t xml:space="preserve"> </w:t>
      </w:r>
      <w:r w:rsidR="00C00368" w:rsidRPr="005A4B13">
        <w:rPr>
          <w:rFonts w:ascii="Times New Roman" w:eastAsia="Calibri" w:hAnsi="Times New Roman" w:cs="Times New Roman"/>
          <w:sz w:val="24"/>
          <w:szCs w:val="24"/>
          <w:lang w:val="es-ES"/>
        </w:rPr>
        <w:t>Ambiental</w:t>
      </w:r>
    </w:p>
    <w:p w:rsidR="00C00368" w:rsidRPr="00702F3C" w:rsidRDefault="00C00368" w:rsidP="00C00368">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C00368" w:rsidRDefault="00C00368" w:rsidP="00C00368">
      <w:pPr>
        <w:spacing w:after="0" w:line="360" w:lineRule="auto"/>
        <w:jc w:val="both"/>
        <w:rPr>
          <w:rFonts w:ascii="Times New Roman" w:eastAsia="Calibri" w:hAnsi="Times New Roman" w:cs="Times New Roman"/>
          <w:sz w:val="24"/>
          <w:szCs w:val="24"/>
          <w:lang w:val="es-ES"/>
        </w:rPr>
      </w:pPr>
    </w:p>
    <w:p w:rsidR="00C00368" w:rsidRDefault="00C00368" w:rsidP="00C00368">
      <w:pPr>
        <w:spacing w:after="0" w:line="360" w:lineRule="auto"/>
        <w:jc w:val="both"/>
        <w:rPr>
          <w:rFonts w:ascii="Times New Roman" w:eastAsia="Calibri" w:hAnsi="Times New Roman" w:cs="Times New Roman"/>
          <w:sz w:val="24"/>
          <w:szCs w:val="24"/>
          <w:lang w:val="es-ES"/>
        </w:rPr>
      </w:pPr>
    </w:p>
    <w:p w:rsidR="00C00368" w:rsidRDefault="00C00368" w:rsidP="00C00368">
      <w:pPr>
        <w:spacing w:after="0" w:line="360" w:lineRule="auto"/>
        <w:jc w:val="both"/>
        <w:rPr>
          <w:rFonts w:ascii="Times New Roman" w:eastAsia="Calibri" w:hAnsi="Times New Roman" w:cs="Times New Roman"/>
          <w:sz w:val="24"/>
          <w:szCs w:val="24"/>
          <w:lang w:val="es-ES"/>
        </w:rPr>
      </w:pPr>
    </w:p>
    <w:p w:rsidR="00C00368" w:rsidRDefault="00C00368" w:rsidP="00C00368">
      <w:pPr>
        <w:spacing w:after="0" w:line="360" w:lineRule="auto"/>
        <w:jc w:val="both"/>
        <w:rPr>
          <w:rFonts w:ascii="Times New Roman" w:eastAsia="Calibri" w:hAnsi="Times New Roman" w:cs="Times New Roman"/>
          <w:sz w:val="24"/>
          <w:szCs w:val="24"/>
          <w:lang w:val="es-ES"/>
        </w:rPr>
      </w:pPr>
    </w:p>
    <w:p w:rsidR="00C00368" w:rsidRDefault="00C00368" w:rsidP="00C00368">
      <w:pPr>
        <w:spacing w:after="0" w:line="360" w:lineRule="auto"/>
        <w:jc w:val="both"/>
        <w:rPr>
          <w:rFonts w:ascii="Times New Roman" w:eastAsia="Calibri" w:hAnsi="Times New Roman" w:cs="Times New Roman"/>
          <w:sz w:val="24"/>
          <w:szCs w:val="24"/>
          <w:lang w:val="es-ES"/>
        </w:rPr>
      </w:pPr>
    </w:p>
    <w:p w:rsidR="00C00368" w:rsidRDefault="00C00368" w:rsidP="00C00368">
      <w:pPr>
        <w:spacing w:after="0" w:line="360" w:lineRule="auto"/>
        <w:jc w:val="both"/>
        <w:rPr>
          <w:rFonts w:ascii="Times New Roman" w:eastAsia="Calibri" w:hAnsi="Times New Roman" w:cs="Times New Roman"/>
          <w:sz w:val="24"/>
          <w:szCs w:val="24"/>
          <w:lang w:val="es-ES"/>
        </w:rPr>
      </w:pPr>
    </w:p>
    <w:p w:rsidR="00667FC1" w:rsidRDefault="00667FC1" w:rsidP="00C00368">
      <w:pPr>
        <w:spacing w:after="0" w:line="360" w:lineRule="auto"/>
        <w:jc w:val="both"/>
        <w:rPr>
          <w:rFonts w:ascii="Times New Roman" w:eastAsia="Calibri" w:hAnsi="Times New Roman" w:cs="Times New Roman"/>
          <w:sz w:val="24"/>
          <w:szCs w:val="24"/>
          <w:lang w:val="es-ES"/>
        </w:rPr>
      </w:pPr>
    </w:p>
    <w:p w:rsidR="00667FC1" w:rsidRDefault="00667FC1" w:rsidP="00C00368">
      <w:pPr>
        <w:spacing w:after="0" w:line="360" w:lineRule="auto"/>
        <w:jc w:val="both"/>
        <w:rPr>
          <w:rFonts w:ascii="Times New Roman" w:eastAsia="Calibri" w:hAnsi="Times New Roman" w:cs="Times New Roman"/>
          <w:sz w:val="24"/>
          <w:szCs w:val="24"/>
          <w:lang w:val="es-ES"/>
        </w:rPr>
      </w:pPr>
    </w:p>
    <w:p w:rsidR="00667FC1" w:rsidRDefault="00667FC1" w:rsidP="00C00368">
      <w:pPr>
        <w:spacing w:after="0" w:line="360" w:lineRule="auto"/>
        <w:jc w:val="both"/>
        <w:rPr>
          <w:rFonts w:ascii="Times New Roman" w:eastAsia="Calibri" w:hAnsi="Times New Roman" w:cs="Times New Roman"/>
          <w:sz w:val="24"/>
          <w:szCs w:val="24"/>
          <w:lang w:val="es-ES"/>
        </w:rPr>
      </w:pPr>
    </w:p>
    <w:p w:rsidR="00667FC1" w:rsidRDefault="00667FC1" w:rsidP="00C00368">
      <w:pPr>
        <w:spacing w:after="0" w:line="360" w:lineRule="auto"/>
        <w:jc w:val="both"/>
        <w:rPr>
          <w:rFonts w:ascii="Times New Roman" w:eastAsia="Calibri" w:hAnsi="Times New Roman" w:cs="Times New Roman"/>
          <w:sz w:val="24"/>
          <w:szCs w:val="24"/>
          <w:lang w:val="es-ES"/>
        </w:rPr>
      </w:pPr>
    </w:p>
    <w:p w:rsidR="00667FC1" w:rsidRDefault="00667FC1" w:rsidP="00C00368">
      <w:pPr>
        <w:spacing w:after="0" w:line="360" w:lineRule="auto"/>
        <w:jc w:val="both"/>
        <w:rPr>
          <w:rFonts w:ascii="Times New Roman" w:eastAsia="Calibri" w:hAnsi="Times New Roman" w:cs="Times New Roman"/>
          <w:sz w:val="24"/>
          <w:szCs w:val="24"/>
          <w:lang w:val="es-ES"/>
        </w:rPr>
      </w:pPr>
    </w:p>
    <w:p w:rsidR="009B3D07" w:rsidRDefault="009B3D07" w:rsidP="00C00368">
      <w:pPr>
        <w:spacing w:after="0" w:line="360" w:lineRule="auto"/>
        <w:jc w:val="both"/>
        <w:rPr>
          <w:rFonts w:ascii="Times New Roman" w:eastAsia="Calibri" w:hAnsi="Times New Roman" w:cs="Times New Roman"/>
          <w:sz w:val="24"/>
          <w:szCs w:val="24"/>
          <w:lang w:val="es-ES"/>
        </w:rPr>
      </w:pPr>
      <w:bookmarkStart w:id="0" w:name="_GoBack"/>
      <w:bookmarkEnd w:id="0"/>
    </w:p>
    <w:p w:rsidR="00667FC1" w:rsidRPr="00702F3C" w:rsidRDefault="00667FC1" w:rsidP="00C00368">
      <w:pPr>
        <w:spacing w:after="0" w:line="360" w:lineRule="auto"/>
        <w:jc w:val="both"/>
        <w:rPr>
          <w:rFonts w:ascii="Times New Roman" w:eastAsia="Calibri" w:hAnsi="Times New Roman" w:cs="Times New Roman"/>
          <w:sz w:val="24"/>
          <w:szCs w:val="24"/>
          <w:lang w:val="es-ES"/>
        </w:rPr>
      </w:pPr>
    </w:p>
    <w:p w:rsidR="00C00368" w:rsidRPr="00BA19E0" w:rsidRDefault="00C00368" w:rsidP="00C00368">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C00368" w:rsidRPr="00BA19E0" w:rsidRDefault="00C00368" w:rsidP="00C00368">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C00368" w:rsidRPr="00BA19E0" w:rsidRDefault="00C00368" w:rsidP="00C00368">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C00368" w:rsidRPr="00BA19E0" w:rsidRDefault="00C00368" w:rsidP="00C00368">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C00368" w:rsidRPr="00BA19E0" w:rsidRDefault="00C00368" w:rsidP="00C00368">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C00368" w:rsidRPr="00BA19E0" w:rsidRDefault="00C00368" w:rsidP="00C00368">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C00368" w:rsidRPr="00BA19E0" w:rsidRDefault="00C00368" w:rsidP="00C00368">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C00368" w:rsidRPr="00BA19E0" w:rsidRDefault="00C00368" w:rsidP="00C00368">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C00368" w:rsidRPr="00BA19E0" w:rsidRDefault="00C00368" w:rsidP="00C00368">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C00368" w:rsidRPr="00BA19E0" w:rsidRDefault="00C00368" w:rsidP="00C00368">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C00368" w:rsidRPr="00BA19E0" w:rsidRDefault="00C00368" w:rsidP="00C00368">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C00368" w:rsidRPr="00BA19E0" w:rsidRDefault="00C00368" w:rsidP="00C00368">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C00368" w:rsidRPr="00BA19E0" w:rsidRDefault="00C00368" w:rsidP="00C00368">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C00368" w:rsidRPr="00BA19E0" w:rsidRDefault="00C00368" w:rsidP="00C00368">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C00368" w:rsidRPr="00BA19E0" w:rsidTr="00A3447A">
        <w:tc>
          <w:tcPr>
            <w:tcW w:w="1800" w:type="dxa"/>
          </w:tcPr>
          <w:p w:rsidR="00C00368" w:rsidRPr="00BA19E0" w:rsidRDefault="00C00368" w:rsidP="00A3447A">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C00368" w:rsidRPr="00793DBF" w:rsidRDefault="00C00368" w:rsidP="00A3447A">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667FC1" w:rsidRPr="00667FC1">
              <w:rPr>
                <w:rFonts w:ascii="Times New Roman" w:hAnsi="Times New Roman" w:cs="Times New Roman"/>
                <w:b/>
                <w:sz w:val="24"/>
                <w:szCs w:val="24"/>
                <w:lang w:val="es-ES_tradnl"/>
              </w:rPr>
              <w:t>LOCAL COMERCIAL, OFICINA ADMINISTRATIVA Y UNA ESTACION DE EXPENDIO DE COMBUSTIBLE</w:t>
            </w:r>
          </w:p>
          <w:p w:rsidR="00C00368" w:rsidRPr="00BA19E0" w:rsidRDefault="00C00368" w:rsidP="00A3447A">
            <w:pPr>
              <w:spacing w:line="360" w:lineRule="auto"/>
              <w:jc w:val="both"/>
              <w:rPr>
                <w:rFonts w:ascii="Times New Roman" w:hAnsi="Times New Roman" w:cs="Times New Roman"/>
                <w:sz w:val="24"/>
                <w:szCs w:val="24"/>
              </w:rPr>
            </w:pPr>
          </w:p>
        </w:tc>
      </w:tr>
      <w:tr w:rsidR="00C00368" w:rsidRPr="00BA19E0" w:rsidTr="00A3447A">
        <w:tc>
          <w:tcPr>
            <w:tcW w:w="1800" w:type="dxa"/>
          </w:tcPr>
          <w:p w:rsidR="00C00368" w:rsidRPr="00BA19E0" w:rsidRDefault="00C00368" w:rsidP="00A3447A">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C00368" w:rsidRPr="00793DBF" w:rsidRDefault="00C00368" w:rsidP="00A3447A">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sidR="00667FC1">
              <w:rPr>
                <w:rFonts w:ascii="Times New Roman" w:hAnsi="Times New Roman" w:cs="Times New Roman"/>
                <w:b/>
                <w:bCs/>
                <w:spacing w:val="-3"/>
                <w:sz w:val="24"/>
                <w:szCs w:val="24"/>
              </w:rPr>
              <w:t>INDUSTRIA DE SERVICIO</w:t>
            </w:r>
            <w:r w:rsidRPr="00793DBF">
              <w:rPr>
                <w:rFonts w:ascii="Times New Roman" w:hAnsi="Times New Roman" w:cs="Times New Roman"/>
                <w:b/>
                <w:bCs/>
                <w:spacing w:val="-3"/>
                <w:sz w:val="24"/>
                <w:szCs w:val="24"/>
              </w:rPr>
              <w:t>.</w:t>
            </w:r>
          </w:p>
          <w:p w:rsidR="00C00368" w:rsidRPr="00BA19E0" w:rsidRDefault="00C00368" w:rsidP="00A3447A">
            <w:pPr>
              <w:spacing w:line="360" w:lineRule="auto"/>
              <w:jc w:val="both"/>
              <w:rPr>
                <w:rFonts w:ascii="Times New Roman" w:hAnsi="Times New Roman" w:cs="Times New Roman"/>
                <w:sz w:val="24"/>
                <w:szCs w:val="24"/>
              </w:rPr>
            </w:pPr>
          </w:p>
        </w:tc>
      </w:tr>
      <w:tr w:rsidR="00C00368" w:rsidRPr="00BA19E0" w:rsidTr="00A3447A">
        <w:tc>
          <w:tcPr>
            <w:tcW w:w="1800" w:type="dxa"/>
          </w:tcPr>
          <w:p w:rsidR="00C00368" w:rsidRPr="00BA19E0" w:rsidRDefault="00C00368" w:rsidP="00A3447A">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C00368" w:rsidRPr="00793DBF" w:rsidRDefault="00C00368" w:rsidP="00A3447A">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00667FC1" w:rsidRPr="00667FC1">
              <w:rPr>
                <w:rFonts w:ascii="Times New Roman" w:hAnsi="Times New Roman" w:cs="Times New Roman"/>
                <w:b/>
                <w:sz w:val="24"/>
                <w:szCs w:val="24"/>
              </w:rPr>
              <w:t>EDWIN GONZALEZ MONTENEGRO</w:t>
            </w:r>
          </w:p>
          <w:p w:rsidR="00C00368" w:rsidRPr="00BA19E0" w:rsidRDefault="00C00368" w:rsidP="00A3447A">
            <w:pPr>
              <w:spacing w:line="360" w:lineRule="auto"/>
              <w:jc w:val="both"/>
              <w:rPr>
                <w:rFonts w:ascii="Times New Roman" w:hAnsi="Times New Roman" w:cs="Times New Roman"/>
                <w:sz w:val="24"/>
                <w:szCs w:val="24"/>
              </w:rPr>
            </w:pPr>
          </w:p>
        </w:tc>
      </w:tr>
      <w:tr w:rsidR="00C00368" w:rsidRPr="00BA19E0" w:rsidTr="00A3447A">
        <w:tc>
          <w:tcPr>
            <w:tcW w:w="1800" w:type="dxa"/>
          </w:tcPr>
          <w:p w:rsidR="00C00368" w:rsidRPr="00BA19E0" w:rsidRDefault="00C00368" w:rsidP="00A3447A">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C00368" w:rsidRPr="00793DBF" w:rsidRDefault="00C00368" w:rsidP="00A3447A">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667FC1">
              <w:rPr>
                <w:rFonts w:ascii="Times New Roman" w:hAnsi="Times New Roman" w:cs="Times New Roman"/>
                <w:b/>
                <w:spacing w:val="-3"/>
                <w:sz w:val="24"/>
                <w:szCs w:val="24"/>
                <w:lang w:val="es-ES"/>
              </w:rPr>
              <w:t>3000</w:t>
            </w:r>
            <w:r w:rsidRPr="00BD7D94">
              <w:rPr>
                <w:rFonts w:ascii="Times New Roman" w:hAnsi="Times New Roman" w:cs="Times New Roman"/>
                <w:b/>
                <w:spacing w:val="-3"/>
                <w:sz w:val="24"/>
                <w:szCs w:val="24"/>
                <w:lang w:val="es-ES"/>
              </w:rPr>
              <w:t xml:space="preserve">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C00368" w:rsidRPr="00BA19E0" w:rsidRDefault="00C00368" w:rsidP="00A3447A">
            <w:pPr>
              <w:spacing w:line="360" w:lineRule="auto"/>
              <w:jc w:val="both"/>
              <w:rPr>
                <w:rFonts w:ascii="Times New Roman" w:hAnsi="Times New Roman" w:cs="Times New Roman"/>
                <w:sz w:val="24"/>
                <w:szCs w:val="24"/>
                <w:vertAlign w:val="superscript"/>
              </w:rPr>
            </w:pPr>
          </w:p>
        </w:tc>
      </w:tr>
      <w:tr w:rsidR="00C00368" w:rsidRPr="00BA19E0" w:rsidTr="00A3447A">
        <w:tc>
          <w:tcPr>
            <w:tcW w:w="1800" w:type="dxa"/>
          </w:tcPr>
          <w:p w:rsidR="00C00368" w:rsidRPr="00BA19E0" w:rsidRDefault="00C00368" w:rsidP="00A3447A">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C00368" w:rsidRPr="00BA19E0" w:rsidRDefault="00C00368" w:rsidP="00A3447A">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C00368" w:rsidRPr="00BA19E0" w:rsidRDefault="00C00368" w:rsidP="00C00368">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C00368" w:rsidRPr="00BA19E0" w:rsidTr="00A3447A">
        <w:tc>
          <w:tcPr>
            <w:tcW w:w="1548" w:type="dxa"/>
          </w:tcPr>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C00368" w:rsidRPr="00BA19E0" w:rsidRDefault="00C00368" w:rsidP="00A3447A">
            <w:pPr>
              <w:rPr>
                <w:rFonts w:ascii="Times New Roman" w:hAnsi="Times New Roman" w:cs="Times New Roman"/>
                <w:sz w:val="24"/>
                <w:szCs w:val="24"/>
                <w:lang w:val="es-ES_tradnl"/>
              </w:rPr>
            </w:pPr>
          </w:p>
          <w:p w:rsidR="00C00368" w:rsidRPr="00BA19E0" w:rsidRDefault="00C00368" w:rsidP="00A3447A">
            <w:pPr>
              <w:rPr>
                <w:rFonts w:ascii="Times New Roman" w:hAnsi="Times New Roman" w:cs="Times New Roman"/>
                <w:sz w:val="24"/>
                <w:szCs w:val="24"/>
                <w:lang w:val="es-ES_tradnl"/>
              </w:rPr>
            </w:pPr>
          </w:p>
          <w:p w:rsidR="00C00368" w:rsidRPr="00BA19E0" w:rsidRDefault="00C00368" w:rsidP="00A3447A">
            <w:pPr>
              <w:rPr>
                <w:rFonts w:ascii="Times New Roman" w:hAnsi="Times New Roman" w:cs="Times New Roman"/>
                <w:sz w:val="24"/>
                <w:szCs w:val="24"/>
                <w:lang w:val="es-ES_tradnl"/>
              </w:rPr>
            </w:pPr>
          </w:p>
        </w:tc>
        <w:tc>
          <w:tcPr>
            <w:tcW w:w="4230" w:type="dxa"/>
          </w:tcPr>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C00368" w:rsidRPr="00BA19E0" w:rsidTr="00A3447A">
        <w:tc>
          <w:tcPr>
            <w:tcW w:w="1548" w:type="dxa"/>
          </w:tcPr>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C00368" w:rsidRPr="00BA19E0" w:rsidRDefault="00C00368" w:rsidP="00A3447A">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C00368" w:rsidRDefault="00C00368" w:rsidP="00C00368"/>
    <w:p w:rsidR="00777232" w:rsidRDefault="00092D80"/>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D80" w:rsidRDefault="00092D80" w:rsidP="00C00368">
      <w:pPr>
        <w:spacing w:after="0" w:line="240" w:lineRule="auto"/>
      </w:pPr>
      <w:r>
        <w:separator/>
      </w:r>
    </w:p>
  </w:endnote>
  <w:endnote w:type="continuationSeparator" w:id="0">
    <w:p w:rsidR="00092D80" w:rsidRDefault="00092D80" w:rsidP="00C0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092D80">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092D80">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667FC1">
          <w:rPr>
            <w:rFonts w:ascii="Times New Roman" w:eastAsiaTheme="majorEastAsia" w:hAnsi="Times New Roman" w:cs="Times New Roman"/>
            <w:sz w:val="16"/>
            <w:szCs w:val="16"/>
            <w:lang w:val="es-ES"/>
          </w:rPr>
          <w:t>DRCH-IA-116</w:t>
        </w:r>
        <w:r w:rsidRPr="001C506E">
          <w:rPr>
            <w:rFonts w:ascii="Times New Roman" w:eastAsiaTheme="majorEastAsia" w:hAnsi="Times New Roman" w:cs="Times New Roman"/>
            <w:sz w:val="16"/>
            <w:szCs w:val="16"/>
            <w:lang w:val="es-ES"/>
          </w:rPr>
          <w:t>- 2019</w:t>
        </w:r>
      </w:p>
      <w:p w:rsidR="00D67A3D" w:rsidRPr="007A0A51" w:rsidRDefault="00667FC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24-10</w:t>
        </w:r>
        <w:r w:rsidR="00092D80" w:rsidRPr="001C506E">
          <w:rPr>
            <w:rFonts w:ascii="Times New Roman" w:eastAsiaTheme="majorEastAsia" w:hAnsi="Times New Roman" w:cs="Times New Roman"/>
            <w:sz w:val="16"/>
            <w:szCs w:val="16"/>
            <w:lang w:val="es-ES"/>
          </w:rPr>
          <w:t>-2019</w:t>
        </w:r>
      </w:p>
    </w:sdtContent>
  </w:sdt>
  <w:p w:rsidR="00D67A3D" w:rsidRDefault="00092D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092D80"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092D80"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C00368">
          <w:rPr>
            <w:rFonts w:ascii="Times New Roman" w:eastAsiaTheme="majorEastAsia" w:hAnsi="Times New Roman" w:cs="Times New Roman"/>
            <w:sz w:val="16"/>
            <w:szCs w:val="16"/>
            <w:lang w:val="es-ES"/>
          </w:rPr>
          <w:t>-116</w:t>
        </w:r>
        <w:r w:rsidRPr="00E150E1">
          <w:rPr>
            <w:rFonts w:ascii="Times New Roman" w:eastAsiaTheme="majorEastAsia" w:hAnsi="Times New Roman" w:cs="Times New Roman"/>
            <w:sz w:val="16"/>
            <w:szCs w:val="16"/>
            <w:lang w:val="es-ES"/>
          </w:rPr>
          <w:t>- 2019</w:t>
        </w:r>
      </w:p>
      <w:p w:rsidR="007A0A51" w:rsidRPr="007A0A51" w:rsidRDefault="00C00368"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24-10</w:t>
        </w:r>
        <w:r w:rsidR="00092D80">
          <w:rPr>
            <w:rFonts w:ascii="Times New Roman" w:eastAsiaTheme="majorEastAsia" w:hAnsi="Times New Roman" w:cs="Times New Roman"/>
            <w:sz w:val="16"/>
            <w:szCs w:val="16"/>
            <w:lang w:val="es-ES"/>
          </w:rPr>
          <w:t>-2019</w:t>
        </w:r>
      </w:p>
    </w:sdtContent>
  </w:sdt>
  <w:p w:rsidR="007A0A51" w:rsidRDefault="00092D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D80" w:rsidRDefault="00092D80" w:rsidP="00C00368">
      <w:pPr>
        <w:spacing w:after="0" w:line="240" w:lineRule="auto"/>
      </w:pPr>
      <w:r>
        <w:separator/>
      </w:r>
    </w:p>
  </w:footnote>
  <w:footnote w:type="continuationSeparator" w:id="0">
    <w:p w:rsidR="00092D80" w:rsidRDefault="00092D80" w:rsidP="00C003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68"/>
    <w:rsid w:val="00090471"/>
    <w:rsid w:val="00092D80"/>
    <w:rsid w:val="00667FC1"/>
    <w:rsid w:val="009B3D07"/>
    <w:rsid w:val="00B429A8"/>
    <w:rsid w:val="00C0036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6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0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0368"/>
  </w:style>
  <w:style w:type="paragraph" w:styleId="Textoindependiente">
    <w:name w:val="Body Text"/>
    <w:basedOn w:val="Normal"/>
    <w:link w:val="TextoindependienteCar1"/>
    <w:uiPriority w:val="99"/>
    <w:rsid w:val="00C00368"/>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C00368"/>
  </w:style>
  <w:style w:type="character" w:customStyle="1" w:styleId="TextoindependienteCar1">
    <w:name w:val="Texto independiente Car1"/>
    <w:basedOn w:val="Fuentedeprrafopredeter"/>
    <w:link w:val="Textoindependiente"/>
    <w:uiPriority w:val="99"/>
    <w:locked/>
    <w:rsid w:val="00C00368"/>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C00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00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0368"/>
  </w:style>
  <w:style w:type="paragraph" w:styleId="Prrafodelista">
    <w:name w:val="List Paragraph"/>
    <w:basedOn w:val="Normal"/>
    <w:uiPriority w:val="34"/>
    <w:qFormat/>
    <w:rsid w:val="009B3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6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0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0368"/>
  </w:style>
  <w:style w:type="paragraph" w:styleId="Textoindependiente">
    <w:name w:val="Body Text"/>
    <w:basedOn w:val="Normal"/>
    <w:link w:val="TextoindependienteCar1"/>
    <w:uiPriority w:val="99"/>
    <w:rsid w:val="00C00368"/>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C00368"/>
  </w:style>
  <w:style w:type="character" w:customStyle="1" w:styleId="TextoindependienteCar1">
    <w:name w:val="Texto independiente Car1"/>
    <w:basedOn w:val="Fuentedeprrafopredeter"/>
    <w:link w:val="Textoindependiente"/>
    <w:uiPriority w:val="99"/>
    <w:locked/>
    <w:rsid w:val="00C00368"/>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C00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00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0368"/>
  </w:style>
  <w:style w:type="paragraph" w:styleId="Prrafodelista">
    <w:name w:val="List Paragraph"/>
    <w:basedOn w:val="Normal"/>
    <w:uiPriority w:val="34"/>
    <w:qFormat/>
    <w:rsid w:val="009B3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2093</Words>
  <Characters>11513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dcterms:created xsi:type="dcterms:W3CDTF">2019-10-25T14:41:00Z</dcterms:created>
  <dcterms:modified xsi:type="dcterms:W3CDTF">2019-10-25T15:02:00Z</dcterms:modified>
</cp:coreProperties>
</file>