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8B" w:rsidRDefault="000F5C10" w:rsidP="00ED16D5">
      <w:pPr>
        <w:spacing w:line="240" w:lineRule="exact"/>
        <w:rPr>
          <w:b/>
          <w:sz w:val="22"/>
          <w:lang w:val="es-PA"/>
        </w:rPr>
      </w:pPr>
      <w:r>
        <w:rPr>
          <w:b/>
          <w:noProof/>
          <w:sz w:val="22"/>
          <w:lang w:val="es-PA" w:eastAsia="es-PA"/>
        </w:rPr>
        <w:drawing>
          <wp:anchor distT="0" distB="0" distL="114300" distR="114300" simplePos="0" relativeHeight="251658240" behindDoc="1" locked="0" layoutInCell="1" allowOverlap="1">
            <wp:simplePos x="0" y="0"/>
            <wp:positionH relativeFrom="column">
              <wp:posOffset>-57150</wp:posOffset>
            </wp:positionH>
            <wp:positionV relativeFrom="paragraph">
              <wp:posOffset>47625</wp:posOffset>
            </wp:positionV>
            <wp:extent cx="1428750" cy="590550"/>
            <wp:effectExtent l="0" t="0" r="0" b="0"/>
            <wp:wrapNone/>
            <wp:docPr id="2" name="Imagen 2" descr="C:\Users\eabregop\Desktop\LOGO HORIZONTAL  MIAMBIENTE 400x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bregop\Desktop\LOGO HORIZONTAL  MIAMBIENTE 400x12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19E" w:rsidRDefault="00E67E28">
      <w:pPr>
        <w:spacing w:line="240" w:lineRule="exact"/>
        <w:jc w:val="center"/>
        <w:rPr>
          <w:b/>
          <w:sz w:val="22"/>
          <w:lang w:val="es-PA"/>
        </w:rPr>
      </w:pPr>
      <w:r>
        <w:rPr>
          <w:b/>
          <w:sz w:val="22"/>
          <w:lang w:val="es-PA"/>
        </w:rPr>
        <w:t>FORMATO EIA-FEA-014</w:t>
      </w:r>
    </w:p>
    <w:p w:rsidR="00E2119E" w:rsidRDefault="00E2119E">
      <w:pPr>
        <w:spacing w:line="240" w:lineRule="exact"/>
        <w:jc w:val="center"/>
        <w:rPr>
          <w:b/>
          <w:sz w:val="22"/>
          <w:lang w:val="es-PA"/>
        </w:rPr>
      </w:pPr>
    </w:p>
    <w:p w:rsidR="00E2119E" w:rsidRPr="00386FBE" w:rsidRDefault="00E67E28">
      <w:pPr>
        <w:spacing w:line="240" w:lineRule="exact"/>
        <w:jc w:val="center"/>
        <w:rPr>
          <w:b/>
          <w:szCs w:val="24"/>
          <w:lang w:val="es-PA"/>
        </w:rPr>
      </w:pPr>
      <w:r w:rsidRPr="00386FBE">
        <w:rPr>
          <w:b/>
          <w:szCs w:val="24"/>
          <w:lang w:val="es-PA"/>
        </w:rPr>
        <w:t>MINISTERIO DE AMBIENTE</w:t>
      </w:r>
    </w:p>
    <w:p w:rsidR="00E2119E" w:rsidRPr="00386FBE" w:rsidRDefault="00E67E28">
      <w:pPr>
        <w:spacing w:line="240" w:lineRule="exact"/>
        <w:jc w:val="center"/>
        <w:rPr>
          <w:b/>
          <w:szCs w:val="24"/>
          <w:lang w:val="es-PA"/>
        </w:rPr>
      </w:pPr>
      <w:r w:rsidRPr="00386FBE">
        <w:rPr>
          <w:b/>
          <w:szCs w:val="24"/>
          <w:lang w:val="es-PA"/>
        </w:rPr>
        <w:t>DIRECCIÓN</w:t>
      </w:r>
      <w:r w:rsidR="003A568B" w:rsidRPr="00386FBE">
        <w:rPr>
          <w:b/>
          <w:szCs w:val="24"/>
          <w:lang w:val="es-PA"/>
        </w:rPr>
        <w:t xml:space="preserve"> REGIONAL DE VERAGUAS</w:t>
      </w:r>
    </w:p>
    <w:p w:rsidR="00386FBE" w:rsidRDefault="00386FBE">
      <w:pPr>
        <w:spacing w:line="240" w:lineRule="exact"/>
        <w:jc w:val="center"/>
        <w:rPr>
          <w:b/>
          <w:sz w:val="22"/>
          <w:lang w:val="es-PA"/>
        </w:rPr>
      </w:pPr>
    </w:p>
    <w:p w:rsidR="00386FBE" w:rsidRDefault="00386FBE">
      <w:pPr>
        <w:spacing w:line="240" w:lineRule="exact"/>
        <w:jc w:val="center"/>
        <w:rPr>
          <w:b/>
          <w:sz w:val="22"/>
          <w:lang w:val="es-PA"/>
        </w:rPr>
      </w:pPr>
    </w:p>
    <w:p w:rsidR="00A10D28" w:rsidRDefault="00A10D28">
      <w:pPr>
        <w:spacing w:line="240" w:lineRule="exact"/>
        <w:jc w:val="center"/>
        <w:rPr>
          <w:b/>
          <w:sz w:val="22"/>
          <w:lang w:val="es-PA"/>
        </w:rPr>
      </w:pPr>
    </w:p>
    <w:p w:rsidR="0031473A" w:rsidRPr="00D871DD" w:rsidRDefault="00E67E28" w:rsidP="00117300">
      <w:pPr>
        <w:spacing w:line="240" w:lineRule="exact"/>
        <w:jc w:val="center"/>
        <w:rPr>
          <w:b/>
          <w:szCs w:val="24"/>
          <w:lang w:val="es-PA"/>
        </w:rPr>
      </w:pPr>
      <w:r w:rsidRPr="00D871DD">
        <w:rPr>
          <w:b/>
          <w:szCs w:val="24"/>
          <w:lang w:val="es-PA"/>
        </w:rPr>
        <w:t>INFORME TÉCNICO DE EVALUACIÓN DEL ESTUDIO DE IMPACTO AMBIENTAL</w:t>
      </w:r>
      <w:r w:rsidR="00172DB0" w:rsidRPr="00D871DD">
        <w:rPr>
          <w:b/>
          <w:szCs w:val="24"/>
          <w:lang w:val="es-PA"/>
        </w:rPr>
        <w:t xml:space="preserve"> </w:t>
      </w:r>
      <w:r w:rsidRPr="00D871DD">
        <w:rPr>
          <w:b/>
          <w:szCs w:val="24"/>
          <w:lang w:val="es-PA"/>
        </w:rPr>
        <w:t>DENOMINADO</w:t>
      </w:r>
    </w:p>
    <w:p w:rsidR="0031473A" w:rsidRDefault="0031473A" w:rsidP="0031473A">
      <w:pPr>
        <w:spacing w:line="240" w:lineRule="exact"/>
        <w:jc w:val="both"/>
        <w:rPr>
          <w:b/>
          <w:sz w:val="22"/>
          <w:lang w:val="es-PA"/>
        </w:rPr>
      </w:pPr>
    </w:p>
    <w:p w:rsidR="00E2119E" w:rsidRDefault="00E67E28" w:rsidP="0056068D">
      <w:pPr>
        <w:spacing w:line="240" w:lineRule="exact"/>
        <w:jc w:val="center"/>
        <w:rPr>
          <w:b/>
          <w:sz w:val="22"/>
          <w:lang w:val="es-PA"/>
        </w:rPr>
      </w:pPr>
      <w:r>
        <w:rPr>
          <w:b/>
          <w:sz w:val="22"/>
          <w:lang w:val="es-PA"/>
        </w:rPr>
        <w:t>“</w:t>
      </w:r>
      <w:r w:rsidR="004C2688" w:rsidRPr="00CD122A">
        <w:rPr>
          <w:b/>
          <w:szCs w:val="24"/>
          <w:lang w:val="es-MX"/>
        </w:rPr>
        <w:t>LOCALES COMERCIALES</w:t>
      </w:r>
      <w:r>
        <w:rPr>
          <w:b/>
          <w:sz w:val="22"/>
          <w:lang w:val="es-PA"/>
        </w:rPr>
        <w:t>”</w:t>
      </w:r>
    </w:p>
    <w:p w:rsidR="00E2119E" w:rsidRDefault="00E67E28">
      <w:pPr>
        <w:tabs>
          <w:tab w:val="left" w:pos="3375"/>
        </w:tabs>
        <w:spacing w:line="240" w:lineRule="exact"/>
        <w:rPr>
          <w:b/>
          <w:sz w:val="22"/>
          <w:lang w:val="es-PA"/>
        </w:rPr>
      </w:pPr>
      <w:r>
        <w:rPr>
          <w:b/>
          <w:sz w:val="22"/>
          <w:lang w:val="es-PA"/>
        </w:rPr>
        <w:tab/>
      </w:r>
    </w:p>
    <w:p w:rsidR="00856DFA" w:rsidRDefault="00856DFA">
      <w:pPr>
        <w:tabs>
          <w:tab w:val="left" w:pos="3375"/>
        </w:tabs>
        <w:spacing w:line="240" w:lineRule="exact"/>
        <w:rPr>
          <w:b/>
          <w:sz w:val="22"/>
          <w:lang w:val="es-PA"/>
        </w:rPr>
      </w:pPr>
    </w:p>
    <w:p w:rsidR="00E2119E" w:rsidRDefault="00E2119E">
      <w:pPr>
        <w:spacing w:line="240" w:lineRule="exact"/>
        <w:outlineLvl w:val="1"/>
        <w:rPr>
          <w:b/>
          <w:sz w:val="22"/>
          <w:lang w:val="es-PA"/>
        </w:rPr>
      </w:pPr>
    </w:p>
    <w:p w:rsidR="00E2119E" w:rsidRDefault="00E67E28">
      <w:pPr>
        <w:numPr>
          <w:ilvl w:val="0"/>
          <w:numId w:val="2"/>
        </w:numPr>
        <w:spacing w:line="240" w:lineRule="exact"/>
        <w:ind w:hanging="1140"/>
        <w:jc w:val="both"/>
        <w:outlineLvl w:val="1"/>
        <w:rPr>
          <w:b/>
          <w:sz w:val="22"/>
          <w:lang w:val="es-PA"/>
        </w:rPr>
      </w:pPr>
      <w:r>
        <w:rPr>
          <w:b/>
          <w:sz w:val="22"/>
          <w:lang w:val="es-PA"/>
        </w:rPr>
        <w:t>DATOS GENERALES</w:t>
      </w:r>
    </w:p>
    <w:p w:rsidR="00856DFA" w:rsidRDefault="00856DFA" w:rsidP="00856DFA">
      <w:pPr>
        <w:spacing w:line="240" w:lineRule="exact"/>
        <w:ind w:left="1140"/>
        <w:jc w:val="both"/>
        <w:outlineLvl w:val="1"/>
        <w:rPr>
          <w:b/>
          <w:sz w:val="22"/>
          <w:lang w:val="es-PA"/>
        </w:rPr>
      </w:pPr>
    </w:p>
    <w:p w:rsidR="00E2119E" w:rsidRDefault="00E2119E">
      <w:pPr>
        <w:spacing w:line="240" w:lineRule="exact"/>
        <w:jc w:val="both"/>
        <w:outlineLvl w:val="1"/>
        <w:rPr>
          <w:b/>
          <w:sz w:val="22"/>
          <w:lang w:val="es-PA"/>
        </w:rPr>
      </w:pPr>
    </w:p>
    <w:p w:rsidR="00E2119E" w:rsidRDefault="00E2119E">
      <w:pPr>
        <w:spacing w:line="240" w:lineRule="exact"/>
        <w:rPr>
          <w:vanish/>
          <w:sz w:val="22"/>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85"/>
        <w:gridCol w:w="5949"/>
      </w:tblGrid>
      <w:tr w:rsidR="00E2119E" w:rsidTr="00856DFA">
        <w:trPr>
          <w:trHeight w:val="78"/>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keepNext/>
              <w:tabs>
                <w:tab w:val="left" w:pos="3420"/>
                <w:tab w:val="left" w:pos="3600"/>
                <w:tab w:val="left" w:pos="3780"/>
              </w:tabs>
              <w:spacing w:before="120" w:after="120"/>
              <w:ind w:left="284"/>
              <w:outlineLvl w:val="1"/>
              <w:rPr>
                <w:b/>
                <w:color w:val="000000"/>
                <w:sz w:val="22"/>
                <w:lang w:val="es-PA"/>
              </w:rPr>
            </w:pPr>
            <w:r>
              <w:rPr>
                <w:b/>
                <w:color w:val="000000"/>
                <w:sz w:val="22"/>
                <w:lang w:val="es-PA"/>
              </w:rPr>
              <w:t>FECHA</w:t>
            </w:r>
            <w:r>
              <w:rPr>
                <w:i/>
                <w:color w:val="000000"/>
                <w:sz w:val="22"/>
                <w:lang w:val="es-PA"/>
              </w:rPr>
              <w:t>:</w:t>
            </w: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9C5E25" w:rsidRDefault="004C2688" w:rsidP="0056068D">
            <w:pPr>
              <w:keepNext/>
              <w:tabs>
                <w:tab w:val="left" w:pos="3420"/>
                <w:tab w:val="left" w:pos="3600"/>
                <w:tab w:val="left" w:pos="3780"/>
              </w:tabs>
              <w:spacing w:before="120" w:after="120"/>
              <w:outlineLvl w:val="1"/>
              <w:rPr>
                <w:b/>
                <w:color w:val="000000"/>
                <w:szCs w:val="24"/>
                <w:lang w:val="es-PA"/>
              </w:rPr>
            </w:pPr>
            <w:r>
              <w:rPr>
                <w:b/>
                <w:color w:val="000000"/>
                <w:szCs w:val="24"/>
                <w:lang w:val="es-PA"/>
              </w:rPr>
              <w:t>25 de octubre de 2019</w:t>
            </w:r>
          </w:p>
        </w:tc>
      </w:tr>
      <w:tr w:rsidR="00E2119E" w:rsidTr="00856DFA">
        <w:trPr>
          <w:trHeight w:val="624"/>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spacing w:before="120" w:after="120"/>
              <w:ind w:left="3884" w:hanging="3600"/>
              <w:rPr>
                <w:i/>
                <w:color w:val="000000"/>
                <w:sz w:val="22"/>
                <w:lang w:val="es-PA"/>
              </w:rPr>
            </w:pPr>
            <w:r>
              <w:rPr>
                <w:b/>
                <w:color w:val="000000"/>
                <w:sz w:val="22"/>
                <w:lang w:val="es-PA"/>
              </w:rPr>
              <w:t>PROYECTO:</w:t>
            </w: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BE7EA0" w:rsidRDefault="004C2688" w:rsidP="00172DB0">
            <w:pPr>
              <w:spacing w:before="120" w:after="120"/>
              <w:jc w:val="both"/>
              <w:rPr>
                <w:szCs w:val="24"/>
                <w:lang w:val="es-PA"/>
              </w:rPr>
            </w:pPr>
            <w:r w:rsidRPr="00CD122A">
              <w:rPr>
                <w:b/>
                <w:szCs w:val="24"/>
                <w:lang w:val="es-MX"/>
              </w:rPr>
              <w:t>LOCALES COMERCIALES</w:t>
            </w:r>
          </w:p>
        </w:tc>
      </w:tr>
      <w:tr w:rsidR="00E2119E" w:rsidTr="00856DFA">
        <w:trPr>
          <w:trHeight w:val="624"/>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spacing w:before="120" w:after="120"/>
              <w:ind w:left="3884" w:hanging="3600"/>
              <w:rPr>
                <w:b/>
                <w:color w:val="000000"/>
                <w:sz w:val="22"/>
                <w:lang w:val="es-PA"/>
              </w:rPr>
            </w:pPr>
            <w:r>
              <w:rPr>
                <w:b/>
                <w:color w:val="000000"/>
                <w:sz w:val="22"/>
                <w:lang w:val="es-PA"/>
              </w:rPr>
              <w:t>CATEGORIA:</w:t>
            </w: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9C5E25" w:rsidRDefault="004C2688">
            <w:pPr>
              <w:spacing w:before="120" w:after="120"/>
              <w:rPr>
                <w:b/>
                <w:szCs w:val="24"/>
                <w:lang w:val="es-PA"/>
              </w:rPr>
            </w:pPr>
            <w:r>
              <w:rPr>
                <w:b/>
                <w:szCs w:val="24"/>
                <w:lang w:val="es-PA"/>
              </w:rPr>
              <w:t>I</w:t>
            </w:r>
          </w:p>
        </w:tc>
      </w:tr>
      <w:tr w:rsidR="00E2119E" w:rsidRPr="007E4DB4" w:rsidTr="00856DFA">
        <w:trPr>
          <w:trHeight w:val="635"/>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spacing w:before="120" w:after="120"/>
              <w:ind w:left="3884" w:hanging="3600"/>
              <w:rPr>
                <w:b/>
                <w:color w:val="000000"/>
                <w:sz w:val="22"/>
                <w:lang w:val="es-PA"/>
              </w:rPr>
            </w:pPr>
            <w:r>
              <w:rPr>
                <w:b/>
                <w:color w:val="000000"/>
                <w:sz w:val="22"/>
                <w:lang w:val="es-PA"/>
              </w:rPr>
              <w:t>PROMOTOR:</w:t>
            </w: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56068D" w:rsidRDefault="004C2688">
            <w:pPr>
              <w:spacing w:before="120" w:after="120"/>
              <w:rPr>
                <w:sz w:val="22"/>
                <w:lang w:val="en-US"/>
              </w:rPr>
            </w:pPr>
            <w:r>
              <w:rPr>
                <w:b/>
                <w:bCs/>
                <w:sz w:val="23"/>
                <w:szCs w:val="23"/>
              </w:rPr>
              <w:t>WEIGUANG QIU</w:t>
            </w:r>
          </w:p>
        </w:tc>
      </w:tr>
      <w:tr w:rsidR="00E2119E" w:rsidTr="00856DFA">
        <w:trPr>
          <w:trHeight w:val="592"/>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9C5E25">
            <w:pPr>
              <w:tabs>
                <w:tab w:val="left" w:pos="3600"/>
              </w:tabs>
              <w:spacing w:before="120" w:after="120"/>
              <w:ind w:left="3884" w:hanging="3600"/>
              <w:rPr>
                <w:b/>
                <w:color w:val="000000"/>
                <w:sz w:val="22"/>
                <w:lang w:val="es-PA"/>
              </w:rPr>
            </w:pPr>
            <w:r>
              <w:rPr>
                <w:b/>
                <w:color w:val="000000"/>
                <w:sz w:val="22"/>
                <w:lang w:val="es-PA"/>
              </w:rPr>
              <w:t>CONSULTORES:</w:t>
            </w:r>
          </w:p>
        </w:tc>
        <w:tc>
          <w:tcPr>
            <w:tcW w:w="5949" w:type="dxa"/>
            <w:tcBorders>
              <w:top w:val="single" w:sz="4" w:space="0" w:color="000000"/>
              <w:left w:val="single" w:sz="4" w:space="0" w:color="000000"/>
              <w:bottom w:val="single" w:sz="4" w:space="0" w:color="000000"/>
              <w:right w:val="single" w:sz="4" w:space="0" w:color="000000"/>
            </w:tcBorders>
            <w:vAlign w:val="center"/>
          </w:tcPr>
          <w:p w:rsidR="004C2688" w:rsidRPr="00CD122A" w:rsidRDefault="004C2688" w:rsidP="004C2688">
            <w:pPr>
              <w:autoSpaceDE w:val="0"/>
              <w:autoSpaceDN w:val="0"/>
              <w:adjustRightInd w:val="0"/>
              <w:rPr>
                <w:b/>
                <w:szCs w:val="24"/>
                <w:lang w:val="es-PA" w:eastAsia="es-PA"/>
              </w:rPr>
            </w:pPr>
            <w:r w:rsidRPr="00CD122A">
              <w:rPr>
                <w:b/>
                <w:szCs w:val="24"/>
                <w:lang w:val="es-PA" w:eastAsia="es-PA"/>
              </w:rPr>
              <w:t xml:space="preserve">Abad A. </w:t>
            </w:r>
            <w:proofErr w:type="spellStart"/>
            <w:r w:rsidRPr="00CD122A">
              <w:rPr>
                <w:b/>
                <w:szCs w:val="24"/>
                <w:lang w:val="es-PA" w:eastAsia="es-PA"/>
              </w:rPr>
              <w:t>Aizprúa</w:t>
            </w:r>
            <w:proofErr w:type="spellEnd"/>
            <w:r w:rsidRPr="00CD122A">
              <w:rPr>
                <w:b/>
                <w:szCs w:val="24"/>
                <w:lang w:val="es-PA" w:eastAsia="es-PA"/>
              </w:rPr>
              <w:t xml:space="preserve"> Chávez  IRC-041-2007</w:t>
            </w:r>
          </w:p>
          <w:p w:rsidR="00E2119E" w:rsidRDefault="004C2688" w:rsidP="004C2688">
            <w:pPr>
              <w:tabs>
                <w:tab w:val="left" w:pos="3600"/>
              </w:tabs>
              <w:spacing w:before="120" w:after="120"/>
              <w:rPr>
                <w:color w:val="000000"/>
                <w:sz w:val="22"/>
                <w:lang w:val="es-PA"/>
              </w:rPr>
            </w:pPr>
            <w:r w:rsidRPr="00CD122A">
              <w:rPr>
                <w:b/>
                <w:szCs w:val="24"/>
                <w:lang w:val="es-PA" w:eastAsia="es-PA"/>
              </w:rPr>
              <w:t xml:space="preserve">Eric A. </w:t>
            </w:r>
            <w:proofErr w:type="spellStart"/>
            <w:r w:rsidRPr="00CD122A">
              <w:rPr>
                <w:b/>
                <w:szCs w:val="24"/>
                <w:lang w:val="es-PA" w:eastAsia="es-PA"/>
              </w:rPr>
              <w:t>Vernaza</w:t>
            </w:r>
            <w:proofErr w:type="spellEnd"/>
            <w:r w:rsidRPr="00CD122A">
              <w:rPr>
                <w:b/>
                <w:szCs w:val="24"/>
                <w:lang w:val="es-PA" w:eastAsia="es-PA"/>
              </w:rPr>
              <w:t xml:space="preserve"> Castillo  IRC-027-2001</w:t>
            </w:r>
          </w:p>
        </w:tc>
      </w:tr>
      <w:tr w:rsidR="00E2119E" w:rsidTr="00856DFA">
        <w:trPr>
          <w:trHeight w:val="909"/>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tabs>
                <w:tab w:val="left" w:pos="3600"/>
              </w:tabs>
              <w:spacing w:before="120" w:after="120"/>
              <w:ind w:left="3884" w:hanging="3600"/>
              <w:rPr>
                <w:b/>
                <w:color w:val="000000"/>
                <w:sz w:val="22"/>
                <w:lang w:val="es-PA"/>
              </w:rPr>
            </w:pPr>
            <w:r>
              <w:rPr>
                <w:b/>
                <w:color w:val="000000"/>
                <w:sz w:val="22"/>
                <w:lang w:val="es-PA"/>
              </w:rPr>
              <w:t>LOCALIZACIÓN:</w:t>
            </w:r>
          </w:p>
          <w:p w:rsidR="00E2119E" w:rsidRDefault="00E2119E">
            <w:pPr>
              <w:tabs>
                <w:tab w:val="left" w:pos="3600"/>
              </w:tabs>
              <w:spacing w:before="120" w:after="120"/>
              <w:rPr>
                <w:b/>
                <w:color w:val="000000"/>
                <w:sz w:val="22"/>
                <w:lang w:val="es-PA"/>
              </w:rPr>
            </w:pP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BE7EA0" w:rsidRDefault="004C2688" w:rsidP="009C5E25">
            <w:pPr>
              <w:tabs>
                <w:tab w:val="left" w:pos="3600"/>
              </w:tabs>
              <w:spacing w:before="120" w:after="120"/>
              <w:jc w:val="both"/>
              <w:rPr>
                <w:color w:val="000000"/>
                <w:sz w:val="22"/>
                <w:lang w:val="es-PA"/>
              </w:rPr>
            </w:pPr>
            <w:r w:rsidRPr="004F3D05">
              <w:rPr>
                <w:szCs w:val="24"/>
                <w:lang w:val="es-PA" w:eastAsia="es-PA"/>
              </w:rPr>
              <w:t>Se desarrollará adyacente a la carretera que conduce de Santiago a San Francisco, comunid</w:t>
            </w:r>
            <w:r>
              <w:rPr>
                <w:szCs w:val="24"/>
                <w:lang w:val="es-PA" w:eastAsia="es-PA"/>
              </w:rPr>
              <w:t xml:space="preserve">ad de </w:t>
            </w:r>
            <w:proofErr w:type="spellStart"/>
            <w:r>
              <w:rPr>
                <w:szCs w:val="24"/>
                <w:lang w:val="es-PA" w:eastAsia="es-PA"/>
              </w:rPr>
              <w:t>Cañacillas</w:t>
            </w:r>
            <w:proofErr w:type="spellEnd"/>
            <w:r>
              <w:rPr>
                <w:szCs w:val="24"/>
                <w:lang w:val="es-PA" w:eastAsia="es-PA"/>
              </w:rPr>
              <w:t xml:space="preserve"> Arriba</w:t>
            </w:r>
            <w:r w:rsidRPr="004F3D05">
              <w:rPr>
                <w:szCs w:val="24"/>
                <w:lang w:val="es-PA" w:eastAsia="es-PA"/>
              </w:rPr>
              <w:t>, corregimiento de Canto del Llano, distrito de Santiago, provincia de Veraguas</w:t>
            </w:r>
            <w:r>
              <w:rPr>
                <w:szCs w:val="24"/>
                <w:lang w:val="es-PA" w:eastAsia="es-PA"/>
              </w:rPr>
              <w:t>.</w:t>
            </w:r>
          </w:p>
        </w:tc>
      </w:tr>
    </w:tbl>
    <w:p w:rsidR="00E2119E" w:rsidRDefault="00E2119E">
      <w:pPr>
        <w:spacing w:line="240" w:lineRule="exact"/>
        <w:jc w:val="both"/>
        <w:outlineLvl w:val="1"/>
        <w:rPr>
          <w:b/>
          <w:sz w:val="22"/>
          <w:lang w:val="es-PA"/>
        </w:rPr>
      </w:pPr>
    </w:p>
    <w:p w:rsidR="0031473A" w:rsidRDefault="0031473A">
      <w:pPr>
        <w:spacing w:line="240" w:lineRule="exact"/>
        <w:jc w:val="both"/>
        <w:outlineLvl w:val="1"/>
        <w:rPr>
          <w:b/>
          <w:szCs w:val="24"/>
          <w:lang w:val="es-PA"/>
        </w:rPr>
      </w:pPr>
    </w:p>
    <w:p w:rsidR="00856DFA" w:rsidRPr="00BC06B7" w:rsidRDefault="00856DFA">
      <w:pPr>
        <w:spacing w:line="240" w:lineRule="exact"/>
        <w:jc w:val="both"/>
        <w:outlineLvl w:val="1"/>
        <w:rPr>
          <w:b/>
          <w:szCs w:val="24"/>
          <w:lang w:val="es-PA"/>
        </w:rPr>
      </w:pPr>
    </w:p>
    <w:p w:rsidR="00E2119E" w:rsidRPr="00BC06B7" w:rsidRDefault="00E67E28">
      <w:pPr>
        <w:numPr>
          <w:ilvl w:val="0"/>
          <w:numId w:val="2"/>
        </w:numPr>
        <w:spacing w:line="240" w:lineRule="exact"/>
        <w:ind w:hanging="1140"/>
        <w:jc w:val="both"/>
        <w:outlineLvl w:val="1"/>
        <w:rPr>
          <w:b/>
          <w:caps/>
          <w:szCs w:val="24"/>
          <w:lang w:val="es-PA"/>
        </w:rPr>
      </w:pPr>
      <w:r w:rsidRPr="00BC06B7">
        <w:rPr>
          <w:b/>
          <w:szCs w:val="24"/>
          <w:lang w:val="es-PA"/>
        </w:rPr>
        <w:t>ANTECEDENTES</w:t>
      </w:r>
    </w:p>
    <w:p w:rsidR="00E2119E" w:rsidRPr="00BC06B7" w:rsidRDefault="00E2119E">
      <w:pPr>
        <w:spacing w:line="240" w:lineRule="exact"/>
        <w:jc w:val="both"/>
        <w:outlineLvl w:val="1"/>
        <w:rPr>
          <w:b/>
          <w:caps/>
          <w:szCs w:val="24"/>
          <w:lang w:val="es-PA"/>
        </w:rPr>
      </w:pPr>
    </w:p>
    <w:p w:rsidR="00EF0219" w:rsidRPr="003D0153" w:rsidRDefault="00EF0219" w:rsidP="00EF0219">
      <w:pPr>
        <w:autoSpaceDE w:val="0"/>
        <w:autoSpaceDN w:val="0"/>
        <w:adjustRightInd w:val="0"/>
        <w:jc w:val="both"/>
        <w:rPr>
          <w:szCs w:val="24"/>
          <w:lang w:val="es-PA" w:eastAsia="es-PA"/>
        </w:rPr>
      </w:pPr>
      <w:r w:rsidRPr="003D0153">
        <w:rPr>
          <w:szCs w:val="24"/>
          <w:lang w:val="es-PA" w:eastAsia="es-PA"/>
        </w:rPr>
        <w:t>El proyecto consiste en la construcción de un edificio de una planta, con un área de construcción total de 968.32 m</w:t>
      </w:r>
      <w:r w:rsidRPr="003D0153">
        <w:rPr>
          <w:sz w:val="16"/>
          <w:szCs w:val="16"/>
          <w:lang w:val="es-PA" w:eastAsia="es-PA"/>
        </w:rPr>
        <w:t>2</w:t>
      </w:r>
      <w:r w:rsidRPr="003D0153">
        <w:rPr>
          <w:szCs w:val="24"/>
          <w:lang w:val="es-PA" w:eastAsia="es-PA"/>
        </w:rPr>
        <w:t>, de los cuales 913.12 m</w:t>
      </w:r>
      <w:r w:rsidRPr="003D0153">
        <w:rPr>
          <w:sz w:val="16"/>
          <w:szCs w:val="16"/>
          <w:lang w:val="es-PA" w:eastAsia="es-PA"/>
        </w:rPr>
        <w:t xml:space="preserve">2 </w:t>
      </w:r>
      <w:r w:rsidRPr="003D0153">
        <w:rPr>
          <w:szCs w:val="24"/>
          <w:lang w:val="es-PA" w:eastAsia="es-PA"/>
        </w:rPr>
        <w:t>corresponden a área cerrada</w:t>
      </w:r>
      <w:r>
        <w:rPr>
          <w:szCs w:val="24"/>
          <w:lang w:val="es-PA" w:eastAsia="es-PA"/>
        </w:rPr>
        <w:t xml:space="preserve"> </w:t>
      </w:r>
      <w:r w:rsidRPr="003D0153">
        <w:rPr>
          <w:szCs w:val="24"/>
          <w:lang w:val="es-PA" w:eastAsia="es-PA"/>
        </w:rPr>
        <w:t>y 55.20 m</w:t>
      </w:r>
      <w:r w:rsidRPr="003D0153">
        <w:rPr>
          <w:sz w:val="16"/>
          <w:szCs w:val="16"/>
          <w:lang w:val="es-PA" w:eastAsia="es-PA"/>
        </w:rPr>
        <w:t xml:space="preserve">2 </w:t>
      </w:r>
      <w:r w:rsidRPr="003D0153">
        <w:rPr>
          <w:szCs w:val="24"/>
          <w:lang w:val="es-PA" w:eastAsia="es-PA"/>
        </w:rPr>
        <w:t>a área abierta, donde se habilitarán 3 locales comerciales, en uno de los cuales operará un minisúper y ferretería propiedad del promotor y los otros 2 se alquilarán a empresarios o profesionales que requieran establecer sus negocios u oficinas.</w:t>
      </w:r>
    </w:p>
    <w:p w:rsidR="00EF0219" w:rsidRDefault="00EF0219" w:rsidP="00EF0219">
      <w:pPr>
        <w:autoSpaceDE w:val="0"/>
        <w:autoSpaceDN w:val="0"/>
        <w:adjustRightInd w:val="0"/>
        <w:jc w:val="both"/>
        <w:rPr>
          <w:szCs w:val="24"/>
          <w:lang w:val="es-PA" w:eastAsia="es-PA"/>
        </w:rPr>
      </w:pPr>
    </w:p>
    <w:p w:rsidR="00EF0219" w:rsidRDefault="00EF0219" w:rsidP="00EF0219">
      <w:pPr>
        <w:autoSpaceDE w:val="0"/>
        <w:autoSpaceDN w:val="0"/>
        <w:adjustRightInd w:val="0"/>
        <w:jc w:val="both"/>
        <w:rPr>
          <w:szCs w:val="24"/>
          <w:lang w:val="es-PA" w:eastAsia="es-PA"/>
        </w:rPr>
      </w:pPr>
      <w:r w:rsidRPr="003D0153">
        <w:rPr>
          <w:szCs w:val="24"/>
          <w:lang w:val="es-PA" w:eastAsia="es-PA"/>
        </w:rPr>
        <w:t xml:space="preserve">El edificio contará con acceso desde la carretera Santiago - San Francisco, estacionamientos para vehículos con piso de concreto (incluyendo para personas con discapacidad, con su respectiva rampa), aceras, </w:t>
      </w:r>
      <w:proofErr w:type="spellStart"/>
      <w:r w:rsidRPr="003D0153">
        <w:rPr>
          <w:szCs w:val="24"/>
          <w:lang w:val="es-PA" w:eastAsia="es-PA"/>
        </w:rPr>
        <w:t>tinaquera</w:t>
      </w:r>
      <w:proofErr w:type="spellEnd"/>
      <w:r w:rsidRPr="003D0153">
        <w:rPr>
          <w:szCs w:val="24"/>
          <w:lang w:val="es-PA" w:eastAsia="es-PA"/>
        </w:rPr>
        <w:t xml:space="preserve"> para el almacenamiento temporal de los desechos sólidos, área verde y tanque séptico para el tratamiento de aguas residuales, que operará hasta que inicie operaciones el alcantarillado sanitario de Santiago, actualmente en construcción.</w:t>
      </w:r>
    </w:p>
    <w:p w:rsidR="00EF0219" w:rsidRDefault="00EF0219" w:rsidP="0038641B">
      <w:pPr>
        <w:pStyle w:val="Default"/>
        <w:jc w:val="both"/>
        <w:rPr>
          <w:color w:val="auto"/>
          <w:szCs w:val="24"/>
          <w:lang w:val="es-PA" w:eastAsia="en-US"/>
        </w:rPr>
      </w:pPr>
    </w:p>
    <w:p w:rsidR="009D4C57" w:rsidRPr="0038641B" w:rsidRDefault="00117300" w:rsidP="00117300">
      <w:pPr>
        <w:autoSpaceDE w:val="0"/>
        <w:autoSpaceDN w:val="0"/>
        <w:adjustRightInd w:val="0"/>
        <w:jc w:val="both"/>
        <w:rPr>
          <w:szCs w:val="24"/>
          <w:lang w:val="es-PA" w:eastAsia="es-PA"/>
        </w:rPr>
      </w:pPr>
      <w:r w:rsidRPr="00117300">
        <w:rPr>
          <w:szCs w:val="24"/>
          <w:lang w:val="es-PA" w:eastAsia="es-PA"/>
        </w:rPr>
        <w:t>El proyecto se desarrollará adyacente a la carretera que conduce de Santiago a San</w:t>
      </w:r>
      <w:r>
        <w:rPr>
          <w:szCs w:val="24"/>
          <w:lang w:val="es-PA" w:eastAsia="es-PA"/>
        </w:rPr>
        <w:t xml:space="preserve"> </w:t>
      </w:r>
      <w:r w:rsidRPr="00117300">
        <w:rPr>
          <w:szCs w:val="24"/>
          <w:lang w:val="es-PA" w:eastAsia="es-PA"/>
        </w:rPr>
        <w:t>Francisco, comunid</w:t>
      </w:r>
      <w:r>
        <w:rPr>
          <w:szCs w:val="24"/>
          <w:lang w:val="es-PA" w:eastAsia="es-PA"/>
        </w:rPr>
        <w:t xml:space="preserve">ad de </w:t>
      </w:r>
      <w:proofErr w:type="spellStart"/>
      <w:r>
        <w:rPr>
          <w:szCs w:val="24"/>
          <w:lang w:val="es-PA" w:eastAsia="es-PA"/>
        </w:rPr>
        <w:t>Cañacillas</w:t>
      </w:r>
      <w:proofErr w:type="spellEnd"/>
      <w:r>
        <w:rPr>
          <w:szCs w:val="24"/>
          <w:lang w:val="es-PA" w:eastAsia="es-PA"/>
        </w:rPr>
        <w:t xml:space="preserve"> Arriba</w:t>
      </w:r>
      <w:r w:rsidRPr="00117300">
        <w:rPr>
          <w:szCs w:val="24"/>
          <w:lang w:val="es-PA" w:eastAsia="es-PA"/>
        </w:rPr>
        <w:t>, co</w:t>
      </w:r>
      <w:r w:rsidRPr="00117300">
        <w:rPr>
          <w:szCs w:val="24"/>
          <w:lang w:val="es-PA" w:eastAsia="es-PA"/>
        </w:rPr>
        <w:t xml:space="preserve">rregimiento de Canto del Llano, </w:t>
      </w:r>
      <w:r w:rsidRPr="00117300">
        <w:rPr>
          <w:szCs w:val="24"/>
          <w:lang w:val="es-PA" w:eastAsia="es-PA"/>
        </w:rPr>
        <w:t>distrito de Santiago, provincia de Veraguas</w:t>
      </w:r>
      <w:r>
        <w:rPr>
          <w:szCs w:val="24"/>
          <w:lang w:val="es-PA" w:eastAsia="es-PA"/>
        </w:rPr>
        <w:t>.</w:t>
      </w:r>
      <w:r>
        <w:rPr>
          <w:szCs w:val="24"/>
          <w:lang w:eastAsia="es-PA"/>
        </w:rPr>
        <w:t xml:space="preserve"> </w:t>
      </w:r>
      <w:r w:rsidR="0038641B" w:rsidRPr="0038641B">
        <w:rPr>
          <w:szCs w:val="24"/>
          <w:lang w:eastAsia="es-PA"/>
        </w:rPr>
        <w:t>Según el sistema UTM y el DATUM de referencia WGS 84, en las siguientes coordenadas:</w:t>
      </w:r>
    </w:p>
    <w:p w:rsidR="00856DFA" w:rsidRDefault="00117300" w:rsidP="009A7F17">
      <w:pPr>
        <w:pStyle w:val="ListParagraph1"/>
        <w:ind w:left="0"/>
        <w:jc w:val="both"/>
        <w:rPr>
          <w:sz w:val="24"/>
          <w:szCs w:val="24"/>
        </w:rPr>
      </w:pPr>
      <w:r>
        <w:rPr>
          <w:noProof/>
          <w:sz w:val="24"/>
          <w:szCs w:val="24"/>
          <w:lang w:eastAsia="es-PA"/>
        </w:rPr>
        <w:drawing>
          <wp:anchor distT="0" distB="0" distL="114300" distR="114300" simplePos="0" relativeHeight="251659264" behindDoc="1" locked="0" layoutInCell="1" allowOverlap="1" wp14:anchorId="34DD793C" wp14:editId="2F80C4B2">
            <wp:simplePos x="0" y="0"/>
            <wp:positionH relativeFrom="column">
              <wp:posOffset>19050</wp:posOffset>
            </wp:positionH>
            <wp:positionV relativeFrom="paragraph">
              <wp:posOffset>172085</wp:posOffset>
            </wp:positionV>
            <wp:extent cx="5962650" cy="19145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6DFA" w:rsidRDefault="00856DFA" w:rsidP="00C06F80">
      <w:pPr>
        <w:pStyle w:val="ListParagraph1"/>
        <w:ind w:left="0"/>
        <w:jc w:val="center"/>
        <w:rPr>
          <w:sz w:val="24"/>
          <w:szCs w:val="24"/>
        </w:rPr>
      </w:pPr>
    </w:p>
    <w:p w:rsidR="00856DFA" w:rsidRDefault="00856DFA" w:rsidP="009A7F17">
      <w:pPr>
        <w:pStyle w:val="ListParagraph1"/>
        <w:ind w:left="0"/>
        <w:jc w:val="both"/>
        <w:rPr>
          <w:sz w:val="24"/>
          <w:szCs w:val="24"/>
        </w:rPr>
      </w:pPr>
    </w:p>
    <w:p w:rsidR="00117300" w:rsidRDefault="00117300" w:rsidP="00856DFA">
      <w:pPr>
        <w:spacing w:line="240" w:lineRule="exact"/>
        <w:jc w:val="both"/>
        <w:outlineLvl w:val="1"/>
        <w:rPr>
          <w:sz w:val="22"/>
          <w:lang w:val="es-PA"/>
        </w:rPr>
      </w:pPr>
    </w:p>
    <w:p w:rsidR="00117300" w:rsidRDefault="00117300" w:rsidP="00117300">
      <w:pPr>
        <w:tabs>
          <w:tab w:val="left" w:pos="6960"/>
        </w:tabs>
        <w:spacing w:line="240" w:lineRule="exact"/>
        <w:jc w:val="center"/>
        <w:outlineLvl w:val="1"/>
        <w:rPr>
          <w:sz w:val="22"/>
          <w:lang w:val="es-PA"/>
        </w:rPr>
      </w:pPr>
    </w:p>
    <w:p w:rsidR="00117300" w:rsidRDefault="00117300" w:rsidP="00856DFA">
      <w:pPr>
        <w:spacing w:line="240" w:lineRule="exact"/>
        <w:jc w:val="both"/>
        <w:outlineLvl w:val="1"/>
        <w:rPr>
          <w:sz w:val="22"/>
          <w:lang w:val="es-PA"/>
        </w:rPr>
      </w:pPr>
    </w:p>
    <w:p w:rsidR="00117300" w:rsidRDefault="00117300" w:rsidP="00856DFA">
      <w:pPr>
        <w:spacing w:line="240" w:lineRule="exact"/>
        <w:jc w:val="both"/>
        <w:outlineLvl w:val="1"/>
        <w:rPr>
          <w:sz w:val="22"/>
          <w:lang w:val="es-PA"/>
        </w:rPr>
      </w:pPr>
    </w:p>
    <w:p w:rsidR="00117300" w:rsidRDefault="00117300" w:rsidP="00856DFA">
      <w:pPr>
        <w:spacing w:line="240" w:lineRule="exact"/>
        <w:jc w:val="both"/>
        <w:outlineLvl w:val="1"/>
        <w:rPr>
          <w:sz w:val="22"/>
          <w:lang w:val="es-PA"/>
        </w:rPr>
      </w:pPr>
    </w:p>
    <w:p w:rsidR="00117300" w:rsidRDefault="00117300" w:rsidP="00856DFA">
      <w:pPr>
        <w:spacing w:line="240" w:lineRule="exact"/>
        <w:jc w:val="both"/>
        <w:outlineLvl w:val="1"/>
        <w:rPr>
          <w:sz w:val="22"/>
          <w:lang w:val="es-PA"/>
        </w:rPr>
      </w:pPr>
    </w:p>
    <w:p w:rsidR="00E2119E" w:rsidRDefault="00E67E28" w:rsidP="00856DFA">
      <w:pPr>
        <w:spacing w:line="240" w:lineRule="exact"/>
        <w:jc w:val="both"/>
        <w:outlineLvl w:val="1"/>
        <w:rPr>
          <w:sz w:val="22"/>
          <w:lang w:val="es-PA"/>
        </w:rPr>
      </w:pPr>
      <w:r>
        <w:rPr>
          <w:sz w:val="22"/>
          <w:lang w:val="es-PA"/>
        </w:rPr>
        <w:lastRenderedPageBreak/>
        <w:t xml:space="preserve">                                                      </w:t>
      </w:r>
    </w:p>
    <w:p w:rsidR="00E2119E" w:rsidRPr="00714EC5" w:rsidRDefault="00E67E28">
      <w:pPr>
        <w:numPr>
          <w:ilvl w:val="0"/>
          <w:numId w:val="2"/>
        </w:numPr>
        <w:spacing w:line="240" w:lineRule="exact"/>
        <w:ind w:hanging="1282"/>
        <w:jc w:val="both"/>
        <w:outlineLvl w:val="1"/>
        <w:rPr>
          <w:b/>
          <w:szCs w:val="24"/>
          <w:lang w:val="es-PA"/>
        </w:rPr>
      </w:pPr>
      <w:r w:rsidRPr="00714EC5">
        <w:rPr>
          <w:b/>
          <w:szCs w:val="24"/>
          <w:lang w:val="es-PA"/>
        </w:rPr>
        <w:t>ANÁLISIS TÉCNICO</w:t>
      </w:r>
    </w:p>
    <w:p w:rsidR="00E2119E" w:rsidRDefault="00E2119E">
      <w:pPr>
        <w:spacing w:line="240" w:lineRule="exact"/>
        <w:ind w:left="-720" w:firstLine="720"/>
        <w:jc w:val="both"/>
        <w:outlineLvl w:val="1"/>
        <w:rPr>
          <w:b/>
          <w:sz w:val="22"/>
          <w:lang w:val="es-PA"/>
        </w:rPr>
      </w:pPr>
    </w:p>
    <w:p w:rsidR="00E2119E" w:rsidRDefault="00E67E28">
      <w:pPr>
        <w:spacing w:line="240" w:lineRule="exact"/>
        <w:jc w:val="both"/>
        <w:outlineLvl w:val="1"/>
        <w:rPr>
          <w:color w:val="000000"/>
          <w:sz w:val="22"/>
          <w:lang w:val="es-PA"/>
        </w:rPr>
      </w:pPr>
      <w:r>
        <w:rPr>
          <w:color w:val="000000"/>
          <w:sz w:val="22"/>
          <w:lang w:val="es-PA"/>
        </w:rPr>
        <w:t xml:space="preserve">Después de evaluado y analizado el </w:t>
      </w:r>
      <w:proofErr w:type="spellStart"/>
      <w:r>
        <w:rPr>
          <w:color w:val="000000"/>
          <w:sz w:val="22"/>
          <w:lang w:val="es-PA"/>
        </w:rPr>
        <w:t>EsIA</w:t>
      </w:r>
      <w:proofErr w:type="spellEnd"/>
      <w:r>
        <w:rPr>
          <w:color w:val="000000"/>
          <w:sz w:val="22"/>
          <w:lang w:val="es-PA"/>
        </w:rPr>
        <w:t>, cada uno de sus componentes ambientales y su Plan de Manejo Ambiental, se procede a detallar algunos aspectos relevantes:</w:t>
      </w:r>
    </w:p>
    <w:p w:rsidR="00E2119E" w:rsidRDefault="00E2119E">
      <w:pPr>
        <w:spacing w:line="240" w:lineRule="exact"/>
        <w:jc w:val="both"/>
        <w:outlineLvl w:val="1"/>
        <w:rPr>
          <w:sz w:val="22"/>
          <w:lang w:val="es-PA" w:eastAsia="es-PA"/>
        </w:rPr>
      </w:pPr>
    </w:p>
    <w:p w:rsidR="00856DFA" w:rsidRDefault="00856DFA" w:rsidP="006633E9">
      <w:pPr>
        <w:spacing w:line="240" w:lineRule="exact"/>
        <w:rPr>
          <w:b/>
          <w:sz w:val="28"/>
          <w:szCs w:val="28"/>
          <w:lang w:val="es-PA" w:eastAsia="es-PA"/>
        </w:rPr>
      </w:pPr>
    </w:p>
    <w:p w:rsidR="00E2119E" w:rsidRPr="006633E9" w:rsidRDefault="00E67E28" w:rsidP="006633E9">
      <w:pPr>
        <w:spacing w:line="240" w:lineRule="exact"/>
        <w:rPr>
          <w:b/>
          <w:sz w:val="28"/>
          <w:szCs w:val="28"/>
          <w:lang w:val="es-PA" w:eastAsia="es-PA"/>
        </w:rPr>
      </w:pPr>
      <w:r w:rsidRPr="006633E9">
        <w:rPr>
          <w:b/>
          <w:sz w:val="28"/>
          <w:szCs w:val="28"/>
          <w:lang w:val="es-PA" w:eastAsia="es-PA"/>
        </w:rPr>
        <w:t>Ambiente Físico</w:t>
      </w:r>
    </w:p>
    <w:p w:rsidR="00F76882" w:rsidRDefault="00F76882" w:rsidP="00F12A93">
      <w:pPr>
        <w:jc w:val="both"/>
      </w:pPr>
    </w:p>
    <w:p w:rsidR="00F12A93" w:rsidRPr="00C12A81" w:rsidRDefault="00F12A93" w:rsidP="00F12A93">
      <w:pPr>
        <w:autoSpaceDE w:val="0"/>
        <w:autoSpaceDN w:val="0"/>
        <w:adjustRightInd w:val="0"/>
        <w:jc w:val="both"/>
        <w:rPr>
          <w:szCs w:val="24"/>
          <w:lang w:val="es-PA" w:eastAsia="es-PA"/>
        </w:rPr>
      </w:pPr>
      <w:r w:rsidRPr="00C12A81">
        <w:rPr>
          <w:szCs w:val="24"/>
          <w:lang w:val="es-PA" w:eastAsia="es-PA"/>
        </w:rPr>
        <w:t>Para la caracterización física del polígono donde se desarrollará el proyecto nos apoyamos en algunas fuentes, como la hoja cartográfica a escala 1:50,000 N° 4040 II Santiago, el certificado de tenencia de la finca, así como observaciones, fotografías, mediciones y apuntes realizados durante las giras de trabajo.</w:t>
      </w:r>
    </w:p>
    <w:p w:rsidR="00F12A93" w:rsidRDefault="00F12A93" w:rsidP="00F12A93">
      <w:pPr>
        <w:tabs>
          <w:tab w:val="left" w:pos="1200"/>
        </w:tabs>
        <w:ind w:left="720"/>
        <w:jc w:val="both"/>
        <w:rPr>
          <w:b/>
          <w:bCs/>
          <w:szCs w:val="24"/>
          <w:lang w:val="es-PA" w:eastAsia="es-PA"/>
        </w:rPr>
      </w:pPr>
    </w:p>
    <w:p w:rsidR="00F12A93" w:rsidRPr="00C12A81" w:rsidRDefault="00F12A93" w:rsidP="00F12A93">
      <w:pPr>
        <w:autoSpaceDE w:val="0"/>
        <w:autoSpaceDN w:val="0"/>
        <w:adjustRightInd w:val="0"/>
        <w:jc w:val="both"/>
        <w:rPr>
          <w:b/>
          <w:bCs/>
          <w:szCs w:val="24"/>
          <w:lang w:val="es-PA" w:eastAsia="es-PA"/>
        </w:rPr>
      </w:pPr>
      <w:r w:rsidRPr="00C12A81">
        <w:rPr>
          <w:b/>
          <w:bCs/>
          <w:szCs w:val="24"/>
          <w:lang w:val="es-PA" w:eastAsia="es-PA"/>
        </w:rPr>
        <w:t>Caracterización del suelo</w:t>
      </w:r>
    </w:p>
    <w:p w:rsidR="00F12A93" w:rsidRDefault="00F12A93" w:rsidP="00F12A93">
      <w:pPr>
        <w:autoSpaceDE w:val="0"/>
        <w:autoSpaceDN w:val="0"/>
        <w:adjustRightInd w:val="0"/>
        <w:jc w:val="both"/>
        <w:rPr>
          <w:szCs w:val="24"/>
          <w:lang w:val="es-PA" w:eastAsia="es-PA"/>
        </w:rPr>
      </w:pPr>
      <w:r w:rsidRPr="00C12A81">
        <w:rPr>
          <w:szCs w:val="24"/>
          <w:lang w:val="es-PA" w:eastAsia="es-PA"/>
        </w:rPr>
        <w:t>El suelo del polígono es color pardo claro, textura arcillosa, con regular contenido de materia orgánica. En el sector sureste se observa un afloramiento rocoso y algunas rocas de apreciables dimensiones en la superficie</w:t>
      </w:r>
      <w:r>
        <w:rPr>
          <w:szCs w:val="24"/>
          <w:lang w:val="es-PA" w:eastAsia="es-PA"/>
        </w:rPr>
        <w:t>.</w:t>
      </w:r>
    </w:p>
    <w:p w:rsidR="00F12A93" w:rsidRDefault="00F12A93" w:rsidP="00F12A93">
      <w:pPr>
        <w:autoSpaceDE w:val="0"/>
        <w:autoSpaceDN w:val="0"/>
        <w:adjustRightInd w:val="0"/>
        <w:jc w:val="both"/>
        <w:rPr>
          <w:szCs w:val="24"/>
          <w:lang w:val="es-PA" w:eastAsia="es-PA"/>
        </w:rPr>
      </w:pPr>
    </w:p>
    <w:p w:rsidR="00F12A93" w:rsidRPr="00C12A81" w:rsidRDefault="00F12A93" w:rsidP="00F12A93">
      <w:pPr>
        <w:autoSpaceDE w:val="0"/>
        <w:autoSpaceDN w:val="0"/>
        <w:adjustRightInd w:val="0"/>
        <w:jc w:val="both"/>
        <w:rPr>
          <w:b/>
          <w:bCs/>
          <w:szCs w:val="24"/>
          <w:lang w:val="es-PA" w:eastAsia="es-PA"/>
        </w:rPr>
      </w:pPr>
      <w:r w:rsidRPr="00C12A81">
        <w:rPr>
          <w:b/>
          <w:bCs/>
          <w:szCs w:val="24"/>
          <w:lang w:val="es-PA" w:eastAsia="es-PA"/>
        </w:rPr>
        <w:t>Descripción del uso del suelo</w:t>
      </w:r>
    </w:p>
    <w:p w:rsidR="00F12A93" w:rsidRDefault="00F12A93" w:rsidP="00F12A93">
      <w:pPr>
        <w:autoSpaceDE w:val="0"/>
        <w:autoSpaceDN w:val="0"/>
        <w:adjustRightInd w:val="0"/>
        <w:jc w:val="both"/>
        <w:rPr>
          <w:szCs w:val="24"/>
          <w:lang w:val="es-PA" w:eastAsia="es-PA"/>
        </w:rPr>
      </w:pPr>
      <w:r w:rsidRPr="00C12A81">
        <w:rPr>
          <w:szCs w:val="24"/>
          <w:lang w:val="es-PA" w:eastAsia="es-PA"/>
        </w:rPr>
        <w:t>El polígono se encuentra baldío o sin uso productivo. En este existe la vivienda del antiguo propietario que actualmente se encuentra deshabitada (Fig. 1 y 5). Como mencionamos en el inciso 5.4.1 el garaje y portal de la casa existente en el polígono será demolido debido a que la parte trasera del local No. 1 ocupará este espacio, por lo que la vivienda quedará anexa al referido local y será ocupada por el promotor y su familia durante la fase de operación.</w:t>
      </w:r>
    </w:p>
    <w:p w:rsidR="00F12A93" w:rsidRDefault="00F12A93" w:rsidP="00F12A93">
      <w:pPr>
        <w:autoSpaceDE w:val="0"/>
        <w:autoSpaceDN w:val="0"/>
        <w:adjustRightInd w:val="0"/>
        <w:jc w:val="both"/>
        <w:rPr>
          <w:b/>
          <w:bCs/>
          <w:szCs w:val="24"/>
          <w:lang w:val="es-PA" w:eastAsia="es-PA"/>
        </w:rPr>
      </w:pPr>
    </w:p>
    <w:p w:rsidR="00F12A93" w:rsidRPr="00DF668C" w:rsidRDefault="00F12A93" w:rsidP="00F12A93">
      <w:pPr>
        <w:autoSpaceDE w:val="0"/>
        <w:autoSpaceDN w:val="0"/>
        <w:adjustRightInd w:val="0"/>
        <w:jc w:val="both"/>
        <w:rPr>
          <w:b/>
          <w:bCs/>
          <w:szCs w:val="24"/>
          <w:lang w:val="es-PA" w:eastAsia="es-PA"/>
        </w:rPr>
      </w:pPr>
      <w:r w:rsidRPr="00DF668C">
        <w:rPr>
          <w:b/>
          <w:bCs/>
          <w:szCs w:val="24"/>
          <w:lang w:val="es-PA" w:eastAsia="es-PA"/>
        </w:rPr>
        <w:t>Deslinde de la propiedad</w:t>
      </w:r>
    </w:p>
    <w:p w:rsidR="00F12A93" w:rsidRPr="00DF668C" w:rsidRDefault="00F12A93" w:rsidP="00F12A93">
      <w:pPr>
        <w:autoSpaceDE w:val="0"/>
        <w:autoSpaceDN w:val="0"/>
        <w:adjustRightInd w:val="0"/>
        <w:jc w:val="both"/>
        <w:rPr>
          <w:szCs w:val="24"/>
          <w:lang w:val="es-PA" w:eastAsia="es-PA"/>
        </w:rPr>
      </w:pPr>
      <w:r w:rsidRPr="00DF668C">
        <w:rPr>
          <w:szCs w:val="24"/>
          <w:lang w:val="es-PA" w:eastAsia="es-PA"/>
        </w:rPr>
        <w:t xml:space="preserve">Como se observó en el inciso 5.2, el proyecto se desarrollará en el Folio Real No. 30272499 (F), Código de Ubicación 9907, que, según la certificación de tenencia de la propiedad expedida por el Registro Público, que presentamos en el anexo No. 2, tiene los siguientes linderos o colindancias: Del punto 1 al punto 2, colinda con resto libre del Folio Real 27351, Código 9901, propiedad de </w:t>
      </w:r>
      <w:proofErr w:type="spellStart"/>
      <w:r w:rsidRPr="00DF668C">
        <w:rPr>
          <w:szCs w:val="24"/>
          <w:lang w:val="es-PA" w:eastAsia="es-PA"/>
        </w:rPr>
        <w:t>Isaelly</w:t>
      </w:r>
      <w:proofErr w:type="spellEnd"/>
      <w:r w:rsidRPr="00DF668C">
        <w:rPr>
          <w:szCs w:val="24"/>
          <w:lang w:val="es-PA" w:eastAsia="es-PA"/>
        </w:rPr>
        <w:t xml:space="preserve"> Castillo </w:t>
      </w:r>
      <w:proofErr w:type="spellStart"/>
      <w:r w:rsidRPr="00DF668C">
        <w:rPr>
          <w:szCs w:val="24"/>
          <w:lang w:val="es-PA" w:eastAsia="es-PA"/>
        </w:rPr>
        <w:t>Atencio</w:t>
      </w:r>
      <w:proofErr w:type="spellEnd"/>
      <w:r w:rsidRPr="00DF668C">
        <w:rPr>
          <w:szCs w:val="24"/>
          <w:lang w:val="es-PA" w:eastAsia="es-PA"/>
        </w:rPr>
        <w:t xml:space="preserve">. Del punto 2 al punto 3, colinda con resto libre del Folio Real 27351, Código 9901, propiedad de </w:t>
      </w:r>
      <w:proofErr w:type="spellStart"/>
      <w:r w:rsidRPr="00DF668C">
        <w:rPr>
          <w:szCs w:val="24"/>
          <w:lang w:val="es-PA" w:eastAsia="es-PA"/>
        </w:rPr>
        <w:t>Isaelly</w:t>
      </w:r>
      <w:proofErr w:type="spellEnd"/>
      <w:r w:rsidRPr="00DF668C">
        <w:rPr>
          <w:szCs w:val="24"/>
          <w:lang w:val="es-PA" w:eastAsia="es-PA"/>
        </w:rPr>
        <w:t xml:space="preserve"> Castillo </w:t>
      </w:r>
      <w:proofErr w:type="spellStart"/>
      <w:r w:rsidRPr="00DF668C">
        <w:rPr>
          <w:szCs w:val="24"/>
          <w:lang w:val="es-PA" w:eastAsia="es-PA"/>
        </w:rPr>
        <w:t>Atencio</w:t>
      </w:r>
      <w:proofErr w:type="spellEnd"/>
      <w:r w:rsidRPr="00DF668C">
        <w:rPr>
          <w:szCs w:val="24"/>
          <w:lang w:val="es-PA" w:eastAsia="es-PA"/>
        </w:rPr>
        <w:t xml:space="preserve">. Del punto 3 al punto 4, colinda con el Folio Real 1453, Código 9901, propiedad de Araceli María </w:t>
      </w:r>
      <w:proofErr w:type="spellStart"/>
      <w:r w:rsidRPr="00DF668C">
        <w:rPr>
          <w:szCs w:val="24"/>
          <w:lang w:val="es-PA" w:eastAsia="es-PA"/>
        </w:rPr>
        <w:t>Urriola</w:t>
      </w:r>
      <w:proofErr w:type="spellEnd"/>
      <w:r w:rsidRPr="00DF668C">
        <w:rPr>
          <w:szCs w:val="24"/>
          <w:lang w:val="es-PA" w:eastAsia="es-PA"/>
        </w:rPr>
        <w:t xml:space="preserve">, Edgar Marcelino </w:t>
      </w:r>
      <w:proofErr w:type="spellStart"/>
      <w:r w:rsidRPr="00DF668C">
        <w:rPr>
          <w:szCs w:val="24"/>
          <w:lang w:val="es-PA" w:eastAsia="es-PA"/>
        </w:rPr>
        <w:t>Atencio</w:t>
      </w:r>
      <w:proofErr w:type="spellEnd"/>
      <w:r w:rsidRPr="00DF668C">
        <w:rPr>
          <w:szCs w:val="24"/>
          <w:lang w:val="es-PA" w:eastAsia="es-PA"/>
        </w:rPr>
        <w:t xml:space="preserve"> </w:t>
      </w:r>
      <w:proofErr w:type="spellStart"/>
      <w:r w:rsidRPr="00DF668C">
        <w:rPr>
          <w:szCs w:val="24"/>
          <w:lang w:val="es-PA" w:eastAsia="es-PA"/>
        </w:rPr>
        <w:t>Urriola</w:t>
      </w:r>
      <w:proofErr w:type="spellEnd"/>
      <w:r w:rsidRPr="00DF668C">
        <w:rPr>
          <w:szCs w:val="24"/>
          <w:lang w:val="es-PA" w:eastAsia="es-PA"/>
        </w:rPr>
        <w:t xml:space="preserve">, Lourdes Mabel </w:t>
      </w:r>
      <w:proofErr w:type="spellStart"/>
      <w:r w:rsidRPr="00DF668C">
        <w:rPr>
          <w:szCs w:val="24"/>
          <w:lang w:val="es-PA" w:eastAsia="es-PA"/>
        </w:rPr>
        <w:t>Atencio</w:t>
      </w:r>
      <w:proofErr w:type="spellEnd"/>
      <w:r w:rsidRPr="00DF668C">
        <w:rPr>
          <w:szCs w:val="24"/>
          <w:lang w:val="es-PA" w:eastAsia="es-PA"/>
        </w:rPr>
        <w:t xml:space="preserve"> </w:t>
      </w:r>
      <w:proofErr w:type="spellStart"/>
      <w:r w:rsidRPr="00DF668C">
        <w:rPr>
          <w:szCs w:val="24"/>
          <w:lang w:val="es-PA" w:eastAsia="es-PA"/>
        </w:rPr>
        <w:t>Urriola</w:t>
      </w:r>
      <w:proofErr w:type="spellEnd"/>
      <w:r w:rsidRPr="00DF668C">
        <w:rPr>
          <w:szCs w:val="24"/>
          <w:lang w:val="es-PA" w:eastAsia="es-PA"/>
        </w:rPr>
        <w:t xml:space="preserve">, </w:t>
      </w:r>
      <w:proofErr w:type="spellStart"/>
      <w:r w:rsidRPr="00DF668C">
        <w:rPr>
          <w:szCs w:val="24"/>
          <w:lang w:val="es-PA" w:eastAsia="es-PA"/>
        </w:rPr>
        <w:t>Lania</w:t>
      </w:r>
      <w:proofErr w:type="spellEnd"/>
      <w:r w:rsidRPr="00DF668C">
        <w:rPr>
          <w:szCs w:val="24"/>
          <w:lang w:val="es-PA" w:eastAsia="es-PA"/>
        </w:rPr>
        <w:t xml:space="preserve"> </w:t>
      </w:r>
      <w:proofErr w:type="spellStart"/>
      <w:r w:rsidRPr="00DF668C">
        <w:rPr>
          <w:szCs w:val="24"/>
          <w:lang w:val="es-PA" w:eastAsia="es-PA"/>
        </w:rPr>
        <w:t>Marelys</w:t>
      </w:r>
      <w:proofErr w:type="spellEnd"/>
      <w:r w:rsidRPr="00DF668C">
        <w:rPr>
          <w:szCs w:val="24"/>
          <w:lang w:val="es-PA" w:eastAsia="es-PA"/>
        </w:rPr>
        <w:t xml:space="preserve"> </w:t>
      </w:r>
      <w:proofErr w:type="spellStart"/>
      <w:r w:rsidRPr="00DF668C">
        <w:rPr>
          <w:szCs w:val="24"/>
          <w:lang w:val="es-PA" w:eastAsia="es-PA"/>
        </w:rPr>
        <w:t>Atencio</w:t>
      </w:r>
      <w:proofErr w:type="spellEnd"/>
      <w:r w:rsidRPr="00DF668C">
        <w:rPr>
          <w:szCs w:val="24"/>
          <w:lang w:val="es-PA" w:eastAsia="es-PA"/>
        </w:rPr>
        <w:t xml:space="preserve"> </w:t>
      </w:r>
      <w:proofErr w:type="spellStart"/>
      <w:r w:rsidRPr="00DF668C">
        <w:rPr>
          <w:szCs w:val="24"/>
          <w:lang w:val="es-PA" w:eastAsia="es-PA"/>
        </w:rPr>
        <w:t>Urriola</w:t>
      </w:r>
      <w:proofErr w:type="spellEnd"/>
      <w:r w:rsidRPr="00DF668C">
        <w:rPr>
          <w:szCs w:val="24"/>
          <w:lang w:val="es-PA" w:eastAsia="es-PA"/>
        </w:rPr>
        <w:t xml:space="preserve">, </w:t>
      </w:r>
      <w:proofErr w:type="spellStart"/>
      <w:r w:rsidRPr="00DF668C">
        <w:rPr>
          <w:szCs w:val="24"/>
          <w:lang w:val="es-PA" w:eastAsia="es-PA"/>
        </w:rPr>
        <w:t>Aracellys</w:t>
      </w:r>
      <w:proofErr w:type="spellEnd"/>
      <w:r w:rsidRPr="00DF668C">
        <w:rPr>
          <w:szCs w:val="24"/>
          <w:lang w:val="es-PA" w:eastAsia="es-PA"/>
        </w:rPr>
        <w:t xml:space="preserve"> </w:t>
      </w:r>
      <w:proofErr w:type="spellStart"/>
      <w:r w:rsidRPr="00DF668C">
        <w:rPr>
          <w:szCs w:val="24"/>
          <w:lang w:val="es-PA" w:eastAsia="es-PA"/>
        </w:rPr>
        <w:t>Aneth</w:t>
      </w:r>
      <w:proofErr w:type="spellEnd"/>
      <w:r w:rsidRPr="00DF668C">
        <w:rPr>
          <w:szCs w:val="24"/>
          <w:lang w:val="es-PA" w:eastAsia="es-PA"/>
        </w:rPr>
        <w:t xml:space="preserve"> </w:t>
      </w:r>
      <w:proofErr w:type="spellStart"/>
      <w:r w:rsidRPr="00DF668C">
        <w:rPr>
          <w:szCs w:val="24"/>
          <w:lang w:val="es-PA" w:eastAsia="es-PA"/>
        </w:rPr>
        <w:t>Atencio</w:t>
      </w:r>
      <w:proofErr w:type="spellEnd"/>
      <w:r w:rsidRPr="00DF668C">
        <w:rPr>
          <w:szCs w:val="24"/>
          <w:lang w:val="es-PA" w:eastAsia="es-PA"/>
        </w:rPr>
        <w:t xml:space="preserve"> </w:t>
      </w:r>
      <w:proofErr w:type="spellStart"/>
      <w:r w:rsidRPr="00DF668C">
        <w:rPr>
          <w:szCs w:val="24"/>
          <w:lang w:val="es-PA" w:eastAsia="es-PA"/>
        </w:rPr>
        <w:t>Urriola</w:t>
      </w:r>
      <w:proofErr w:type="spellEnd"/>
      <w:r w:rsidRPr="00DF668C">
        <w:rPr>
          <w:szCs w:val="24"/>
          <w:lang w:val="es-PA" w:eastAsia="es-PA"/>
        </w:rPr>
        <w:t xml:space="preserve">. Del punto 4 al punto 5, colinda con el Folio Real 1453, Código 9901, propiedad de Araceli María </w:t>
      </w:r>
      <w:proofErr w:type="spellStart"/>
      <w:r w:rsidRPr="00DF668C">
        <w:rPr>
          <w:szCs w:val="24"/>
          <w:lang w:val="es-PA" w:eastAsia="es-PA"/>
        </w:rPr>
        <w:t>Urriola</w:t>
      </w:r>
      <w:proofErr w:type="spellEnd"/>
      <w:r w:rsidRPr="00DF668C">
        <w:rPr>
          <w:szCs w:val="24"/>
          <w:lang w:val="es-PA" w:eastAsia="es-PA"/>
        </w:rPr>
        <w:t xml:space="preserve">, Edgar Marcelino </w:t>
      </w:r>
      <w:proofErr w:type="spellStart"/>
      <w:r w:rsidRPr="00DF668C">
        <w:rPr>
          <w:szCs w:val="24"/>
          <w:lang w:val="es-PA" w:eastAsia="es-PA"/>
        </w:rPr>
        <w:t>Atencio</w:t>
      </w:r>
      <w:proofErr w:type="spellEnd"/>
      <w:r w:rsidRPr="00DF668C">
        <w:rPr>
          <w:szCs w:val="24"/>
          <w:lang w:val="es-PA" w:eastAsia="es-PA"/>
        </w:rPr>
        <w:t xml:space="preserve"> </w:t>
      </w:r>
      <w:proofErr w:type="spellStart"/>
      <w:r w:rsidRPr="00DF668C">
        <w:rPr>
          <w:szCs w:val="24"/>
          <w:lang w:val="es-PA" w:eastAsia="es-PA"/>
        </w:rPr>
        <w:t>Urriola</w:t>
      </w:r>
      <w:proofErr w:type="spellEnd"/>
      <w:r w:rsidRPr="00DF668C">
        <w:rPr>
          <w:szCs w:val="24"/>
          <w:lang w:val="es-PA" w:eastAsia="es-PA"/>
        </w:rPr>
        <w:t xml:space="preserve">, Lourdes Mabel </w:t>
      </w:r>
      <w:proofErr w:type="spellStart"/>
      <w:r w:rsidRPr="00DF668C">
        <w:rPr>
          <w:szCs w:val="24"/>
          <w:lang w:val="es-PA" w:eastAsia="es-PA"/>
        </w:rPr>
        <w:t>Atencio</w:t>
      </w:r>
      <w:proofErr w:type="spellEnd"/>
      <w:r w:rsidRPr="00DF668C">
        <w:rPr>
          <w:szCs w:val="24"/>
          <w:lang w:val="es-PA" w:eastAsia="es-PA"/>
        </w:rPr>
        <w:t xml:space="preserve"> </w:t>
      </w:r>
      <w:proofErr w:type="spellStart"/>
      <w:r w:rsidRPr="00DF668C">
        <w:rPr>
          <w:szCs w:val="24"/>
          <w:lang w:val="es-PA" w:eastAsia="es-PA"/>
        </w:rPr>
        <w:t>Urriola</w:t>
      </w:r>
      <w:proofErr w:type="spellEnd"/>
      <w:r w:rsidRPr="00DF668C">
        <w:rPr>
          <w:szCs w:val="24"/>
          <w:lang w:val="es-PA" w:eastAsia="es-PA"/>
        </w:rPr>
        <w:t xml:space="preserve">, </w:t>
      </w:r>
      <w:proofErr w:type="spellStart"/>
      <w:r w:rsidRPr="00DF668C">
        <w:rPr>
          <w:szCs w:val="24"/>
          <w:lang w:val="es-PA" w:eastAsia="es-PA"/>
        </w:rPr>
        <w:t>Lania</w:t>
      </w:r>
      <w:proofErr w:type="spellEnd"/>
      <w:r w:rsidRPr="00DF668C">
        <w:rPr>
          <w:szCs w:val="24"/>
          <w:lang w:val="es-PA" w:eastAsia="es-PA"/>
        </w:rPr>
        <w:t xml:space="preserve"> </w:t>
      </w:r>
      <w:proofErr w:type="spellStart"/>
      <w:r w:rsidRPr="00DF668C">
        <w:rPr>
          <w:szCs w:val="24"/>
          <w:lang w:val="es-PA" w:eastAsia="es-PA"/>
        </w:rPr>
        <w:t>Marelys</w:t>
      </w:r>
      <w:proofErr w:type="spellEnd"/>
      <w:r w:rsidRPr="00DF668C">
        <w:rPr>
          <w:szCs w:val="24"/>
          <w:lang w:val="es-PA" w:eastAsia="es-PA"/>
        </w:rPr>
        <w:t xml:space="preserve"> </w:t>
      </w:r>
      <w:proofErr w:type="spellStart"/>
      <w:r w:rsidRPr="00DF668C">
        <w:rPr>
          <w:szCs w:val="24"/>
          <w:lang w:val="es-PA" w:eastAsia="es-PA"/>
        </w:rPr>
        <w:t>Atencio</w:t>
      </w:r>
      <w:proofErr w:type="spellEnd"/>
      <w:r w:rsidRPr="00DF668C">
        <w:rPr>
          <w:szCs w:val="24"/>
          <w:lang w:val="es-PA" w:eastAsia="es-PA"/>
        </w:rPr>
        <w:t xml:space="preserve"> </w:t>
      </w:r>
      <w:proofErr w:type="spellStart"/>
      <w:r w:rsidRPr="00DF668C">
        <w:rPr>
          <w:szCs w:val="24"/>
          <w:lang w:val="es-PA" w:eastAsia="es-PA"/>
        </w:rPr>
        <w:t>Urriola</w:t>
      </w:r>
      <w:proofErr w:type="spellEnd"/>
      <w:r w:rsidRPr="00DF668C">
        <w:rPr>
          <w:szCs w:val="24"/>
          <w:lang w:val="es-PA" w:eastAsia="es-PA"/>
        </w:rPr>
        <w:t xml:space="preserve">, </w:t>
      </w:r>
      <w:proofErr w:type="spellStart"/>
      <w:r w:rsidRPr="00DF668C">
        <w:rPr>
          <w:szCs w:val="24"/>
          <w:lang w:val="es-PA" w:eastAsia="es-PA"/>
        </w:rPr>
        <w:t>Aracellys</w:t>
      </w:r>
      <w:proofErr w:type="spellEnd"/>
      <w:r w:rsidRPr="00DF668C">
        <w:rPr>
          <w:szCs w:val="24"/>
          <w:lang w:val="es-PA" w:eastAsia="es-PA"/>
        </w:rPr>
        <w:t xml:space="preserve"> </w:t>
      </w:r>
      <w:proofErr w:type="spellStart"/>
      <w:r w:rsidRPr="00DF668C">
        <w:rPr>
          <w:szCs w:val="24"/>
          <w:lang w:val="es-PA" w:eastAsia="es-PA"/>
        </w:rPr>
        <w:t>Aneth</w:t>
      </w:r>
      <w:proofErr w:type="spellEnd"/>
      <w:r w:rsidRPr="00DF668C">
        <w:rPr>
          <w:szCs w:val="24"/>
          <w:lang w:val="es-PA" w:eastAsia="es-PA"/>
        </w:rPr>
        <w:t xml:space="preserve"> </w:t>
      </w:r>
      <w:proofErr w:type="spellStart"/>
      <w:r w:rsidRPr="00DF668C">
        <w:rPr>
          <w:szCs w:val="24"/>
          <w:lang w:val="es-PA" w:eastAsia="es-PA"/>
        </w:rPr>
        <w:t>Atencio</w:t>
      </w:r>
      <w:proofErr w:type="spellEnd"/>
      <w:r w:rsidRPr="00DF668C">
        <w:rPr>
          <w:szCs w:val="24"/>
          <w:lang w:val="es-PA" w:eastAsia="es-PA"/>
        </w:rPr>
        <w:t xml:space="preserve"> </w:t>
      </w:r>
      <w:proofErr w:type="spellStart"/>
      <w:r w:rsidRPr="00DF668C">
        <w:rPr>
          <w:szCs w:val="24"/>
          <w:lang w:val="es-PA" w:eastAsia="es-PA"/>
        </w:rPr>
        <w:t>Urriola</w:t>
      </w:r>
      <w:proofErr w:type="spellEnd"/>
      <w:r w:rsidRPr="00DF668C">
        <w:rPr>
          <w:szCs w:val="24"/>
          <w:lang w:val="es-PA" w:eastAsia="es-PA"/>
        </w:rPr>
        <w:t>. Del punto 5 al punto 1, colinda con rodadura de asfalto de 6 metros en dirección a C.I.A. hacia San Francisco.</w:t>
      </w:r>
    </w:p>
    <w:p w:rsidR="00F12A93" w:rsidRDefault="00F12A93" w:rsidP="00F12A93">
      <w:pPr>
        <w:autoSpaceDE w:val="0"/>
        <w:autoSpaceDN w:val="0"/>
        <w:adjustRightInd w:val="0"/>
        <w:jc w:val="both"/>
        <w:rPr>
          <w:szCs w:val="24"/>
          <w:lang w:val="es-PA" w:eastAsia="es-PA"/>
        </w:rPr>
      </w:pPr>
    </w:p>
    <w:p w:rsidR="00F12A93" w:rsidRPr="00A45072" w:rsidRDefault="00F12A93" w:rsidP="00F12A93">
      <w:pPr>
        <w:autoSpaceDE w:val="0"/>
        <w:autoSpaceDN w:val="0"/>
        <w:adjustRightInd w:val="0"/>
        <w:jc w:val="both"/>
        <w:rPr>
          <w:b/>
          <w:bCs/>
          <w:szCs w:val="24"/>
          <w:lang w:val="es-PA" w:eastAsia="es-PA"/>
        </w:rPr>
      </w:pPr>
      <w:r w:rsidRPr="00A45072">
        <w:rPr>
          <w:b/>
          <w:bCs/>
          <w:szCs w:val="24"/>
          <w:lang w:val="es-PA" w:eastAsia="es-PA"/>
        </w:rPr>
        <w:t>Topografía</w:t>
      </w:r>
    </w:p>
    <w:p w:rsidR="00F12A93" w:rsidRDefault="00F12A93" w:rsidP="00F12A93">
      <w:pPr>
        <w:autoSpaceDE w:val="0"/>
        <w:autoSpaceDN w:val="0"/>
        <w:adjustRightInd w:val="0"/>
        <w:jc w:val="both"/>
        <w:rPr>
          <w:szCs w:val="24"/>
          <w:lang w:val="es-PA" w:eastAsia="es-PA"/>
        </w:rPr>
      </w:pPr>
      <w:r w:rsidRPr="00A45072">
        <w:rPr>
          <w:szCs w:val="24"/>
          <w:lang w:val="es-PA" w:eastAsia="es-PA"/>
        </w:rPr>
        <w:t>El polígono presenta una topografía plana (Fig. 1 y 5). Debido a esta característica, no es necesario realizar movimientos significativos de tierra para adecuar el terreno a las exigencias del proyecto.</w:t>
      </w:r>
    </w:p>
    <w:p w:rsidR="00F12A93" w:rsidRDefault="00F12A93" w:rsidP="00F12A93">
      <w:pPr>
        <w:autoSpaceDE w:val="0"/>
        <w:autoSpaceDN w:val="0"/>
        <w:adjustRightInd w:val="0"/>
        <w:jc w:val="both"/>
        <w:rPr>
          <w:szCs w:val="24"/>
          <w:lang w:val="es-PA" w:eastAsia="es-PA"/>
        </w:rPr>
      </w:pPr>
    </w:p>
    <w:p w:rsidR="00F12A93" w:rsidRPr="00A45072" w:rsidRDefault="00F12A93" w:rsidP="00F12A93">
      <w:pPr>
        <w:autoSpaceDE w:val="0"/>
        <w:autoSpaceDN w:val="0"/>
        <w:adjustRightInd w:val="0"/>
        <w:jc w:val="both"/>
        <w:rPr>
          <w:b/>
          <w:bCs/>
          <w:szCs w:val="24"/>
          <w:lang w:val="es-PA" w:eastAsia="es-PA"/>
        </w:rPr>
      </w:pPr>
      <w:r w:rsidRPr="00A45072">
        <w:rPr>
          <w:b/>
          <w:bCs/>
          <w:szCs w:val="24"/>
          <w:lang w:val="es-PA" w:eastAsia="es-PA"/>
        </w:rPr>
        <w:t>Hidrología</w:t>
      </w:r>
    </w:p>
    <w:p w:rsidR="00F12A93" w:rsidRDefault="00F12A93" w:rsidP="00F12A93">
      <w:pPr>
        <w:autoSpaceDE w:val="0"/>
        <w:autoSpaceDN w:val="0"/>
        <w:adjustRightInd w:val="0"/>
        <w:jc w:val="both"/>
        <w:rPr>
          <w:szCs w:val="24"/>
          <w:lang w:val="es-PA" w:eastAsia="es-PA"/>
        </w:rPr>
      </w:pPr>
      <w:r w:rsidRPr="00A45072">
        <w:rPr>
          <w:szCs w:val="24"/>
          <w:lang w:val="es-PA" w:eastAsia="es-PA"/>
        </w:rPr>
        <w:t>No existen fuentes de agua superficial en el polígono donde se desarrollará el proyecto, en consecuencia, este inciso, No Aplica.</w:t>
      </w:r>
    </w:p>
    <w:p w:rsidR="00F12A93" w:rsidRDefault="00F12A93" w:rsidP="00F12A93">
      <w:pPr>
        <w:autoSpaceDE w:val="0"/>
        <w:autoSpaceDN w:val="0"/>
        <w:adjustRightInd w:val="0"/>
        <w:jc w:val="both"/>
        <w:rPr>
          <w:szCs w:val="24"/>
          <w:lang w:val="es-PA" w:eastAsia="es-PA"/>
        </w:rPr>
      </w:pPr>
    </w:p>
    <w:p w:rsidR="00F12A93" w:rsidRPr="00A45072" w:rsidRDefault="00F12A93" w:rsidP="00F12A93">
      <w:pPr>
        <w:autoSpaceDE w:val="0"/>
        <w:autoSpaceDN w:val="0"/>
        <w:adjustRightInd w:val="0"/>
        <w:jc w:val="both"/>
        <w:rPr>
          <w:b/>
          <w:bCs/>
          <w:szCs w:val="24"/>
          <w:lang w:val="es-PA" w:eastAsia="es-PA"/>
        </w:rPr>
      </w:pPr>
      <w:r w:rsidRPr="00A45072">
        <w:rPr>
          <w:b/>
          <w:bCs/>
          <w:szCs w:val="24"/>
          <w:lang w:val="es-PA" w:eastAsia="es-PA"/>
        </w:rPr>
        <w:t>Calidad de aguas superficiales</w:t>
      </w:r>
    </w:p>
    <w:p w:rsidR="00F12A93" w:rsidRDefault="00F12A93" w:rsidP="00F12A93">
      <w:pPr>
        <w:autoSpaceDE w:val="0"/>
        <w:autoSpaceDN w:val="0"/>
        <w:adjustRightInd w:val="0"/>
        <w:jc w:val="both"/>
        <w:rPr>
          <w:szCs w:val="24"/>
          <w:lang w:val="es-PA" w:eastAsia="es-PA"/>
        </w:rPr>
      </w:pPr>
      <w:r w:rsidRPr="00A45072">
        <w:rPr>
          <w:szCs w:val="24"/>
          <w:lang w:val="es-PA" w:eastAsia="es-PA"/>
        </w:rPr>
        <w:t>No aplica (no hay fuentes de aguas superficiales en el polígono donde se desarrollará el proyecto).</w:t>
      </w:r>
    </w:p>
    <w:p w:rsidR="00F12A93" w:rsidRDefault="00F12A93" w:rsidP="00F12A93">
      <w:pPr>
        <w:autoSpaceDE w:val="0"/>
        <w:autoSpaceDN w:val="0"/>
        <w:adjustRightInd w:val="0"/>
        <w:jc w:val="both"/>
        <w:rPr>
          <w:szCs w:val="24"/>
          <w:lang w:val="es-PA" w:eastAsia="es-PA"/>
        </w:rPr>
      </w:pPr>
    </w:p>
    <w:p w:rsidR="00F12A93" w:rsidRPr="00A45072" w:rsidRDefault="00F12A93" w:rsidP="00F12A93">
      <w:pPr>
        <w:autoSpaceDE w:val="0"/>
        <w:autoSpaceDN w:val="0"/>
        <w:adjustRightInd w:val="0"/>
        <w:jc w:val="both"/>
        <w:rPr>
          <w:b/>
          <w:bCs/>
          <w:szCs w:val="24"/>
          <w:lang w:val="es-PA" w:eastAsia="es-PA"/>
        </w:rPr>
      </w:pPr>
      <w:r w:rsidRPr="00A45072">
        <w:rPr>
          <w:b/>
          <w:bCs/>
          <w:szCs w:val="24"/>
          <w:lang w:val="es-PA" w:eastAsia="es-PA"/>
        </w:rPr>
        <w:t>Calidad del aire</w:t>
      </w:r>
    </w:p>
    <w:p w:rsidR="00F12A93" w:rsidRDefault="00F12A93" w:rsidP="00F12A93">
      <w:pPr>
        <w:autoSpaceDE w:val="0"/>
        <w:autoSpaceDN w:val="0"/>
        <w:adjustRightInd w:val="0"/>
        <w:jc w:val="both"/>
        <w:rPr>
          <w:szCs w:val="24"/>
          <w:lang w:val="es-PA" w:eastAsia="es-PA"/>
        </w:rPr>
      </w:pPr>
      <w:r w:rsidRPr="00A45072">
        <w:rPr>
          <w:szCs w:val="24"/>
          <w:lang w:val="es-PA" w:eastAsia="es-PA"/>
        </w:rPr>
        <w:t>Para describir la calidad del aire en el área de influencia del proyecto y sus alrededores inmediatos y en base a lo dispuesto en el Decreto Ejecutivo No. 123 de 2009, tomamos en cuenta el ruido y los olores.</w:t>
      </w:r>
    </w:p>
    <w:p w:rsidR="00F12A93" w:rsidRDefault="00F12A93" w:rsidP="00F12A93">
      <w:pPr>
        <w:autoSpaceDE w:val="0"/>
        <w:autoSpaceDN w:val="0"/>
        <w:adjustRightInd w:val="0"/>
        <w:jc w:val="both"/>
        <w:rPr>
          <w:szCs w:val="24"/>
          <w:lang w:val="es-PA" w:eastAsia="es-PA"/>
        </w:rPr>
      </w:pPr>
    </w:p>
    <w:p w:rsidR="00F12A93" w:rsidRPr="00A45072" w:rsidRDefault="00F12A93" w:rsidP="00F12A93">
      <w:pPr>
        <w:autoSpaceDE w:val="0"/>
        <w:autoSpaceDN w:val="0"/>
        <w:adjustRightInd w:val="0"/>
        <w:jc w:val="both"/>
        <w:rPr>
          <w:b/>
          <w:bCs/>
          <w:szCs w:val="24"/>
          <w:lang w:val="es-PA" w:eastAsia="es-PA"/>
        </w:rPr>
      </w:pPr>
      <w:r w:rsidRPr="00A45072">
        <w:rPr>
          <w:b/>
          <w:bCs/>
          <w:szCs w:val="24"/>
          <w:lang w:val="es-PA" w:eastAsia="es-PA"/>
        </w:rPr>
        <w:t>Ruido</w:t>
      </w:r>
    </w:p>
    <w:p w:rsidR="00F12A93" w:rsidRPr="00A45072" w:rsidRDefault="00F12A93" w:rsidP="00F12A93">
      <w:pPr>
        <w:autoSpaceDE w:val="0"/>
        <w:autoSpaceDN w:val="0"/>
        <w:adjustRightInd w:val="0"/>
        <w:jc w:val="both"/>
        <w:rPr>
          <w:szCs w:val="24"/>
          <w:lang w:val="es-PA" w:eastAsia="es-PA"/>
        </w:rPr>
      </w:pPr>
      <w:r w:rsidRPr="00A45072">
        <w:rPr>
          <w:szCs w:val="24"/>
          <w:lang w:val="es-PA" w:eastAsia="es-PA"/>
        </w:rPr>
        <w:t>Los vehículos que transitan por la carretera Santiago – San Francisco, principalmente los camiones constituyen las principales fuentes generadoras de ruido que se perciben en el polígono donde se desarrollará el proyecto.</w:t>
      </w:r>
    </w:p>
    <w:p w:rsidR="00F12A93" w:rsidRDefault="00F12A93" w:rsidP="00F12A93">
      <w:pPr>
        <w:autoSpaceDE w:val="0"/>
        <w:autoSpaceDN w:val="0"/>
        <w:adjustRightInd w:val="0"/>
        <w:jc w:val="both"/>
        <w:rPr>
          <w:szCs w:val="24"/>
          <w:lang w:val="es-PA" w:eastAsia="es-PA"/>
        </w:rPr>
      </w:pPr>
    </w:p>
    <w:p w:rsidR="00F12A93" w:rsidRPr="00A45072" w:rsidRDefault="00F12A93" w:rsidP="00F12A93">
      <w:pPr>
        <w:autoSpaceDE w:val="0"/>
        <w:autoSpaceDN w:val="0"/>
        <w:adjustRightInd w:val="0"/>
        <w:jc w:val="both"/>
        <w:rPr>
          <w:b/>
          <w:bCs/>
          <w:szCs w:val="24"/>
          <w:lang w:val="es-PA" w:eastAsia="es-PA"/>
        </w:rPr>
      </w:pPr>
      <w:r w:rsidRPr="00A45072">
        <w:rPr>
          <w:b/>
          <w:bCs/>
          <w:szCs w:val="24"/>
          <w:lang w:val="es-PA" w:eastAsia="es-PA"/>
        </w:rPr>
        <w:lastRenderedPageBreak/>
        <w:t>Olores</w:t>
      </w:r>
    </w:p>
    <w:p w:rsidR="00F12A93" w:rsidRDefault="00F12A93" w:rsidP="00F12A93">
      <w:pPr>
        <w:autoSpaceDE w:val="0"/>
        <w:autoSpaceDN w:val="0"/>
        <w:adjustRightInd w:val="0"/>
        <w:jc w:val="both"/>
        <w:rPr>
          <w:szCs w:val="24"/>
          <w:lang w:val="es-PA" w:eastAsia="es-PA"/>
        </w:rPr>
      </w:pPr>
      <w:r w:rsidRPr="00A45072">
        <w:rPr>
          <w:szCs w:val="24"/>
          <w:lang w:val="es-PA" w:eastAsia="es-PA"/>
        </w:rPr>
        <w:t>En términos generales en el polígono donde se desarrollará el proyecto y en sus colindancias no se perciben olores molestos que afecten la calidad del aire, debido principalmente a que no existen industrias ni acumulaciones de basura doméstica.</w:t>
      </w:r>
    </w:p>
    <w:p w:rsidR="00E533AB" w:rsidRDefault="00E533AB">
      <w:pPr>
        <w:spacing w:line="240" w:lineRule="exact"/>
        <w:jc w:val="both"/>
        <w:rPr>
          <w:sz w:val="22"/>
          <w:lang w:val="es-PA" w:eastAsia="es-PA"/>
        </w:rPr>
      </w:pPr>
    </w:p>
    <w:p w:rsidR="00F12A93" w:rsidRDefault="00F12A93">
      <w:pPr>
        <w:spacing w:line="240" w:lineRule="exact"/>
        <w:jc w:val="both"/>
        <w:rPr>
          <w:sz w:val="22"/>
          <w:lang w:val="es-PA" w:eastAsia="es-PA"/>
        </w:rPr>
      </w:pPr>
    </w:p>
    <w:p w:rsidR="00E2119E" w:rsidRDefault="00E67E28">
      <w:pPr>
        <w:spacing w:line="240" w:lineRule="exact"/>
        <w:jc w:val="both"/>
        <w:rPr>
          <w:b/>
          <w:sz w:val="28"/>
          <w:szCs w:val="28"/>
          <w:lang w:val="es-PA" w:eastAsia="es-PA"/>
        </w:rPr>
      </w:pPr>
      <w:r w:rsidRPr="006633E9">
        <w:rPr>
          <w:b/>
          <w:sz w:val="28"/>
          <w:szCs w:val="28"/>
          <w:lang w:val="es-PA" w:eastAsia="es-PA"/>
        </w:rPr>
        <w:t>Ambiente Biológico</w:t>
      </w:r>
    </w:p>
    <w:p w:rsidR="0038378D" w:rsidRPr="006633E9" w:rsidRDefault="0038378D">
      <w:pPr>
        <w:spacing w:line="240" w:lineRule="exact"/>
        <w:jc w:val="both"/>
        <w:rPr>
          <w:b/>
          <w:sz w:val="28"/>
          <w:szCs w:val="28"/>
          <w:lang w:val="es-PA" w:eastAsia="es-PA"/>
        </w:rPr>
      </w:pPr>
    </w:p>
    <w:p w:rsidR="00E2119E" w:rsidRPr="006633E9" w:rsidRDefault="00E2119E">
      <w:pPr>
        <w:spacing w:line="240" w:lineRule="exact"/>
        <w:jc w:val="both"/>
        <w:rPr>
          <w:b/>
          <w:sz w:val="28"/>
          <w:szCs w:val="28"/>
          <w:lang w:val="es-PA" w:eastAsia="es-PA"/>
        </w:rPr>
      </w:pPr>
    </w:p>
    <w:p w:rsidR="00727A47" w:rsidRDefault="00727A47" w:rsidP="00727A47">
      <w:pPr>
        <w:autoSpaceDE w:val="0"/>
        <w:autoSpaceDN w:val="0"/>
        <w:adjustRightInd w:val="0"/>
        <w:jc w:val="both"/>
        <w:rPr>
          <w:szCs w:val="24"/>
          <w:lang w:val="es-PA" w:eastAsia="es-PA"/>
        </w:rPr>
      </w:pPr>
      <w:r w:rsidRPr="00476FD1">
        <w:rPr>
          <w:szCs w:val="24"/>
          <w:lang w:val="es-PA" w:eastAsia="es-PA"/>
        </w:rPr>
        <w:t>Para la evaluación del componente biológico, se realizaron visitas al área del proyecto, en la que se observaron, identificaron y anotaron los escasos representantes de flora existentes (no se observaron especies de fauna en el polígono), complementando la información con consultas a literatura como el Atlas Nacional y el Atlas Ambiental de la República de Panamá.</w:t>
      </w: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b/>
          <w:bCs/>
          <w:szCs w:val="24"/>
          <w:lang w:val="es-PA" w:eastAsia="es-PA"/>
        </w:rPr>
      </w:pPr>
      <w:r w:rsidRPr="00A95419">
        <w:rPr>
          <w:b/>
          <w:bCs/>
          <w:szCs w:val="24"/>
          <w:lang w:val="es-PA" w:eastAsia="es-PA"/>
        </w:rPr>
        <w:t>Características de la flora</w:t>
      </w:r>
    </w:p>
    <w:p w:rsidR="00727A47" w:rsidRPr="00A95419" w:rsidRDefault="00727A47" w:rsidP="00727A47">
      <w:pPr>
        <w:autoSpaceDE w:val="0"/>
        <w:autoSpaceDN w:val="0"/>
        <w:adjustRightInd w:val="0"/>
        <w:jc w:val="both"/>
        <w:rPr>
          <w:b/>
          <w:bCs/>
          <w:szCs w:val="24"/>
          <w:lang w:val="es-PA" w:eastAsia="es-PA"/>
        </w:rPr>
      </w:pPr>
    </w:p>
    <w:p w:rsidR="00727A47" w:rsidRDefault="00727A47" w:rsidP="00727A47">
      <w:pPr>
        <w:autoSpaceDE w:val="0"/>
        <w:autoSpaceDN w:val="0"/>
        <w:adjustRightInd w:val="0"/>
        <w:jc w:val="both"/>
        <w:rPr>
          <w:szCs w:val="24"/>
          <w:lang w:val="es-PA" w:eastAsia="es-PA"/>
        </w:rPr>
      </w:pPr>
      <w:r w:rsidRPr="00A95419">
        <w:rPr>
          <w:szCs w:val="24"/>
          <w:lang w:val="es-PA" w:eastAsia="es-PA"/>
        </w:rPr>
        <w:t xml:space="preserve">Según </w:t>
      </w:r>
      <w:proofErr w:type="spellStart"/>
      <w:r w:rsidRPr="00A95419">
        <w:rPr>
          <w:szCs w:val="24"/>
          <w:lang w:val="es-PA" w:eastAsia="es-PA"/>
        </w:rPr>
        <w:t>McKay</w:t>
      </w:r>
      <w:proofErr w:type="spellEnd"/>
      <w:r w:rsidRPr="00A95419">
        <w:rPr>
          <w:szCs w:val="24"/>
          <w:lang w:val="es-PA" w:eastAsia="es-PA"/>
        </w:rPr>
        <w:t xml:space="preserve"> (2000), el área donde se desarrollará el proyecto se encuentra dentro de la clasificación de las </w:t>
      </w:r>
      <w:proofErr w:type="spellStart"/>
      <w:r w:rsidRPr="00A95419">
        <w:rPr>
          <w:szCs w:val="24"/>
          <w:lang w:val="es-PA" w:eastAsia="es-PA"/>
        </w:rPr>
        <w:t>Ecoregiones</w:t>
      </w:r>
      <w:proofErr w:type="spellEnd"/>
      <w:r w:rsidRPr="00A95419">
        <w:rPr>
          <w:szCs w:val="24"/>
          <w:lang w:val="es-PA" w:eastAsia="es-PA"/>
        </w:rPr>
        <w:t xml:space="preserve"> de los bosques húmedos del lado pacífico panameño, perteneciendo a la Zona de Vida de Bosque Húmedo Tropical (Clasificación </w:t>
      </w:r>
      <w:proofErr w:type="spellStart"/>
      <w:r w:rsidRPr="00A95419">
        <w:rPr>
          <w:szCs w:val="24"/>
          <w:lang w:val="es-PA" w:eastAsia="es-PA"/>
        </w:rPr>
        <w:t>bhT</w:t>
      </w:r>
      <w:proofErr w:type="spellEnd"/>
      <w:r w:rsidRPr="00A95419">
        <w:rPr>
          <w:szCs w:val="24"/>
          <w:lang w:val="es-PA" w:eastAsia="es-PA"/>
        </w:rPr>
        <w:t xml:space="preserve">) según el sistema de clasificación ecológica elaborado por </w:t>
      </w:r>
      <w:proofErr w:type="spellStart"/>
      <w:r w:rsidRPr="00A95419">
        <w:rPr>
          <w:szCs w:val="24"/>
          <w:lang w:val="es-PA" w:eastAsia="es-PA"/>
        </w:rPr>
        <w:t>Holdridge</w:t>
      </w:r>
      <w:proofErr w:type="spellEnd"/>
      <w:r w:rsidRPr="00A95419">
        <w:rPr>
          <w:szCs w:val="24"/>
          <w:lang w:val="es-PA" w:eastAsia="es-PA"/>
        </w:rPr>
        <w:t xml:space="preserve">, presentándose a su vez, un clima subecuatorial con estación seca. Así mismo, esta zona se caracteriza por presentar un régimen de lluvias media anual que oscila entre los 2401 - 2700 mm, una temperatura media anual que va de los 26.1 a 26.3°C. La evapotranspiración media anual comprende valores entre los 1,301 a 1,3250 </w:t>
      </w:r>
      <w:proofErr w:type="spellStart"/>
      <w:r w:rsidRPr="00A95419">
        <w:rPr>
          <w:szCs w:val="24"/>
          <w:lang w:val="es-PA" w:eastAsia="es-PA"/>
        </w:rPr>
        <w:t>mm.</w:t>
      </w:r>
      <w:proofErr w:type="spellEnd"/>
      <w:r w:rsidRPr="00A95419">
        <w:rPr>
          <w:szCs w:val="24"/>
          <w:lang w:val="es-PA" w:eastAsia="es-PA"/>
        </w:rPr>
        <w:t xml:space="preserve"> Fuente: Atlas Ambiental de la República de Panamá, 2010.</w:t>
      </w: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szCs w:val="24"/>
          <w:lang w:val="es-PA" w:eastAsia="es-PA"/>
        </w:rPr>
      </w:pPr>
      <w:r w:rsidRPr="00A95419">
        <w:rPr>
          <w:szCs w:val="24"/>
          <w:lang w:val="es-PA" w:eastAsia="es-PA"/>
        </w:rPr>
        <w:t xml:space="preserve">En el polígono donde se desarrollará el proyecto la vegetación es escasa y poco variada, predominando las malezas </w:t>
      </w:r>
      <w:proofErr w:type="spellStart"/>
      <w:r w:rsidRPr="00A95419">
        <w:rPr>
          <w:szCs w:val="24"/>
          <w:lang w:val="es-PA" w:eastAsia="es-PA"/>
        </w:rPr>
        <w:t>semileñosas</w:t>
      </w:r>
      <w:proofErr w:type="spellEnd"/>
      <w:r w:rsidRPr="00A95419">
        <w:rPr>
          <w:szCs w:val="24"/>
          <w:lang w:val="es-PA" w:eastAsia="es-PA"/>
        </w:rPr>
        <w:t xml:space="preserve"> de hoja ancha, mezcladas con algunas gramíneas. También se observan algunos árboles frutales, pequeñas parcelas de cultivos anuales y plantas ornamentales que fueron plantados o sembrados o </w:t>
      </w:r>
      <w:proofErr w:type="gramStart"/>
      <w:r w:rsidRPr="00A95419">
        <w:rPr>
          <w:szCs w:val="24"/>
          <w:lang w:val="es-PA" w:eastAsia="es-PA"/>
        </w:rPr>
        <w:t>plantada</w:t>
      </w:r>
      <w:proofErr w:type="gramEnd"/>
      <w:r w:rsidRPr="00A95419">
        <w:rPr>
          <w:szCs w:val="24"/>
          <w:lang w:val="es-PA" w:eastAsia="es-PA"/>
        </w:rPr>
        <w:t xml:space="preserve"> por su anter</w:t>
      </w:r>
      <w:r>
        <w:rPr>
          <w:szCs w:val="24"/>
          <w:lang w:val="es-PA" w:eastAsia="es-PA"/>
        </w:rPr>
        <w:t>ior propietario.</w:t>
      </w:r>
    </w:p>
    <w:p w:rsidR="00727A47" w:rsidRPr="004838DD" w:rsidRDefault="00727A47" w:rsidP="00727A47">
      <w:pPr>
        <w:autoSpaceDE w:val="0"/>
        <w:autoSpaceDN w:val="0"/>
        <w:adjustRightInd w:val="0"/>
        <w:jc w:val="both"/>
        <w:rPr>
          <w:szCs w:val="24"/>
          <w:lang w:val="es-PA" w:eastAsia="es-PA"/>
        </w:rPr>
      </w:pPr>
      <w:r w:rsidRPr="004838DD">
        <w:rPr>
          <w:szCs w:val="24"/>
          <w:lang w:val="es-PA" w:eastAsia="es-PA"/>
        </w:rPr>
        <w:t>Para efectos de la indemnización ecológica, calculamos que será afectada es de aproximadamente el 1,300 m2 y la vegetación que la cubre está conformada fundamentalmente por malezas.</w:t>
      </w:r>
    </w:p>
    <w:p w:rsidR="00727A47" w:rsidRPr="00A95419" w:rsidRDefault="00727A47" w:rsidP="00727A47">
      <w:pPr>
        <w:autoSpaceDE w:val="0"/>
        <w:autoSpaceDN w:val="0"/>
        <w:adjustRightInd w:val="0"/>
        <w:jc w:val="both"/>
        <w:rPr>
          <w:szCs w:val="24"/>
          <w:lang w:val="es-PA" w:eastAsia="es-PA"/>
        </w:rPr>
      </w:pPr>
    </w:p>
    <w:p w:rsidR="00727A47" w:rsidRPr="00460123" w:rsidRDefault="00727A47" w:rsidP="00727A47">
      <w:pPr>
        <w:autoSpaceDE w:val="0"/>
        <w:autoSpaceDN w:val="0"/>
        <w:adjustRightInd w:val="0"/>
        <w:rPr>
          <w:b/>
          <w:bCs/>
          <w:szCs w:val="24"/>
          <w:lang w:val="es-PA" w:eastAsia="es-PA"/>
        </w:rPr>
      </w:pPr>
      <w:r w:rsidRPr="00460123">
        <w:rPr>
          <w:b/>
          <w:bCs/>
          <w:szCs w:val="24"/>
          <w:lang w:val="es-PA" w:eastAsia="es-PA"/>
        </w:rPr>
        <w:t>Caracterización vegetal, inventario forestal (aplicar técnicas forestales reconocidas por ANAM)</w:t>
      </w: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szCs w:val="24"/>
          <w:lang w:val="es-PA" w:eastAsia="es-PA"/>
        </w:rPr>
      </w:pPr>
      <w:r w:rsidRPr="00460123">
        <w:rPr>
          <w:szCs w:val="24"/>
          <w:lang w:val="es-PA" w:eastAsia="es-PA"/>
        </w:rPr>
        <w:t>Dentro de las especies presentes en el polígono, tenemos: Cansa peón (maleza predominante), pata de gallina/</w:t>
      </w:r>
      <w:proofErr w:type="spellStart"/>
      <w:r w:rsidRPr="00460123">
        <w:rPr>
          <w:iCs/>
          <w:szCs w:val="24"/>
          <w:lang w:val="es-PA" w:eastAsia="es-PA"/>
        </w:rPr>
        <w:t>Eleusine</w:t>
      </w:r>
      <w:proofErr w:type="spellEnd"/>
      <w:r w:rsidRPr="00460123">
        <w:rPr>
          <w:iCs/>
          <w:szCs w:val="24"/>
          <w:lang w:val="es-PA" w:eastAsia="es-PA"/>
        </w:rPr>
        <w:t xml:space="preserve"> indica, </w:t>
      </w:r>
      <w:r w:rsidRPr="00460123">
        <w:rPr>
          <w:szCs w:val="24"/>
          <w:lang w:val="es-PA" w:eastAsia="es-PA"/>
        </w:rPr>
        <w:t>grama/</w:t>
      </w:r>
      <w:proofErr w:type="spellStart"/>
      <w:r w:rsidRPr="00460123">
        <w:rPr>
          <w:iCs/>
          <w:szCs w:val="24"/>
          <w:lang w:val="es-PA" w:eastAsia="es-PA"/>
        </w:rPr>
        <w:t>Paspalum</w:t>
      </w:r>
      <w:proofErr w:type="spellEnd"/>
      <w:r w:rsidRPr="00460123">
        <w:rPr>
          <w:iCs/>
          <w:szCs w:val="24"/>
          <w:lang w:val="es-PA" w:eastAsia="es-PA"/>
        </w:rPr>
        <w:t xml:space="preserve"> </w:t>
      </w:r>
      <w:proofErr w:type="spellStart"/>
      <w:r w:rsidRPr="00460123">
        <w:rPr>
          <w:iCs/>
          <w:szCs w:val="24"/>
          <w:lang w:val="es-PA" w:eastAsia="es-PA"/>
        </w:rPr>
        <w:t>spp</w:t>
      </w:r>
      <w:proofErr w:type="spellEnd"/>
      <w:r w:rsidRPr="00460123">
        <w:rPr>
          <w:iCs/>
          <w:szCs w:val="24"/>
          <w:lang w:val="es-PA" w:eastAsia="es-PA"/>
        </w:rPr>
        <w:t>.</w:t>
      </w:r>
      <w:r w:rsidRPr="00460123">
        <w:rPr>
          <w:szCs w:val="24"/>
          <w:lang w:val="es-PA" w:eastAsia="es-PA"/>
        </w:rPr>
        <w:t>, escobilla/</w:t>
      </w:r>
      <w:r w:rsidRPr="00460123">
        <w:rPr>
          <w:iCs/>
          <w:szCs w:val="24"/>
          <w:lang w:val="es-PA" w:eastAsia="es-PA"/>
        </w:rPr>
        <w:t>Sida</w:t>
      </w:r>
      <w:r w:rsidRPr="00460123">
        <w:rPr>
          <w:szCs w:val="24"/>
          <w:lang w:val="es-PA" w:eastAsia="es-PA"/>
        </w:rPr>
        <w:t xml:space="preserve"> </w:t>
      </w:r>
      <w:proofErr w:type="spellStart"/>
      <w:r w:rsidRPr="00460123">
        <w:rPr>
          <w:iCs/>
          <w:szCs w:val="24"/>
          <w:lang w:val="es-PA" w:eastAsia="es-PA"/>
        </w:rPr>
        <w:t>spp</w:t>
      </w:r>
      <w:proofErr w:type="spellEnd"/>
      <w:r w:rsidRPr="00460123">
        <w:rPr>
          <w:iCs/>
          <w:szCs w:val="24"/>
          <w:lang w:val="es-PA" w:eastAsia="es-PA"/>
        </w:rPr>
        <w:t xml:space="preserve">., </w:t>
      </w:r>
      <w:r w:rsidRPr="00460123">
        <w:rPr>
          <w:szCs w:val="24"/>
          <w:lang w:val="es-PA" w:eastAsia="es-PA"/>
        </w:rPr>
        <w:t>pino pato/</w:t>
      </w:r>
      <w:r w:rsidRPr="00460123">
        <w:rPr>
          <w:iCs/>
          <w:szCs w:val="24"/>
          <w:lang w:val="es-PA" w:eastAsia="es-PA"/>
        </w:rPr>
        <w:t xml:space="preserve">Mimosa </w:t>
      </w:r>
      <w:proofErr w:type="spellStart"/>
      <w:r w:rsidRPr="00460123">
        <w:rPr>
          <w:iCs/>
          <w:szCs w:val="24"/>
          <w:lang w:val="es-PA" w:eastAsia="es-PA"/>
        </w:rPr>
        <w:t>termifolia</w:t>
      </w:r>
      <w:proofErr w:type="spellEnd"/>
      <w:r w:rsidRPr="00460123">
        <w:rPr>
          <w:szCs w:val="24"/>
          <w:lang w:val="es-PA" w:eastAsia="es-PA"/>
        </w:rPr>
        <w:t xml:space="preserve">, </w:t>
      </w:r>
      <w:proofErr w:type="spellStart"/>
      <w:r w:rsidRPr="00460123">
        <w:rPr>
          <w:szCs w:val="24"/>
          <w:lang w:val="es-PA" w:eastAsia="es-PA"/>
        </w:rPr>
        <w:t>cerbulaca</w:t>
      </w:r>
      <w:proofErr w:type="spellEnd"/>
      <w:r w:rsidRPr="00460123">
        <w:rPr>
          <w:szCs w:val="24"/>
          <w:lang w:val="es-PA" w:eastAsia="es-PA"/>
        </w:rPr>
        <w:t>/</w:t>
      </w:r>
      <w:proofErr w:type="spellStart"/>
      <w:r w:rsidRPr="00460123">
        <w:rPr>
          <w:iCs/>
          <w:szCs w:val="24"/>
          <w:lang w:val="es-PA" w:eastAsia="es-PA"/>
        </w:rPr>
        <w:t>Baltimora</w:t>
      </w:r>
      <w:proofErr w:type="spellEnd"/>
      <w:r w:rsidRPr="00460123">
        <w:rPr>
          <w:iCs/>
          <w:szCs w:val="24"/>
          <w:lang w:val="es-PA" w:eastAsia="es-PA"/>
        </w:rPr>
        <w:t xml:space="preserve"> recta, </w:t>
      </w:r>
      <w:r w:rsidRPr="00460123">
        <w:rPr>
          <w:szCs w:val="24"/>
          <w:lang w:val="es-PA" w:eastAsia="es-PA"/>
        </w:rPr>
        <w:t>pega pega/</w:t>
      </w:r>
      <w:proofErr w:type="spellStart"/>
      <w:r w:rsidRPr="00460123">
        <w:rPr>
          <w:iCs/>
          <w:szCs w:val="24"/>
          <w:lang w:val="es-PA" w:eastAsia="es-PA"/>
        </w:rPr>
        <w:t>Desmodium</w:t>
      </w:r>
      <w:proofErr w:type="spellEnd"/>
      <w:r w:rsidRPr="00460123">
        <w:rPr>
          <w:szCs w:val="24"/>
          <w:lang w:val="es-PA" w:eastAsia="es-PA"/>
        </w:rPr>
        <w:t xml:space="preserve"> </w:t>
      </w:r>
      <w:proofErr w:type="spellStart"/>
      <w:r w:rsidRPr="00460123">
        <w:rPr>
          <w:iCs/>
          <w:szCs w:val="24"/>
          <w:lang w:val="es-PA" w:eastAsia="es-PA"/>
        </w:rPr>
        <w:t>spp</w:t>
      </w:r>
      <w:proofErr w:type="spellEnd"/>
      <w:r w:rsidRPr="00460123">
        <w:rPr>
          <w:iCs/>
          <w:szCs w:val="24"/>
          <w:lang w:val="es-PA" w:eastAsia="es-PA"/>
        </w:rPr>
        <w:t xml:space="preserve">., </w:t>
      </w:r>
      <w:proofErr w:type="spellStart"/>
      <w:r w:rsidRPr="00460123">
        <w:rPr>
          <w:szCs w:val="24"/>
          <w:lang w:val="es-PA" w:eastAsia="es-PA"/>
        </w:rPr>
        <w:t>manisuri</w:t>
      </w:r>
      <w:proofErr w:type="spellEnd"/>
      <w:r w:rsidRPr="00460123">
        <w:rPr>
          <w:szCs w:val="24"/>
          <w:lang w:val="es-PA" w:eastAsia="es-PA"/>
        </w:rPr>
        <w:t xml:space="preserve"> o tuquito/</w:t>
      </w:r>
      <w:proofErr w:type="spellStart"/>
      <w:r w:rsidRPr="00460123">
        <w:rPr>
          <w:iCs/>
          <w:szCs w:val="24"/>
          <w:lang w:val="es-PA" w:eastAsia="es-PA"/>
        </w:rPr>
        <w:t>Rottboellia</w:t>
      </w:r>
      <w:proofErr w:type="spellEnd"/>
      <w:r w:rsidRPr="00460123">
        <w:rPr>
          <w:iCs/>
          <w:szCs w:val="24"/>
          <w:lang w:val="es-PA" w:eastAsia="es-PA"/>
        </w:rPr>
        <w:t xml:space="preserve"> </w:t>
      </w:r>
      <w:proofErr w:type="spellStart"/>
      <w:r w:rsidRPr="00460123">
        <w:rPr>
          <w:iCs/>
          <w:szCs w:val="24"/>
          <w:lang w:val="es-PA" w:eastAsia="es-PA"/>
        </w:rPr>
        <w:t>cochinchinensis</w:t>
      </w:r>
      <w:proofErr w:type="spellEnd"/>
      <w:r w:rsidRPr="00460123">
        <w:rPr>
          <w:iCs/>
          <w:szCs w:val="24"/>
          <w:lang w:val="es-PA" w:eastAsia="es-PA"/>
        </w:rPr>
        <w:t xml:space="preserve">, </w:t>
      </w:r>
      <w:r w:rsidRPr="00460123">
        <w:rPr>
          <w:szCs w:val="24"/>
          <w:lang w:val="es-PA" w:eastAsia="es-PA"/>
        </w:rPr>
        <w:t>cabezona/</w:t>
      </w:r>
      <w:proofErr w:type="spellStart"/>
      <w:r w:rsidRPr="00460123">
        <w:rPr>
          <w:iCs/>
          <w:szCs w:val="24"/>
          <w:lang w:val="es-PA" w:eastAsia="es-PA"/>
        </w:rPr>
        <w:t>Paspalum</w:t>
      </w:r>
      <w:proofErr w:type="spellEnd"/>
      <w:r w:rsidRPr="00460123">
        <w:rPr>
          <w:iCs/>
          <w:szCs w:val="24"/>
          <w:lang w:val="es-PA" w:eastAsia="es-PA"/>
        </w:rPr>
        <w:t xml:space="preserve"> </w:t>
      </w:r>
      <w:proofErr w:type="spellStart"/>
      <w:r w:rsidRPr="00460123">
        <w:rPr>
          <w:iCs/>
          <w:szCs w:val="24"/>
          <w:lang w:val="es-PA" w:eastAsia="es-PA"/>
        </w:rPr>
        <w:t>spp</w:t>
      </w:r>
      <w:proofErr w:type="spellEnd"/>
      <w:r w:rsidRPr="00460123">
        <w:rPr>
          <w:iCs/>
          <w:szCs w:val="24"/>
          <w:lang w:val="es-PA" w:eastAsia="es-PA"/>
        </w:rPr>
        <w:t>.,</w:t>
      </w:r>
      <w:r w:rsidRPr="00460123">
        <w:rPr>
          <w:szCs w:val="24"/>
          <w:lang w:val="es-PA" w:eastAsia="es-PA"/>
        </w:rPr>
        <w:t xml:space="preserve"> cortadera/</w:t>
      </w:r>
      <w:proofErr w:type="spellStart"/>
      <w:r w:rsidRPr="00460123">
        <w:rPr>
          <w:iCs/>
          <w:szCs w:val="24"/>
          <w:lang w:val="es-PA" w:eastAsia="es-PA"/>
        </w:rPr>
        <w:t>Cyperus</w:t>
      </w:r>
      <w:proofErr w:type="spellEnd"/>
      <w:r w:rsidRPr="00460123">
        <w:rPr>
          <w:iCs/>
          <w:szCs w:val="24"/>
          <w:lang w:val="es-PA" w:eastAsia="es-PA"/>
        </w:rPr>
        <w:t xml:space="preserve"> </w:t>
      </w:r>
      <w:proofErr w:type="spellStart"/>
      <w:r w:rsidRPr="00460123">
        <w:rPr>
          <w:iCs/>
          <w:szCs w:val="24"/>
          <w:lang w:val="es-PA" w:eastAsia="es-PA"/>
        </w:rPr>
        <w:t>spp</w:t>
      </w:r>
      <w:proofErr w:type="spellEnd"/>
      <w:r w:rsidRPr="00460123">
        <w:rPr>
          <w:iCs/>
          <w:szCs w:val="24"/>
          <w:lang w:val="es-PA" w:eastAsia="es-PA"/>
        </w:rPr>
        <w:t xml:space="preserve">., </w:t>
      </w:r>
      <w:r w:rsidRPr="00460123">
        <w:rPr>
          <w:szCs w:val="24"/>
          <w:lang w:val="es-PA" w:eastAsia="es-PA"/>
        </w:rPr>
        <w:t>friega plato/</w:t>
      </w:r>
      <w:proofErr w:type="spellStart"/>
      <w:r w:rsidRPr="00460123">
        <w:rPr>
          <w:iCs/>
          <w:szCs w:val="24"/>
          <w:lang w:val="es-PA" w:eastAsia="es-PA"/>
        </w:rPr>
        <w:t>Solanum</w:t>
      </w:r>
      <w:proofErr w:type="spellEnd"/>
      <w:r w:rsidRPr="00460123">
        <w:rPr>
          <w:iCs/>
          <w:szCs w:val="24"/>
          <w:lang w:val="es-PA" w:eastAsia="es-PA"/>
        </w:rPr>
        <w:t xml:space="preserve"> </w:t>
      </w:r>
      <w:proofErr w:type="spellStart"/>
      <w:r w:rsidRPr="00460123">
        <w:rPr>
          <w:iCs/>
          <w:szCs w:val="24"/>
          <w:lang w:val="es-PA" w:eastAsia="es-PA"/>
        </w:rPr>
        <w:t>spp</w:t>
      </w:r>
      <w:proofErr w:type="spellEnd"/>
      <w:r w:rsidRPr="00460123">
        <w:rPr>
          <w:iCs/>
          <w:szCs w:val="24"/>
          <w:lang w:val="es-PA" w:eastAsia="es-PA"/>
        </w:rPr>
        <w:t xml:space="preserve">., </w:t>
      </w:r>
      <w:r w:rsidRPr="00460123">
        <w:rPr>
          <w:szCs w:val="24"/>
          <w:lang w:val="es-PA" w:eastAsia="es-PA"/>
        </w:rPr>
        <w:t>bejucos no identificados, estropajo/</w:t>
      </w:r>
      <w:proofErr w:type="spellStart"/>
      <w:r w:rsidRPr="00460123">
        <w:rPr>
          <w:iCs/>
          <w:szCs w:val="24"/>
          <w:lang w:val="es-PA" w:eastAsia="es-PA"/>
        </w:rPr>
        <w:t>Luffa</w:t>
      </w:r>
      <w:proofErr w:type="spellEnd"/>
      <w:r w:rsidRPr="00460123">
        <w:rPr>
          <w:iCs/>
          <w:szCs w:val="24"/>
          <w:lang w:val="es-PA" w:eastAsia="es-PA"/>
        </w:rPr>
        <w:t xml:space="preserve"> </w:t>
      </w:r>
      <w:proofErr w:type="spellStart"/>
      <w:r w:rsidRPr="00460123">
        <w:rPr>
          <w:iCs/>
          <w:szCs w:val="24"/>
          <w:lang w:val="es-PA" w:eastAsia="es-PA"/>
        </w:rPr>
        <w:t>spp</w:t>
      </w:r>
      <w:proofErr w:type="spellEnd"/>
      <w:r w:rsidRPr="00460123">
        <w:rPr>
          <w:iCs/>
          <w:szCs w:val="24"/>
          <w:lang w:val="es-PA" w:eastAsia="es-PA"/>
        </w:rPr>
        <w:t xml:space="preserve">., </w:t>
      </w:r>
      <w:r w:rsidRPr="00460123">
        <w:rPr>
          <w:szCs w:val="24"/>
          <w:lang w:val="es-PA" w:eastAsia="es-PA"/>
        </w:rPr>
        <w:t>ahuyama o zapallo/</w:t>
      </w:r>
      <w:proofErr w:type="spellStart"/>
      <w:r w:rsidRPr="00460123">
        <w:rPr>
          <w:iCs/>
          <w:szCs w:val="24"/>
          <w:lang w:val="es-PA" w:eastAsia="es-PA"/>
        </w:rPr>
        <w:t>Curcubita</w:t>
      </w:r>
      <w:proofErr w:type="spellEnd"/>
      <w:r w:rsidRPr="00460123">
        <w:rPr>
          <w:iCs/>
          <w:szCs w:val="24"/>
          <w:lang w:val="es-PA" w:eastAsia="es-PA"/>
        </w:rPr>
        <w:t xml:space="preserve"> </w:t>
      </w:r>
      <w:proofErr w:type="spellStart"/>
      <w:r w:rsidRPr="00460123">
        <w:rPr>
          <w:iCs/>
          <w:szCs w:val="24"/>
          <w:lang w:val="es-PA" w:eastAsia="es-PA"/>
        </w:rPr>
        <w:t>maxima</w:t>
      </w:r>
      <w:proofErr w:type="spellEnd"/>
      <w:r w:rsidRPr="00460123">
        <w:rPr>
          <w:szCs w:val="24"/>
          <w:lang w:val="es-PA" w:eastAsia="es-PA"/>
        </w:rPr>
        <w:t xml:space="preserve">, </w:t>
      </w:r>
      <w:proofErr w:type="spellStart"/>
      <w:r w:rsidRPr="00460123">
        <w:rPr>
          <w:szCs w:val="24"/>
          <w:lang w:val="es-PA" w:eastAsia="es-PA"/>
        </w:rPr>
        <w:t>habichela</w:t>
      </w:r>
      <w:proofErr w:type="spellEnd"/>
      <w:r w:rsidRPr="00460123">
        <w:rPr>
          <w:szCs w:val="24"/>
          <w:lang w:val="es-PA" w:eastAsia="es-PA"/>
        </w:rPr>
        <w:t>/</w:t>
      </w:r>
      <w:proofErr w:type="spellStart"/>
      <w:r w:rsidRPr="00460123">
        <w:rPr>
          <w:iCs/>
          <w:szCs w:val="24"/>
          <w:lang w:val="es-PA" w:eastAsia="es-PA"/>
        </w:rPr>
        <w:t>Phaseolus</w:t>
      </w:r>
      <w:proofErr w:type="spellEnd"/>
      <w:r w:rsidRPr="00460123">
        <w:rPr>
          <w:szCs w:val="24"/>
          <w:lang w:val="es-PA" w:eastAsia="es-PA"/>
        </w:rPr>
        <w:t xml:space="preserve"> </w:t>
      </w:r>
      <w:proofErr w:type="spellStart"/>
      <w:r w:rsidRPr="00460123">
        <w:rPr>
          <w:iCs/>
          <w:szCs w:val="24"/>
          <w:lang w:val="es-PA" w:eastAsia="es-PA"/>
        </w:rPr>
        <w:t>vulgaris</w:t>
      </w:r>
      <w:proofErr w:type="spellEnd"/>
      <w:r w:rsidRPr="00460123">
        <w:rPr>
          <w:szCs w:val="24"/>
          <w:lang w:val="es-PA" w:eastAsia="es-PA"/>
        </w:rPr>
        <w:t>, maní o cacahuate/</w:t>
      </w:r>
      <w:proofErr w:type="spellStart"/>
      <w:r w:rsidRPr="00460123">
        <w:rPr>
          <w:iCs/>
          <w:szCs w:val="24"/>
          <w:lang w:val="es-PA" w:eastAsia="es-PA"/>
        </w:rPr>
        <w:t>Arachis</w:t>
      </w:r>
      <w:proofErr w:type="spellEnd"/>
      <w:r w:rsidRPr="00460123">
        <w:rPr>
          <w:iCs/>
          <w:szCs w:val="24"/>
          <w:lang w:val="es-PA" w:eastAsia="es-PA"/>
        </w:rPr>
        <w:t xml:space="preserve"> </w:t>
      </w:r>
      <w:proofErr w:type="spellStart"/>
      <w:r w:rsidRPr="00460123">
        <w:rPr>
          <w:iCs/>
          <w:szCs w:val="24"/>
          <w:lang w:val="es-PA" w:eastAsia="es-PA"/>
        </w:rPr>
        <w:t>hypogaea</w:t>
      </w:r>
      <w:proofErr w:type="spellEnd"/>
      <w:r w:rsidRPr="00460123">
        <w:rPr>
          <w:szCs w:val="24"/>
          <w:lang w:val="es-PA" w:eastAsia="es-PA"/>
        </w:rPr>
        <w:t>, piña/</w:t>
      </w:r>
      <w:proofErr w:type="spellStart"/>
      <w:r w:rsidRPr="00460123">
        <w:rPr>
          <w:iCs/>
          <w:szCs w:val="24"/>
          <w:lang w:val="es-PA" w:eastAsia="es-PA"/>
        </w:rPr>
        <w:t>Ananas</w:t>
      </w:r>
      <w:proofErr w:type="spellEnd"/>
      <w:r w:rsidRPr="00460123">
        <w:rPr>
          <w:iCs/>
          <w:szCs w:val="24"/>
          <w:lang w:val="es-PA" w:eastAsia="es-PA"/>
        </w:rPr>
        <w:t xml:space="preserve"> </w:t>
      </w:r>
      <w:proofErr w:type="spellStart"/>
      <w:r w:rsidRPr="00460123">
        <w:rPr>
          <w:iCs/>
          <w:szCs w:val="24"/>
          <w:lang w:val="es-PA" w:eastAsia="es-PA"/>
        </w:rPr>
        <w:t>comosus</w:t>
      </w:r>
      <w:proofErr w:type="spellEnd"/>
      <w:r w:rsidRPr="00460123">
        <w:rPr>
          <w:szCs w:val="24"/>
          <w:lang w:val="es-PA" w:eastAsia="es-PA"/>
        </w:rPr>
        <w:t xml:space="preserve">, </w:t>
      </w:r>
      <w:proofErr w:type="spellStart"/>
      <w:r w:rsidRPr="00460123">
        <w:rPr>
          <w:szCs w:val="24"/>
          <w:lang w:val="es-PA" w:eastAsia="es-PA"/>
        </w:rPr>
        <w:t>otoe</w:t>
      </w:r>
      <w:proofErr w:type="spellEnd"/>
      <w:r w:rsidRPr="00460123">
        <w:rPr>
          <w:szCs w:val="24"/>
          <w:lang w:val="es-PA" w:eastAsia="es-PA"/>
        </w:rPr>
        <w:t>/</w:t>
      </w:r>
      <w:proofErr w:type="spellStart"/>
      <w:r w:rsidRPr="00460123">
        <w:rPr>
          <w:szCs w:val="24"/>
          <w:lang w:val="es-PA" w:eastAsia="es-PA"/>
        </w:rPr>
        <w:t>Xanthosoma</w:t>
      </w:r>
      <w:proofErr w:type="spellEnd"/>
      <w:r w:rsidRPr="00460123">
        <w:rPr>
          <w:szCs w:val="24"/>
          <w:lang w:val="es-PA" w:eastAsia="es-PA"/>
        </w:rPr>
        <w:t xml:space="preserve"> </w:t>
      </w:r>
      <w:proofErr w:type="spellStart"/>
      <w:r w:rsidRPr="00460123">
        <w:rPr>
          <w:szCs w:val="24"/>
          <w:lang w:val="es-PA" w:eastAsia="es-PA"/>
        </w:rPr>
        <w:t>spp</w:t>
      </w:r>
      <w:proofErr w:type="spellEnd"/>
      <w:r w:rsidRPr="00460123">
        <w:rPr>
          <w:szCs w:val="24"/>
          <w:lang w:val="es-PA" w:eastAsia="es-PA"/>
        </w:rPr>
        <w:t>., maíz/</w:t>
      </w:r>
      <w:r w:rsidRPr="00460123">
        <w:rPr>
          <w:iCs/>
          <w:szCs w:val="24"/>
          <w:lang w:val="es-PA" w:eastAsia="es-PA"/>
        </w:rPr>
        <w:t xml:space="preserve">Zea </w:t>
      </w:r>
      <w:proofErr w:type="spellStart"/>
      <w:r w:rsidRPr="00460123">
        <w:rPr>
          <w:iCs/>
          <w:szCs w:val="24"/>
          <w:lang w:val="es-PA" w:eastAsia="es-PA"/>
        </w:rPr>
        <w:t>mays</w:t>
      </w:r>
      <w:proofErr w:type="spellEnd"/>
      <w:r w:rsidRPr="00460123">
        <w:rPr>
          <w:szCs w:val="24"/>
          <w:lang w:val="es-PA" w:eastAsia="es-PA"/>
        </w:rPr>
        <w:t>, culantro/</w:t>
      </w:r>
      <w:proofErr w:type="spellStart"/>
      <w:r w:rsidRPr="00460123">
        <w:rPr>
          <w:iCs/>
          <w:szCs w:val="24"/>
          <w:lang w:val="es-PA" w:eastAsia="es-PA"/>
        </w:rPr>
        <w:t>Eryngium</w:t>
      </w:r>
      <w:proofErr w:type="spellEnd"/>
      <w:r w:rsidRPr="00460123">
        <w:rPr>
          <w:iCs/>
          <w:szCs w:val="24"/>
          <w:lang w:val="es-PA" w:eastAsia="es-PA"/>
        </w:rPr>
        <w:t xml:space="preserve"> </w:t>
      </w:r>
      <w:proofErr w:type="spellStart"/>
      <w:r w:rsidRPr="00460123">
        <w:rPr>
          <w:iCs/>
          <w:szCs w:val="24"/>
          <w:lang w:val="es-PA" w:eastAsia="es-PA"/>
        </w:rPr>
        <w:t>foetidum</w:t>
      </w:r>
      <w:proofErr w:type="spellEnd"/>
      <w:r w:rsidRPr="00460123">
        <w:rPr>
          <w:iCs/>
          <w:szCs w:val="24"/>
          <w:lang w:val="es-PA" w:eastAsia="es-PA"/>
        </w:rPr>
        <w:t>,</w:t>
      </w:r>
      <w:r w:rsidRPr="00460123">
        <w:rPr>
          <w:szCs w:val="24"/>
          <w:lang w:val="es-PA" w:eastAsia="es-PA"/>
        </w:rPr>
        <w:t xml:space="preserve"> nance/</w:t>
      </w:r>
      <w:proofErr w:type="spellStart"/>
      <w:r w:rsidRPr="00460123">
        <w:rPr>
          <w:iCs/>
          <w:szCs w:val="24"/>
          <w:lang w:val="es-PA" w:eastAsia="es-PA"/>
        </w:rPr>
        <w:t>Byrsonima</w:t>
      </w:r>
      <w:proofErr w:type="spellEnd"/>
      <w:r w:rsidRPr="00460123">
        <w:rPr>
          <w:iCs/>
          <w:szCs w:val="24"/>
          <w:lang w:val="es-PA" w:eastAsia="es-PA"/>
        </w:rPr>
        <w:t xml:space="preserve"> </w:t>
      </w:r>
      <w:proofErr w:type="spellStart"/>
      <w:r w:rsidRPr="00460123">
        <w:rPr>
          <w:iCs/>
          <w:szCs w:val="24"/>
          <w:lang w:val="es-PA" w:eastAsia="es-PA"/>
        </w:rPr>
        <w:t>crassifolia</w:t>
      </w:r>
      <w:proofErr w:type="spellEnd"/>
      <w:r w:rsidRPr="00460123">
        <w:rPr>
          <w:iCs/>
          <w:szCs w:val="24"/>
          <w:lang w:val="es-PA" w:eastAsia="es-PA"/>
        </w:rPr>
        <w:t xml:space="preserve"> </w:t>
      </w:r>
      <w:r w:rsidRPr="00460123">
        <w:rPr>
          <w:szCs w:val="24"/>
          <w:lang w:val="es-PA" w:eastAsia="es-PA"/>
        </w:rPr>
        <w:t>(regeneración)</w:t>
      </w:r>
      <w:r w:rsidRPr="00460123">
        <w:rPr>
          <w:iCs/>
          <w:szCs w:val="24"/>
          <w:lang w:val="es-PA" w:eastAsia="es-PA"/>
        </w:rPr>
        <w:t xml:space="preserve">, </w:t>
      </w:r>
      <w:r w:rsidRPr="00460123">
        <w:rPr>
          <w:szCs w:val="24"/>
          <w:lang w:val="es-PA" w:eastAsia="es-PA"/>
        </w:rPr>
        <w:t>jagua/</w:t>
      </w:r>
      <w:r w:rsidRPr="00460123">
        <w:rPr>
          <w:iCs/>
          <w:szCs w:val="24"/>
          <w:lang w:val="es-PA" w:eastAsia="es-PA"/>
        </w:rPr>
        <w:t xml:space="preserve">Genipa americana </w:t>
      </w:r>
      <w:r w:rsidRPr="00460123">
        <w:rPr>
          <w:szCs w:val="24"/>
          <w:lang w:val="es-PA" w:eastAsia="es-PA"/>
        </w:rPr>
        <w:t>(rebrote), aguacate/</w:t>
      </w:r>
      <w:proofErr w:type="spellStart"/>
      <w:r w:rsidRPr="00460123">
        <w:rPr>
          <w:iCs/>
          <w:szCs w:val="24"/>
          <w:lang w:val="es-PA" w:eastAsia="es-PA"/>
        </w:rPr>
        <w:t>Persea</w:t>
      </w:r>
      <w:proofErr w:type="spellEnd"/>
      <w:r w:rsidRPr="00460123">
        <w:rPr>
          <w:iCs/>
          <w:szCs w:val="24"/>
          <w:lang w:val="es-PA" w:eastAsia="es-PA"/>
        </w:rPr>
        <w:t xml:space="preserve"> americana, </w:t>
      </w:r>
      <w:r w:rsidRPr="00460123">
        <w:rPr>
          <w:szCs w:val="24"/>
          <w:lang w:val="es-PA" w:eastAsia="es-PA"/>
        </w:rPr>
        <w:t>caimito/</w:t>
      </w:r>
      <w:proofErr w:type="spellStart"/>
      <w:r w:rsidRPr="00460123">
        <w:rPr>
          <w:iCs/>
          <w:szCs w:val="24"/>
          <w:lang w:val="es-PA" w:eastAsia="es-PA"/>
        </w:rPr>
        <w:t>Chrysophyllum</w:t>
      </w:r>
      <w:proofErr w:type="spellEnd"/>
      <w:r w:rsidRPr="00460123">
        <w:rPr>
          <w:iCs/>
          <w:szCs w:val="24"/>
          <w:lang w:val="es-PA" w:eastAsia="es-PA"/>
        </w:rPr>
        <w:t xml:space="preserve"> </w:t>
      </w:r>
      <w:proofErr w:type="spellStart"/>
      <w:r w:rsidRPr="00460123">
        <w:rPr>
          <w:iCs/>
          <w:szCs w:val="24"/>
          <w:lang w:val="es-PA" w:eastAsia="es-PA"/>
        </w:rPr>
        <w:t>cainito</w:t>
      </w:r>
      <w:proofErr w:type="spellEnd"/>
      <w:r w:rsidRPr="00460123">
        <w:rPr>
          <w:iCs/>
          <w:szCs w:val="24"/>
          <w:lang w:val="es-PA" w:eastAsia="es-PA"/>
        </w:rPr>
        <w:t xml:space="preserve"> </w:t>
      </w:r>
      <w:r w:rsidRPr="00460123">
        <w:rPr>
          <w:szCs w:val="24"/>
          <w:lang w:val="es-PA" w:eastAsia="es-PA"/>
        </w:rPr>
        <w:t>(un árbol de pequeño porte), guanábana/</w:t>
      </w:r>
      <w:proofErr w:type="spellStart"/>
      <w:r w:rsidRPr="00460123">
        <w:rPr>
          <w:iCs/>
          <w:szCs w:val="24"/>
          <w:lang w:val="es-PA" w:eastAsia="es-PA"/>
        </w:rPr>
        <w:t>Annona</w:t>
      </w:r>
      <w:proofErr w:type="spellEnd"/>
      <w:r w:rsidRPr="00460123">
        <w:rPr>
          <w:iCs/>
          <w:szCs w:val="24"/>
          <w:lang w:val="es-PA" w:eastAsia="es-PA"/>
        </w:rPr>
        <w:t xml:space="preserve"> </w:t>
      </w:r>
      <w:proofErr w:type="spellStart"/>
      <w:r w:rsidRPr="00460123">
        <w:rPr>
          <w:iCs/>
          <w:szCs w:val="24"/>
          <w:lang w:val="es-PA" w:eastAsia="es-PA"/>
        </w:rPr>
        <w:t>muricata</w:t>
      </w:r>
      <w:proofErr w:type="spellEnd"/>
      <w:r w:rsidRPr="00460123">
        <w:rPr>
          <w:iCs/>
          <w:szCs w:val="24"/>
          <w:lang w:val="es-PA" w:eastAsia="es-PA"/>
        </w:rPr>
        <w:t xml:space="preserve"> </w:t>
      </w:r>
      <w:r w:rsidRPr="00460123">
        <w:rPr>
          <w:szCs w:val="24"/>
          <w:lang w:val="es-PA" w:eastAsia="es-PA"/>
        </w:rPr>
        <w:t>(uno de menos de 1.5 m de altura total), guayaba/</w:t>
      </w:r>
      <w:proofErr w:type="spellStart"/>
      <w:r w:rsidRPr="00460123">
        <w:rPr>
          <w:iCs/>
          <w:szCs w:val="24"/>
          <w:lang w:val="es-PA" w:eastAsia="es-PA"/>
        </w:rPr>
        <w:t>Psidium</w:t>
      </w:r>
      <w:proofErr w:type="spellEnd"/>
      <w:r w:rsidRPr="00460123">
        <w:rPr>
          <w:iCs/>
          <w:szCs w:val="24"/>
          <w:lang w:val="es-PA" w:eastAsia="es-PA"/>
        </w:rPr>
        <w:t xml:space="preserve"> </w:t>
      </w:r>
      <w:proofErr w:type="spellStart"/>
      <w:r w:rsidRPr="00460123">
        <w:rPr>
          <w:iCs/>
          <w:szCs w:val="24"/>
          <w:lang w:val="es-PA" w:eastAsia="es-PA"/>
        </w:rPr>
        <w:t>guajaba</w:t>
      </w:r>
      <w:proofErr w:type="spellEnd"/>
      <w:r w:rsidRPr="00460123">
        <w:rPr>
          <w:iCs/>
          <w:szCs w:val="24"/>
          <w:lang w:val="es-PA" w:eastAsia="es-PA"/>
        </w:rPr>
        <w:t xml:space="preserve"> </w:t>
      </w:r>
      <w:r w:rsidRPr="00460123">
        <w:rPr>
          <w:szCs w:val="24"/>
          <w:lang w:val="es-PA" w:eastAsia="es-PA"/>
        </w:rPr>
        <w:t>(uno de 0.50 m de altura total), naranja dulce/</w:t>
      </w:r>
      <w:r w:rsidRPr="00460123">
        <w:rPr>
          <w:iCs/>
          <w:szCs w:val="24"/>
          <w:lang w:val="es-PA" w:eastAsia="es-PA"/>
        </w:rPr>
        <w:t xml:space="preserve">Citrus </w:t>
      </w:r>
      <w:proofErr w:type="spellStart"/>
      <w:r w:rsidRPr="00460123">
        <w:rPr>
          <w:iCs/>
          <w:szCs w:val="24"/>
          <w:lang w:val="es-PA" w:eastAsia="es-PA"/>
        </w:rPr>
        <w:t>sinensis</w:t>
      </w:r>
      <w:proofErr w:type="spellEnd"/>
      <w:r w:rsidRPr="00460123">
        <w:rPr>
          <w:szCs w:val="24"/>
          <w:lang w:val="es-PA" w:eastAsia="es-PA"/>
        </w:rPr>
        <w:t xml:space="preserve"> y toronja/</w:t>
      </w:r>
      <w:r w:rsidRPr="00460123">
        <w:rPr>
          <w:iCs/>
          <w:szCs w:val="24"/>
          <w:lang w:val="es-PA" w:eastAsia="es-PA"/>
        </w:rPr>
        <w:t xml:space="preserve">Citrus </w:t>
      </w:r>
      <w:proofErr w:type="spellStart"/>
      <w:r w:rsidRPr="00460123">
        <w:rPr>
          <w:iCs/>
          <w:szCs w:val="24"/>
          <w:lang w:val="es-PA" w:eastAsia="es-PA"/>
        </w:rPr>
        <w:t>grandis</w:t>
      </w:r>
      <w:proofErr w:type="spellEnd"/>
      <w:r w:rsidRPr="00460123">
        <w:rPr>
          <w:iCs/>
          <w:szCs w:val="24"/>
          <w:lang w:val="es-PA" w:eastAsia="es-PA"/>
        </w:rPr>
        <w:t xml:space="preserve"> </w:t>
      </w:r>
      <w:r w:rsidRPr="00460123">
        <w:rPr>
          <w:szCs w:val="24"/>
          <w:lang w:val="es-PA" w:eastAsia="es-PA"/>
        </w:rPr>
        <w:t>(un ejemplar de mediano porte de cada especie).</w:t>
      </w:r>
    </w:p>
    <w:p w:rsidR="00727A47" w:rsidRDefault="00727A47" w:rsidP="00727A47">
      <w:pPr>
        <w:autoSpaceDE w:val="0"/>
        <w:autoSpaceDN w:val="0"/>
        <w:adjustRightInd w:val="0"/>
        <w:jc w:val="both"/>
        <w:rPr>
          <w:szCs w:val="24"/>
          <w:lang w:val="es-PA" w:eastAsia="es-PA"/>
        </w:rPr>
      </w:pPr>
    </w:p>
    <w:p w:rsidR="00727A47" w:rsidRPr="00460123" w:rsidRDefault="00727A47" w:rsidP="00727A47">
      <w:pPr>
        <w:autoSpaceDE w:val="0"/>
        <w:autoSpaceDN w:val="0"/>
        <w:adjustRightInd w:val="0"/>
        <w:jc w:val="both"/>
        <w:rPr>
          <w:szCs w:val="24"/>
          <w:lang w:val="es-PA" w:eastAsia="es-PA"/>
        </w:rPr>
      </w:pPr>
      <w:r w:rsidRPr="00460123">
        <w:rPr>
          <w:b/>
          <w:bCs/>
          <w:szCs w:val="24"/>
          <w:lang w:val="es-PA" w:eastAsia="es-PA"/>
        </w:rPr>
        <w:t>Inventario forestal (aplicar técnicas forestales reconocidas por ANAM)</w:t>
      </w: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szCs w:val="24"/>
          <w:lang w:val="es-PA" w:eastAsia="es-PA"/>
        </w:rPr>
      </w:pPr>
      <w:r w:rsidRPr="003514AE">
        <w:rPr>
          <w:szCs w:val="24"/>
          <w:lang w:val="es-PA" w:eastAsia="es-PA"/>
        </w:rPr>
        <w:t xml:space="preserve">La metodología implementada para el inventario forestal consistió en medir el diámetro a la altura del pecho (DAP) y la altura total (AT) de los árboles de 10 y más centímetros de DAP existentes en el polígono donde se desarrollará el proyecto y que fueron plantados por su anterior propietario. Se utilizaron una forcípula </w:t>
      </w:r>
      <w:proofErr w:type="spellStart"/>
      <w:r w:rsidRPr="003514AE">
        <w:rPr>
          <w:szCs w:val="24"/>
          <w:lang w:val="es-PA" w:eastAsia="es-PA"/>
        </w:rPr>
        <w:t>Haglof</w:t>
      </w:r>
      <w:proofErr w:type="spellEnd"/>
      <w:r w:rsidRPr="003514AE">
        <w:rPr>
          <w:szCs w:val="24"/>
          <w:lang w:val="es-PA" w:eastAsia="es-PA"/>
        </w:rPr>
        <w:t xml:space="preserve"> para la medición del DAP y una vara </w:t>
      </w:r>
      <w:proofErr w:type="spellStart"/>
      <w:r w:rsidRPr="003514AE">
        <w:rPr>
          <w:szCs w:val="24"/>
          <w:lang w:val="es-PA" w:eastAsia="es-PA"/>
        </w:rPr>
        <w:t>Vilmore</w:t>
      </w:r>
      <w:proofErr w:type="spellEnd"/>
      <w:r w:rsidRPr="003514AE">
        <w:rPr>
          <w:szCs w:val="24"/>
          <w:lang w:val="es-PA" w:eastAsia="es-PA"/>
        </w:rPr>
        <w:t xml:space="preserve"> para la medición de la AT. La recopilación de información de campo fue realizada por los consultores ambientales. Posteriormente, en la oficina se calculó el volumen total (VT), presentado en el cuadro No. 5, utilizando la fórmula recomendada por Mi Ambiente V=0.7854 x (DAP)2 x AC x </w:t>
      </w:r>
      <w:proofErr w:type="spellStart"/>
      <w:r w:rsidRPr="003514AE">
        <w:rPr>
          <w:szCs w:val="24"/>
          <w:lang w:val="es-PA" w:eastAsia="es-PA"/>
        </w:rPr>
        <w:t>ff</w:t>
      </w:r>
      <w:proofErr w:type="spellEnd"/>
      <w:r w:rsidRPr="003514AE">
        <w:rPr>
          <w:szCs w:val="24"/>
          <w:lang w:val="es-PA" w:eastAsia="es-PA"/>
        </w:rPr>
        <w:t xml:space="preserve"> (factor de forma).</w:t>
      </w:r>
    </w:p>
    <w:p w:rsidR="00727A47" w:rsidRDefault="00727A47" w:rsidP="00727A47">
      <w:pPr>
        <w:autoSpaceDE w:val="0"/>
        <w:autoSpaceDN w:val="0"/>
        <w:adjustRightInd w:val="0"/>
        <w:jc w:val="both"/>
        <w:rPr>
          <w:szCs w:val="24"/>
          <w:lang w:val="es-PA" w:eastAsia="es-PA"/>
        </w:rPr>
      </w:pPr>
    </w:p>
    <w:p w:rsidR="004355AC" w:rsidRPr="00727A47" w:rsidRDefault="004355AC" w:rsidP="00727A47">
      <w:pPr>
        <w:rPr>
          <w:szCs w:val="24"/>
          <w:lang w:val="es-PA"/>
        </w:rPr>
      </w:pPr>
    </w:p>
    <w:p w:rsidR="004355AC" w:rsidRDefault="004355AC" w:rsidP="004355AC">
      <w:pPr>
        <w:ind w:left="360"/>
        <w:rPr>
          <w:szCs w:val="24"/>
        </w:rPr>
      </w:pPr>
    </w:p>
    <w:p w:rsidR="004355AC" w:rsidRDefault="004355AC" w:rsidP="004355AC">
      <w:pPr>
        <w:ind w:left="360"/>
        <w:rPr>
          <w:szCs w:val="24"/>
        </w:rPr>
      </w:pPr>
    </w:p>
    <w:p w:rsidR="004355AC" w:rsidRDefault="00727A47" w:rsidP="004355AC">
      <w:pPr>
        <w:ind w:left="360"/>
        <w:rPr>
          <w:szCs w:val="24"/>
        </w:rPr>
      </w:pPr>
      <w:r>
        <w:rPr>
          <w:noProof/>
          <w:szCs w:val="24"/>
          <w:lang w:val="es-PA" w:eastAsia="es-PA"/>
        </w:rPr>
        <w:lastRenderedPageBreak/>
        <w:drawing>
          <wp:inline distT="0" distB="0" distL="0" distR="0" wp14:anchorId="0EB9DB3E" wp14:editId="0B1C8E0D">
            <wp:extent cx="5943600" cy="1961353"/>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61353"/>
                    </a:xfrm>
                    <a:prstGeom prst="rect">
                      <a:avLst/>
                    </a:prstGeom>
                    <a:noFill/>
                    <a:ln>
                      <a:noFill/>
                    </a:ln>
                  </pic:spPr>
                </pic:pic>
              </a:graphicData>
            </a:graphic>
          </wp:inline>
        </w:drawing>
      </w:r>
    </w:p>
    <w:p w:rsidR="004355AC" w:rsidRDefault="004355AC" w:rsidP="004355AC">
      <w:pPr>
        <w:ind w:left="360"/>
        <w:rPr>
          <w:szCs w:val="24"/>
        </w:rPr>
      </w:pPr>
    </w:p>
    <w:p w:rsidR="004355AC" w:rsidRDefault="004355AC" w:rsidP="004355AC">
      <w:pPr>
        <w:ind w:left="360"/>
        <w:rPr>
          <w:szCs w:val="24"/>
        </w:rPr>
      </w:pPr>
    </w:p>
    <w:p w:rsidR="00727A47" w:rsidRPr="00AB391B" w:rsidRDefault="00727A47" w:rsidP="00727A47">
      <w:pPr>
        <w:autoSpaceDE w:val="0"/>
        <w:autoSpaceDN w:val="0"/>
        <w:adjustRightInd w:val="0"/>
        <w:jc w:val="both"/>
        <w:rPr>
          <w:b/>
          <w:bCs/>
          <w:szCs w:val="24"/>
          <w:lang w:val="es-PA" w:eastAsia="es-PA"/>
        </w:rPr>
      </w:pPr>
      <w:r w:rsidRPr="00AB391B">
        <w:rPr>
          <w:b/>
          <w:bCs/>
          <w:szCs w:val="24"/>
          <w:lang w:val="es-PA" w:eastAsia="es-PA"/>
        </w:rPr>
        <w:t>Características de la fauna</w:t>
      </w:r>
    </w:p>
    <w:p w:rsidR="00727A47" w:rsidRPr="00AB391B" w:rsidRDefault="00727A47" w:rsidP="00727A47">
      <w:pPr>
        <w:autoSpaceDE w:val="0"/>
        <w:autoSpaceDN w:val="0"/>
        <w:adjustRightInd w:val="0"/>
        <w:jc w:val="both"/>
        <w:rPr>
          <w:szCs w:val="24"/>
          <w:lang w:val="es-PA" w:eastAsia="es-PA"/>
        </w:rPr>
      </w:pPr>
      <w:r w:rsidRPr="00AB391B">
        <w:rPr>
          <w:szCs w:val="24"/>
          <w:lang w:val="es-PA" w:eastAsia="es-PA"/>
        </w:rPr>
        <w:t xml:space="preserve">Debido a la reducido y altamente perturbado no se observaron especies de fauna en el polígono donde se desarrollará el proyecto. Sin embargo, en las colindancias se observaron algunas especies de aves comunes como lo son: </w:t>
      </w:r>
      <w:proofErr w:type="spellStart"/>
      <w:r w:rsidRPr="00AB391B">
        <w:rPr>
          <w:szCs w:val="24"/>
          <w:lang w:val="es-PA" w:eastAsia="es-PA"/>
        </w:rPr>
        <w:t>Pechiamarillo</w:t>
      </w:r>
      <w:proofErr w:type="spellEnd"/>
      <w:r w:rsidRPr="00AB391B">
        <w:rPr>
          <w:szCs w:val="24"/>
          <w:lang w:val="es-PA" w:eastAsia="es-PA"/>
        </w:rPr>
        <w:t xml:space="preserve"> (</w:t>
      </w:r>
      <w:proofErr w:type="spellStart"/>
      <w:r w:rsidRPr="00AB391B">
        <w:rPr>
          <w:i/>
          <w:iCs/>
          <w:szCs w:val="24"/>
          <w:lang w:val="es-PA" w:eastAsia="es-PA"/>
        </w:rPr>
        <w:t>Pitangus</w:t>
      </w:r>
      <w:proofErr w:type="spellEnd"/>
      <w:r w:rsidRPr="00AB391B">
        <w:rPr>
          <w:szCs w:val="24"/>
          <w:lang w:val="es-PA" w:eastAsia="es-PA"/>
        </w:rPr>
        <w:t xml:space="preserve"> </w:t>
      </w:r>
      <w:proofErr w:type="spellStart"/>
      <w:r w:rsidRPr="00AB391B">
        <w:rPr>
          <w:i/>
          <w:iCs/>
          <w:szCs w:val="24"/>
          <w:lang w:val="es-PA" w:eastAsia="es-PA"/>
        </w:rPr>
        <w:t>sulphuratus</w:t>
      </w:r>
      <w:proofErr w:type="spellEnd"/>
      <w:r w:rsidRPr="00AB391B">
        <w:rPr>
          <w:szCs w:val="24"/>
          <w:lang w:val="es-PA" w:eastAsia="es-PA"/>
        </w:rPr>
        <w:t>), Tijereta de sabana (</w:t>
      </w:r>
      <w:proofErr w:type="spellStart"/>
      <w:r w:rsidRPr="00AB391B">
        <w:rPr>
          <w:i/>
          <w:iCs/>
          <w:szCs w:val="24"/>
          <w:lang w:val="es-PA" w:eastAsia="es-PA"/>
        </w:rPr>
        <w:t>Tyrannus</w:t>
      </w:r>
      <w:proofErr w:type="spellEnd"/>
      <w:r w:rsidRPr="00AB391B">
        <w:rPr>
          <w:i/>
          <w:iCs/>
          <w:szCs w:val="24"/>
          <w:lang w:val="es-PA" w:eastAsia="es-PA"/>
        </w:rPr>
        <w:t xml:space="preserve"> </w:t>
      </w:r>
      <w:proofErr w:type="spellStart"/>
      <w:r w:rsidRPr="00AB391B">
        <w:rPr>
          <w:i/>
          <w:iCs/>
          <w:szCs w:val="24"/>
          <w:lang w:val="es-PA" w:eastAsia="es-PA"/>
        </w:rPr>
        <w:t>savanna</w:t>
      </w:r>
      <w:proofErr w:type="spellEnd"/>
      <w:r w:rsidRPr="00AB391B">
        <w:rPr>
          <w:szCs w:val="24"/>
          <w:lang w:val="es-PA" w:eastAsia="es-PA"/>
        </w:rPr>
        <w:t>), Tirano tropical (</w:t>
      </w:r>
      <w:proofErr w:type="spellStart"/>
      <w:r w:rsidRPr="00AB391B">
        <w:rPr>
          <w:i/>
          <w:iCs/>
          <w:szCs w:val="24"/>
          <w:lang w:val="es-PA" w:eastAsia="es-PA"/>
        </w:rPr>
        <w:t>Tyrannus</w:t>
      </w:r>
      <w:proofErr w:type="spellEnd"/>
      <w:r w:rsidRPr="00AB391B">
        <w:rPr>
          <w:szCs w:val="24"/>
          <w:lang w:val="es-PA" w:eastAsia="es-PA"/>
        </w:rPr>
        <w:t xml:space="preserve"> </w:t>
      </w:r>
      <w:proofErr w:type="spellStart"/>
      <w:r w:rsidRPr="00AB391B">
        <w:rPr>
          <w:i/>
          <w:iCs/>
          <w:szCs w:val="24"/>
          <w:lang w:val="es-PA" w:eastAsia="es-PA"/>
        </w:rPr>
        <w:t>melancholicus</w:t>
      </w:r>
      <w:proofErr w:type="spellEnd"/>
      <w:r w:rsidRPr="00AB391B">
        <w:rPr>
          <w:szCs w:val="24"/>
          <w:lang w:val="es-PA" w:eastAsia="es-PA"/>
        </w:rPr>
        <w:t>) y el Talingo (</w:t>
      </w:r>
      <w:proofErr w:type="spellStart"/>
      <w:r w:rsidRPr="00AB391B">
        <w:rPr>
          <w:i/>
          <w:iCs/>
          <w:szCs w:val="24"/>
          <w:lang w:val="es-PA" w:eastAsia="es-PA"/>
        </w:rPr>
        <w:t>Quiscalus</w:t>
      </w:r>
      <w:proofErr w:type="spellEnd"/>
      <w:r w:rsidRPr="00AB391B">
        <w:rPr>
          <w:i/>
          <w:iCs/>
          <w:szCs w:val="24"/>
          <w:lang w:val="es-PA" w:eastAsia="es-PA"/>
        </w:rPr>
        <w:t xml:space="preserve"> </w:t>
      </w:r>
      <w:proofErr w:type="spellStart"/>
      <w:r w:rsidRPr="00AB391B">
        <w:rPr>
          <w:i/>
          <w:iCs/>
          <w:szCs w:val="24"/>
          <w:lang w:val="es-PA" w:eastAsia="es-PA"/>
        </w:rPr>
        <w:t>mexicanus</w:t>
      </w:r>
      <w:proofErr w:type="spellEnd"/>
      <w:r w:rsidRPr="00AB391B">
        <w:rPr>
          <w:szCs w:val="24"/>
          <w:lang w:val="es-PA" w:eastAsia="es-PA"/>
        </w:rPr>
        <w:t>), principalmente en espacios abiertos.</w:t>
      </w:r>
    </w:p>
    <w:p w:rsidR="004355AC" w:rsidRPr="00727A47" w:rsidRDefault="004355AC" w:rsidP="004355AC">
      <w:pPr>
        <w:ind w:left="360"/>
        <w:rPr>
          <w:szCs w:val="24"/>
          <w:lang w:val="es-PA"/>
        </w:rPr>
      </w:pPr>
    </w:p>
    <w:p w:rsidR="00727A47" w:rsidRDefault="00727A47" w:rsidP="00727A47">
      <w:pPr>
        <w:spacing w:line="240" w:lineRule="exact"/>
        <w:rPr>
          <w:b/>
          <w:sz w:val="28"/>
          <w:szCs w:val="28"/>
          <w:lang w:val="es-PA" w:eastAsia="es-PA"/>
        </w:rPr>
      </w:pPr>
    </w:p>
    <w:p w:rsidR="00727A47" w:rsidRPr="00B6053E" w:rsidRDefault="00727A47" w:rsidP="00727A47">
      <w:pPr>
        <w:spacing w:line="240" w:lineRule="exact"/>
        <w:rPr>
          <w:b/>
          <w:sz w:val="28"/>
          <w:szCs w:val="28"/>
          <w:lang w:val="es-PA" w:eastAsia="es-PA"/>
        </w:rPr>
      </w:pPr>
      <w:r w:rsidRPr="00B6053E">
        <w:rPr>
          <w:b/>
          <w:sz w:val="28"/>
          <w:szCs w:val="28"/>
          <w:lang w:val="es-PA" w:eastAsia="es-PA"/>
        </w:rPr>
        <w:t>Ambiente</w:t>
      </w:r>
      <w:r w:rsidRPr="00B6053E">
        <w:rPr>
          <w:sz w:val="28"/>
          <w:szCs w:val="28"/>
          <w:lang w:val="es-PA" w:eastAsia="es-PA"/>
        </w:rPr>
        <w:t xml:space="preserve"> </w:t>
      </w:r>
      <w:r w:rsidRPr="00B6053E">
        <w:rPr>
          <w:b/>
          <w:sz w:val="28"/>
          <w:szCs w:val="28"/>
          <w:lang w:val="es-PA" w:eastAsia="es-PA"/>
        </w:rPr>
        <w:t>Socioeconómico</w:t>
      </w:r>
    </w:p>
    <w:p w:rsidR="004355AC" w:rsidRDefault="004355AC" w:rsidP="004355AC">
      <w:pPr>
        <w:ind w:left="360"/>
        <w:rPr>
          <w:szCs w:val="24"/>
        </w:rPr>
      </w:pPr>
    </w:p>
    <w:p w:rsidR="00727A47" w:rsidRDefault="00727A47" w:rsidP="00727A47">
      <w:pPr>
        <w:autoSpaceDE w:val="0"/>
        <w:autoSpaceDN w:val="0"/>
        <w:adjustRightInd w:val="0"/>
        <w:jc w:val="both"/>
        <w:rPr>
          <w:szCs w:val="24"/>
          <w:lang w:val="es-PA" w:eastAsia="es-PA"/>
        </w:rPr>
      </w:pPr>
      <w:r w:rsidRPr="00AB391B">
        <w:rPr>
          <w:szCs w:val="24"/>
          <w:lang w:val="es-PA" w:eastAsia="es-PA"/>
        </w:rPr>
        <w:t>La descripción del ambiente socioeconómico del área de influencia del proyecto se realizó considerando la información levantada durante formulación de las encuestas y las observaciones visuales y apuntes de campo que se obtuvieron durante las otras giras realizadas al área.</w:t>
      </w:r>
    </w:p>
    <w:p w:rsidR="00727A47" w:rsidRDefault="00727A47" w:rsidP="00727A47">
      <w:pPr>
        <w:autoSpaceDE w:val="0"/>
        <w:autoSpaceDN w:val="0"/>
        <w:adjustRightInd w:val="0"/>
        <w:jc w:val="both"/>
        <w:rPr>
          <w:szCs w:val="24"/>
          <w:lang w:val="es-PA" w:eastAsia="es-PA"/>
        </w:rPr>
      </w:pPr>
    </w:p>
    <w:p w:rsidR="00727A47" w:rsidRPr="00AB391B" w:rsidRDefault="00727A47" w:rsidP="00727A47">
      <w:pPr>
        <w:autoSpaceDE w:val="0"/>
        <w:autoSpaceDN w:val="0"/>
        <w:adjustRightInd w:val="0"/>
        <w:jc w:val="both"/>
        <w:rPr>
          <w:b/>
          <w:bCs/>
          <w:szCs w:val="24"/>
          <w:lang w:val="es-PA" w:eastAsia="es-PA"/>
        </w:rPr>
      </w:pPr>
      <w:r w:rsidRPr="00AB391B">
        <w:rPr>
          <w:b/>
          <w:bCs/>
          <w:szCs w:val="24"/>
          <w:lang w:val="es-PA" w:eastAsia="es-PA"/>
        </w:rPr>
        <w:t>Uso actual de la tierra en sitios colindantes</w:t>
      </w:r>
    </w:p>
    <w:p w:rsidR="00727A47" w:rsidRPr="00AB391B" w:rsidRDefault="00727A47" w:rsidP="00727A47">
      <w:pPr>
        <w:autoSpaceDE w:val="0"/>
        <w:autoSpaceDN w:val="0"/>
        <w:adjustRightInd w:val="0"/>
        <w:jc w:val="both"/>
        <w:rPr>
          <w:szCs w:val="24"/>
          <w:lang w:val="es-PA" w:eastAsia="es-PA"/>
        </w:rPr>
      </w:pPr>
      <w:r w:rsidRPr="00AB391B">
        <w:rPr>
          <w:szCs w:val="24"/>
          <w:lang w:val="es-PA" w:eastAsia="es-PA"/>
        </w:rPr>
        <w:t>En los sitios inmediatamente colindantes al proyecto se observa los usos residenciales (una vivienda unifamiliar de una planta), público (carretera Santiago – San Francisco, Fig. 3) y ganadero.</w:t>
      </w:r>
    </w:p>
    <w:p w:rsidR="00727A47" w:rsidRDefault="00727A47" w:rsidP="00727A47">
      <w:pPr>
        <w:autoSpaceDE w:val="0"/>
        <w:autoSpaceDN w:val="0"/>
        <w:adjustRightInd w:val="0"/>
        <w:rPr>
          <w:sz w:val="28"/>
          <w:szCs w:val="28"/>
          <w:lang w:val="es-PA" w:eastAsia="es-PA"/>
        </w:rPr>
      </w:pPr>
    </w:p>
    <w:p w:rsidR="00727A47" w:rsidRDefault="00727A47" w:rsidP="00727A47">
      <w:pPr>
        <w:autoSpaceDE w:val="0"/>
        <w:autoSpaceDN w:val="0"/>
        <w:adjustRightInd w:val="0"/>
        <w:jc w:val="both"/>
        <w:rPr>
          <w:b/>
          <w:bCs/>
          <w:szCs w:val="24"/>
          <w:lang w:val="es-PA" w:eastAsia="es-PA"/>
        </w:rPr>
      </w:pPr>
      <w:r w:rsidRPr="00AB391B">
        <w:rPr>
          <w:b/>
          <w:bCs/>
          <w:szCs w:val="24"/>
          <w:lang w:val="es-PA" w:eastAsia="es-PA"/>
        </w:rPr>
        <w:t>Percepción local sobre el proyecto, obra o actividad (a través del plan de participación ciudadana)</w:t>
      </w:r>
    </w:p>
    <w:p w:rsidR="00727A47" w:rsidRPr="00AB391B" w:rsidRDefault="00727A47" w:rsidP="00727A47">
      <w:pPr>
        <w:autoSpaceDE w:val="0"/>
        <w:autoSpaceDN w:val="0"/>
        <w:adjustRightInd w:val="0"/>
        <w:jc w:val="both"/>
        <w:rPr>
          <w:b/>
          <w:bCs/>
          <w:szCs w:val="24"/>
          <w:lang w:val="es-PA" w:eastAsia="es-PA"/>
        </w:rPr>
      </w:pPr>
    </w:p>
    <w:p w:rsidR="00727A47" w:rsidRPr="00AB391B" w:rsidRDefault="00727A47" w:rsidP="00727A47">
      <w:pPr>
        <w:autoSpaceDE w:val="0"/>
        <w:autoSpaceDN w:val="0"/>
        <w:adjustRightInd w:val="0"/>
        <w:jc w:val="both"/>
        <w:rPr>
          <w:szCs w:val="24"/>
          <w:lang w:val="es-PA" w:eastAsia="es-PA"/>
        </w:rPr>
      </w:pPr>
      <w:r w:rsidRPr="00AB391B">
        <w:rPr>
          <w:szCs w:val="24"/>
          <w:lang w:val="es-PA" w:eastAsia="es-PA"/>
        </w:rPr>
        <w:t>Para involucrar y conocer la percepción local sobre el proyecto, se eligió el método de comunicación de contacto directo, mediante la formulación de una encuesta directa e individual, el día sábado 14 y domingo 15 de septiembre presente año; previo a la aplicación de estas se diálogo con las personas a encuestar, explicándoles a que obedecía nuestra presencia y los detalles del proyecto; posteriormente se les introdujo en el tema ambiental, enfatizando la importancia de sus opiniones frente a la consulta realizada.</w:t>
      </w:r>
    </w:p>
    <w:p w:rsidR="00727A47" w:rsidRDefault="00727A47" w:rsidP="00727A47">
      <w:pPr>
        <w:autoSpaceDE w:val="0"/>
        <w:autoSpaceDN w:val="0"/>
        <w:adjustRightInd w:val="0"/>
        <w:rPr>
          <w:sz w:val="28"/>
          <w:szCs w:val="28"/>
          <w:lang w:val="es-PA" w:eastAsia="es-PA"/>
        </w:rPr>
      </w:pPr>
    </w:p>
    <w:p w:rsidR="00727A47" w:rsidRDefault="00727A47" w:rsidP="00727A47">
      <w:pPr>
        <w:autoSpaceDE w:val="0"/>
        <w:autoSpaceDN w:val="0"/>
        <w:adjustRightInd w:val="0"/>
        <w:jc w:val="both"/>
        <w:rPr>
          <w:szCs w:val="24"/>
          <w:lang w:val="es-PA" w:eastAsia="es-PA"/>
        </w:rPr>
      </w:pPr>
      <w:r w:rsidRPr="00AB391B">
        <w:rPr>
          <w:szCs w:val="24"/>
          <w:lang w:val="es-PA" w:eastAsia="es-PA"/>
        </w:rPr>
        <w:t>Se aplicaron en total 12 encuestas (ver anexo No. 5), que incluyeron vecinos inmediatos al proyecto y a personas de Canto del Llano que trabajan o viven cerca del proyecto, todos residentes en la ciudad de Santiago. A destacar, que algunos vecinos no se encontraban en sus residencias al momento de la encuesta, por lo que no pudimos conocer su opinión.</w:t>
      </w: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szCs w:val="24"/>
          <w:lang w:val="es-PA" w:eastAsia="es-PA"/>
        </w:rPr>
      </w:pPr>
      <w:r w:rsidRPr="00AB391B">
        <w:rPr>
          <w:szCs w:val="24"/>
          <w:lang w:val="es-PA" w:eastAsia="es-PA"/>
        </w:rPr>
        <w:t>La muestra se dividió en 3 grupos de edades; el primero comprendido entre los 18 y 29 años (8% del total); el segundo tiene entre 30 y 49 años (75% del total) y el último, que representa el restante 17%, cuenta con 50 a 69 años. El 50% de los encuestados (6 personas) son del sexo masculino y el 50% restante (6 personas) del femenino.</w:t>
      </w:r>
    </w:p>
    <w:p w:rsidR="00727A47" w:rsidRDefault="00727A47" w:rsidP="00727A47">
      <w:pPr>
        <w:autoSpaceDE w:val="0"/>
        <w:autoSpaceDN w:val="0"/>
        <w:adjustRightInd w:val="0"/>
        <w:jc w:val="both"/>
        <w:rPr>
          <w:szCs w:val="24"/>
          <w:lang w:val="es-PA" w:eastAsia="es-PA"/>
        </w:rPr>
      </w:pPr>
    </w:p>
    <w:p w:rsidR="00727A47" w:rsidRPr="00014A24" w:rsidRDefault="00727A47" w:rsidP="00727A47">
      <w:pPr>
        <w:autoSpaceDE w:val="0"/>
        <w:autoSpaceDN w:val="0"/>
        <w:adjustRightInd w:val="0"/>
        <w:jc w:val="both"/>
        <w:rPr>
          <w:szCs w:val="24"/>
          <w:lang w:val="es-PA" w:eastAsia="es-PA"/>
        </w:rPr>
      </w:pPr>
      <w:r w:rsidRPr="00014A24">
        <w:rPr>
          <w:szCs w:val="24"/>
          <w:lang w:val="es-PA" w:eastAsia="es-PA"/>
        </w:rPr>
        <w:t>Con relación al nivel educativo, todos los encuestados cuentan con algún grado de estudio, principalmente han culminado estudios a nivel medio un 67% y el resto, 33% cuentan con estudios a nivel superior; esto se ve reflejado en la ocupación, los que han cursado estudios a nivel superior, desempeñan ocupaciones como docentes (22%) principalmente y uno de manera independiente (11%); otro 34% laboran como colaboradores en empresas privadas, un 22% de la muestra indico dedicarse a las funciones del hogar y uno de los encuestados se encuentra cursando estudios universitarios.</w:t>
      </w:r>
    </w:p>
    <w:p w:rsidR="00727A47" w:rsidRDefault="00727A47" w:rsidP="00727A47">
      <w:pPr>
        <w:autoSpaceDE w:val="0"/>
        <w:autoSpaceDN w:val="0"/>
        <w:adjustRightInd w:val="0"/>
        <w:rPr>
          <w:sz w:val="28"/>
          <w:szCs w:val="28"/>
          <w:lang w:val="es-PA" w:eastAsia="es-PA"/>
        </w:rPr>
      </w:pPr>
    </w:p>
    <w:p w:rsidR="00727A47" w:rsidRPr="004A0EFC" w:rsidRDefault="00727A47" w:rsidP="00727A47">
      <w:pPr>
        <w:autoSpaceDE w:val="0"/>
        <w:autoSpaceDN w:val="0"/>
        <w:adjustRightInd w:val="0"/>
        <w:jc w:val="both"/>
        <w:rPr>
          <w:szCs w:val="24"/>
          <w:lang w:val="es-PA" w:eastAsia="es-PA"/>
        </w:rPr>
      </w:pPr>
      <w:r w:rsidRPr="004A0EFC">
        <w:rPr>
          <w:szCs w:val="24"/>
          <w:lang w:val="es-PA" w:eastAsia="es-PA"/>
        </w:rPr>
        <w:t>El proceso de análisis de la información referente al proyecto arrojó los siguientes resultados:</w:t>
      </w:r>
    </w:p>
    <w:p w:rsidR="00727A47" w:rsidRDefault="00727A47" w:rsidP="00727A47">
      <w:pPr>
        <w:pStyle w:val="Prrafodelista"/>
        <w:numPr>
          <w:ilvl w:val="0"/>
          <w:numId w:val="38"/>
        </w:numPr>
        <w:autoSpaceDE w:val="0"/>
        <w:autoSpaceDN w:val="0"/>
        <w:adjustRightInd w:val="0"/>
        <w:contextualSpacing w:val="0"/>
        <w:rPr>
          <w:b/>
          <w:bCs/>
          <w:szCs w:val="24"/>
          <w:lang w:val="es-PA" w:eastAsia="es-PA"/>
        </w:rPr>
      </w:pPr>
      <w:r w:rsidRPr="004A0EFC">
        <w:rPr>
          <w:b/>
          <w:bCs/>
          <w:szCs w:val="24"/>
          <w:lang w:val="es-PA" w:eastAsia="es-PA"/>
        </w:rPr>
        <w:t>El 25% de la muestra indicio tener conocimiento del proyecto.</w:t>
      </w:r>
    </w:p>
    <w:p w:rsidR="004355AC" w:rsidRPr="00727A47" w:rsidRDefault="004355AC" w:rsidP="00727A47">
      <w:pPr>
        <w:rPr>
          <w:szCs w:val="24"/>
          <w:lang w:val="es-PA"/>
        </w:rPr>
      </w:pPr>
    </w:p>
    <w:p w:rsidR="00727A47" w:rsidRPr="004A0EFC" w:rsidRDefault="00727A47" w:rsidP="00727A47">
      <w:pPr>
        <w:pStyle w:val="Prrafodelista"/>
        <w:numPr>
          <w:ilvl w:val="0"/>
          <w:numId w:val="38"/>
        </w:numPr>
        <w:autoSpaceDE w:val="0"/>
        <w:autoSpaceDN w:val="0"/>
        <w:adjustRightInd w:val="0"/>
        <w:contextualSpacing w:val="0"/>
        <w:rPr>
          <w:b/>
          <w:bCs/>
          <w:szCs w:val="24"/>
          <w:lang w:val="es-PA" w:eastAsia="es-PA"/>
        </w:rPr>
      </w:pPr>
      <w:r w:rsidRPr="004A0EFC">
        <w:rPr>
          <w:szCs w:val="24"/>
          <w:lang w:val="es-PA" w:eastAsia="es-PA"/>
        </w:rPr>
        <w:t>Principalmente vecinos próximos, que conocen de la propiedad por los antiguos dueños.</w:t>
      </w:r>
    </w:p>
    <w:p w:rsidR="00727A47" w:rsidRPr="004A0EFC" w:rsidRDefault="00727A47" w:rsidP="00727A47">
      <w:pPr>
        <w:pStyle w:val="Prrafodelista"/>
        <w:numPr>
          <w:ilvl w:val="0"/>
          <w:numId w:val="40"/>
        </w:numPr>
        <w:autoSpaceDE w:val="0"/>
        <w:autoSpaceDN w:val="0"/>
        <w:adjustRightInd w:val="0"/>
        <w:contextualSpacing w:val="0"/>
        <w:jc w:val="both"/>
        <w:rPr>
          <w:szCs w:val="24"/>
          <w:lang w:val="es-PA" w:eastAsia="es-PA"/>
        </w:rPr>
      </w:pPr>
      <w:r w:rsidRPr="004A0EFC">
        <w:rPr>
          <w:b/>
          <w:bCs/>
          <w:szCs w:val="24"/>
          <w:lang w:val="es-PA" w:eastAsia="es-PA"/>
        </w:rPr>
        <w:t xml:space="preserve">El 92% de los encuestados indicaron estar de acuerdo con la ejecución del mismo. </w:t>
      </w:r>
      <w:r w:rsidRPr="004A0EFC">
        <w:rPr>
          <w:szCs w:val="24"/>
          <w:lang w:val="es-PA" w:eastAsia="es-PA"/>
        </w:rPr>
        <w:t>Consideran que, con el aumento poblacional del sector, es</w:t>
      </w:r>
      <w:r w:rsidRPr="004A0EFC">
        <w:rPr>
          <w:b/>
          <w:bCs/>
          <w:szCs w:val="24"/>
          <w:lang w:val="es-PA" w:eastAsia="es-PA"/>
        </w:rPr>
        <w:t xml:space="preserve"> </w:t>
      </w:r>
      <w:r w:rsidRPr="004A0EFC">
        <w:rPr>
          <w:szCs w:val="24"/>
          <w:lang w:val="es-PA" w:eastAsia="es-PA"/>
        </w:rPr>
        <w:t xml:space="preserve">necesaria la disposición de servicios, principalmente los necesarios para el comercio vecinal y actividades que no causen molestia a los vecinos. </w:t>
      </w:r>
      <w:r w:rsidRPr="004A0EFC">
        <w:rPr>
          <w:b/>
          <w:bCs/>
          <w:szCs w:val="24"/>
          <w:lang w:val="es-PA" w:eastAsia="es-PA"/>
        </w:rPr>
        <w:t xml:space="preserve">Una de las encuestadas indico estar indecisa </w:t>
      </w:r>
      <w:r w:rsidRPr="004A0EFC">
        <w:rPr>
          <w:szCs w:val="24"/>
          <w:lang w:val="es-PA" w:eastAsia="es-PA"/>
        </w:rPr>
        <w:t>- consiste una vecina que, aunque está</w:t>
      </w:r>
      <w:r w:rsidRPr="004A0EFC">
        <w:rPr>
          <w:b/>
          <w:bCs/>
          <w:szCs w:val="24"/>
          <w:lang w:val="es-PA" w:eastAsia="es-PA"/>
        </w:rPr>
        <w:t xml:space="preserve"> </w:t>
      </w:r>
      <w:r w:rsidRPr="004A0EFC">
        <w:rPr>
          <w:szCs w:val="24"/>
          <w:lang w:val="es-PA" w:eastAsia="es-PA"/>
        </w:rPr>
        <w:t>de acuerdo con el desarrollo, espera no tener problema con el promotor y principalmente con los árboles sembrados por este, algo cercano a la cerca que  puedan causar daño a su propiedad.</w:t>
      </w:r>
    </w:p>
    <w:p w:rsidR="00727A47" w:rsidRDefault="00727A47" w:rsidP="00727A47">
      <w:pPr>
        <w:autoSpaceDE w:val="0"/>
        <w:autoSpaceDN w:val="0"/>
        <w:adjustRightInd w:val="0"/>
        <w:jc w:val="both"/>
        <w:rPr>
          <w:szCs w:val="24"/>
          <w:lang w:val="es-PA" w:eastAsia="es-PA"/>
        </w:rPr>
      </w:pPr>
    </w:p>
    <w:p w:rsidR="00727A47" w:rsidRPr="004A0EFC" w:rsidRDefault="00727A47" w:rsidP="00727A47">
      <w:pPr>
        <w:pStyle w:val="Prrafodelista"/>
        <w:numPr>
          <w:ilvl w:val="0"/>
          <w:numId w:val="39"/>
        </w:numPr>
        <w:autoSpaceDE w:val="0"/>
        <w:autoSpaceDN w:val="0"/>
        <w:adjustRightInd w:val="0"/>
        <w:contextualSpacing w:val="0"/>
        <w:jc w:val="both"/>
        <w:rPr>
          <w:b/>
          <w:bCs/>
          <w:szCs w:val="24"/>
          <w:lang w:val="es-PA" w:eastAsia="es-PA"/>
        </w:rPr>
      </w:pPr>
      <w:r w:rsidRPr="004A0EFC">
        <w:rPr>
          <w:b/>
          <w:bCs/>
          <w:szCs w:val="24"/>
          <w:lang w:val="es-PA" w:eastAsia="es-PA"/>
        </w:rPr>
        <w:t xml:space="preserve">La mayoría de los encuestados (92%), considera que el proyecto no causara daños al ambiente. </w:t>
      </w:r>
      <w:r w:rsidRPr="004A0EFC">
        <w:rPr>
          <w:szCs w:val="24"/>
          <w:lang w:val="es-PA" w:eastAsia="es-PA"/>
        </w:rPr>
        <w:t>Siempre y cuando se desarrolle un proyecto</w:t>
      </w:r>
      <w:r w:rsidRPr="004A0EFC">
        <w:rPr>
          <w:b/>
          <w:bCs/>
          <w:szCs w:val="24"/>
          <w:lang w:val="es-PA" w:eastAsia="es-PA"/>
        </w:rPr>
        <w:t xml:space="preserve"> </w:t>
      </w:r>
      <w:r w:rsidRPr="004A0EFC">
        <w:rPr>
          <w:szCs w:val="24"/>
          <w:lang w:val="es-PA" w:eastAsia="es-PA"/>
        </w:rPr>
        <w:t>organizado y que cuentan con las disposiciones establecidas por las</w:t>
      </w:r>
      <w:r w:rsidRPr="004A0EFC">
        <w:rPr>
          <w:b/>
          <w:bCs/>
          <w:szCs w:val="24"/>
          <w:lang w:val="es-PA" w:eastAsia="es-PA"/>
        </w:rPr>
        <w:t xml:space="preserve"> </w:t>
      </w:r>
      <w:r w:rsidRPr="004A0EFC">
        <w:rPr>
          <w:szCs w:val="24"/>
          <w:lang w:val="es-PA" w:eastAsia="es-PA"/>
        </w:rPr>
        <w:t xml:space="preserve">autoridades competentes para la ejecución del mismo. </w:t>
      </w:r>
      <w:r w:rsidRPr="004A0EFC">
        <w:rPr>
          <w:b/>
          <w:bCs/>
          <w:szCs w:val="24"/>
          <w:lang w:val="es-PA" w:eastAsia="es-PA"/>
        </w:rPr>
        <w:t>La encuestada que considera daños ambientales</w:t>
      </w:r>
      <w:r w:rsidRPr="004A0EFC">
        <w:rPr>
          <w:szCs w:val="24"/>
          <w:lang w:val="es-PA" w:eastAsia="es-PA"/>
        </w:rPr>
        <w:t>, indica que se deben contar con los</w:t>
      </w:r>
      <w:r w:rsidRPr="004A0EFC">
        <w:rPr>
          <w:b/>
          <w:bCs/>
          <w:szCs w:val="24"/>
          <w:lang w:val="es-PA" w:eastAsia="es-PA"/>
        </w:rPr>
        <w:t xml:space="preserve"> </w:t>
      </w:r>
      <w:r w:rsidRPr="004A0EFC">
        <w:rPr>
          <w:szCs w:val="24"/>
          <w:lang w:val="es-PA" w:eastAsia="es-PA"/>
        </w:rPr>
        <w:t>seguimientos adecuados por parte de las autoridades, que sustenten la</w:t>
      </w:r>
      <w:r w:rsidRPr="004A0EFC">
        <w:rPr>
          <w:b/>
          <w:bCs/>
          <w:szCs w:val="24"/>
          <w:lang w:val="es-PA" w:eastAsia="es-PA"/>
        </w:rPr>
        <w:t xml:space="preserve"> </w:t>
      </w:r>
      <w:r w:rsidRPr="004A0EFC">
        <w:rPr>
          <w:szCs w:val="24"/>
          <w:lang w:val="es-PA" w:eastAsia="es-PA"/>
        </w:rPr>
        <w:t>viabilidad del proyecto</w:t>
      </w: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b/>
          <w:bCs/>
          <w:szCs w:val="24"/>
          <w:lang w:val="es-PA" w:eastAsia="es-PA"/>
        </w:rPr>
      </w:pPr>
      <w:r w:rsidRPr="00354981">
        <w:rPr>
          <w:b/>
          <w:bCs/>
          <w:szCs w:val="24"/>
          <w:lang w:val="es-PA" w:eastAsia="es-PA"/>
        </w:rPr>
        <w:t>Sitios históricos, arqueológicos y culturales declarados</w:t>
      </w:r>
    </w:p>
    <w:p w:rsidR="00727A47" w:rsidRPr="00354981" w:rsidRDefault="00727A47" w:rsidP="00727A47">
      <w:pPr>
        <w:autoSpaceDE w:val="0"/>
        <w:autoSpaceDN w:val="0"/>
        <w:adjustRightInd w:val="0"/>
        <w:jc w:val="both"/>
        <w:rPr>
          <w:b/>
          <w:bCs/>
          <w:szCs w:val="24"/>
          <w:lang w:val="es-PA" w:eastAsia="es-PA"/>
        </w:rPr>
      </w:pPr>
    </w:p>
    <w:p w:rsidR="00727A47" w:rsidRPr="00354981" w:rsidRDefault="00727A47" w:rsidP="00727A47">
      <w:pPr>
        <w:autoSpaceDE w:val="0"/>
        <w:autoSpaceDN w:val="0"/>
        <w:adjustRightInd w:val="0"/>
        <w:jc w:val="both"/>
        <w:rPr>
          <w:szCs w:val="24"/>
          <w:lang w:val="es-PA" w:eastAsia="es-PA"/>
        </w:rPr>
      </w:pPr>
      <w:r w:rsidRPr="00354981">
        <w:rPr>
          <w:szCs w:val="24"/>
          <w:lang w:val="es-PA" w:eastAsia="es-PA"/>
        </w:rPr>
        <w:t>De acuerdo con el mapa de sitios arqueológicos y coloniales conte</w:t>
      </w:r>
      <w:r>
        <w:rPr>
          <w:szCs w:val="24"/>
          <w:lang w:val="es-PA" w:eastAsia="es-PA"/>
        </w:rPr>
        <w:t xml:space="preserve">nido en el Atlas </w:t>
      </w:r>
      <w:r w:rsidRPr="00354981">
        <w:rPr>
          <w:szCs w:val="24"/>
          <w:lang w:val="es-PA" w:eastAsia="es-PA"/>
        </w:rPr>
        <w:t>Nacional de la República de Panamá, en el polígono donde proyecto y en sus alrededores inmediatos no se han identificados elementos de valor arqueológico.</w:t>
      </w:r>
    </w:p>
    <w:p w:rsidR="00727A47" w:rsidRDefault="00727A47" w:rsidP="00727A47">
      <w:pPr>
        <w:autoSpaceDE w:val="0"/>
        <w:autoSpaceDN w:val="0"/>
        <w:adjustRightInd w:val="0"/>
        <w:jc w:val="both"/>
        <w:rPr>
          <w:szCs w:val="24"/>
          <w:lang w:val="es-PA" w:eastAsia="es-PA"/>
        </w:rPr>
      </w:pPr>
      <w:r w:rsidRPr="00354981">
        <w:rPr>
          <w:szCs w:val="24"/>
          <w:lang w:val="es-PA" w:eastAsia="es-PA"/>
        </w:rPr>
        <w:t xml:space="preserve">Tampoco se presentan sitios históricos y culturales declarados. Por otra parte, el referido polígono y su entorno ha sido alterado por actividades </w:t>
      </w:r>
      <w:proofErr w:type="spellStart"/>
      <w:r w:rsidRPr="00354981">
        <w:rPr>
          <w:szCs w:val="24"/>
          <w:lang w:val="es-PA" w:eastAsia="es-PA"/>
        </w:rPr>
        <w:t>antropogénicas</w:t>
      </w:r>
      <w:proofErr w:type="spellEnd"/>
      <w:r w:rsidRPr="00354981">
        <w:rPr>
          <w:szCs w:val="24"/>
          <w:lang w:val="es-PA" w:eastAsia="es-PA"/>
        </w:rPr>
        <w:t>; sin embargo, cualquier hallazgo fortuito de elementos arqueológicos será reportado inmediatamente a las autoridades provinciales del INAC.</w:t>
      </w:r>
    </w:p>
    <w:p w:rsidR="00727A47" w:rsidRDefault="00727A47" w:rsidP="00727A47">
      <w:pPr>
        <w:autoSpaceDE w:val="0"/>
        <w:autoSpaceDN w:val="0"/>
        <w:adjustRightInd w:val="0"/>
        <w:jc w:val="both"/>
        <w:rPr>
          <w:szCs w:val="24"/>
          <w:lang w:val="es-PA" w:eastAsia="es-PA"/>
        </w:rPr>
      </w:pPr>
    </w:p>
    <w:p w:rsidR="00727A47" w:rsidRPr="00DC270E" w:rsidRDefault="00727A47" w:rsidP="00727A47">
      <w:pPr>
        <w:autoSpaceDE w:val="0"/>
        <w:autoSpaceDN w:val="0"/>
        <w:adjustRightInd w:val="0"/>
        <w:jc w:val="both"/>
        <w:rPr>
          <w:b/>
          <w:bCs/>
          <w:szCs w:val="24"/>
          <w:lang w:val="es-PA" w:eastAsia="es-PA"/>
        </w:rPr>
      </w:pPr>
      <w:r w:rsidRPr="00DC270E">
        <w:rPr>
          <w:b/>
          <w:bCs/>
          <w:szCs w:val="24"/>
          <w:lang w:val="es-PA" w:eastAsia="es-PA"/>
        </w:rPr>
        <w:t>Descripción del paisaje</w:t>
      </w:r>
    </w:p>
    <w:p w:rsidR="00E606AB" w:rsidRPr="00D313EA" w:rsidRDefault="00727A47" w:rsidP="00D313EA">
      <w:pPr>
        <w:autoSpaceDE w:val="0"/>
        <w:autoSpaceDN w:val="0"/>
        <w:adjustRightInd w:val="0"/>
        <w:jc w:val="both"/>
        <w:rPr>
          <w:szCs w:val="24"/>
          <w:lang w:val="es-PA" w:eastAsia="es-PA"/>
        </w:rPr>
      </w:pPr>
      <w:r w:rsidRPr="00DC270E">
        <w:rPr>
          <w:szCs w:val="24"/>
          <w:lang w:val="es-PA" w:eastAsia="es-PA"/>
        </w:rPr>
        <w:t>El proyecto se ubicará en las afueras de la ciudad de Santiago, sector que se caracteriza por presentar un paisaje urbano, en constante crecimiento y altamente intervenido. No obstante, se observan algunos árboles, principalmente frutales, palmas y plantas ornamentales de diferentes portes plantadas en los patios de las viviendas. Como elementos construidos sobresalen, la carretera Santiago – San Francisco, edificios de una planta utilizados principalmente como viviendas y un poco más alejada una planta procesadora de concreto.</w:t>
      </w:r>
    </w:p>
    <w:p w:rsidR="00E606AB" w:rsidRDefault="00E606AB" w:rsidP="00E606AB">
      <w:pPr>
        <w:ind w:left="708"/>
        <w:jc w:val="both"/>
        <w:rPr>
          <w:szCs w:val="24"/>
        </w:rPr>
      </w:pPr>
    </w:p>
    <w:p w:rsidR="00E606AB" w:rsidRDefault="00E606AB" w:rsidP="00E606AB">
      <w:pPr>
        <w:ind w:left="708"/>
        <w:jc w:val="both"/>
        <w:rPr>
          <w:szCs w:val="24"/>
        </w:rPr>
      </w:pPr>
    </w:p>
    <w:p w:rsidR="00046470" w:rsidRDefault="00046470" w:rsidP="00E606AB">
      <w:pPr>
        <w:ind w:left="708"/>
        <w:jc w:val="both"/>
        <w:rPr>
          <w:szCs w:val="24"/>
        </w:rPr>
      </w:pPr>
    </w:p>
    <w:p w:rsidR="006F4178" w:rsidRDefault="006F4178" w:rsidP="009B696D">
      <w:pPr>
        <w:spacing w:line="240" w:lineRule="exact"/>
        <w:jc w:val="both"/>
        <w:outlineLvl w:val="1"/>
        <w:rPr>
          <w:b/>
          <w:sz w:val="22"/>
        </w:rPr>
      </w:pPr>
    </w:p>
    <w:p w:rsidR="00046470" w:rsidRDefault="001849D4" w:rsidP="00046470">
      <w:pPr>
        <w:spacing w:line="240" w:lineRule="exact"/>
        <w:ind w:left="-142"/>
        <w:jc w:val="both"/>
        <w:outlineLvl w:val="1"/>
        <w:rPr>
          <w:b/>
          <w:sz w:val="22"/>
        </w:rPr>
      </w:pPr>
      <w:r w:rsidRPr="001849D4">
        <w:rPr>
          <w:b/>
          <w:sz w:val="22"/>
        </w:rPr>
        <w:t>IMPACTOS AMBIENTALES POTENCIALES O POSIBLES, A GENERARSE Y LAS RESPECTIVAS MEDIDAS DE PREVENCIÓN Y MITIGACIÓN, DE LOS IMPACTOS DE CARÁCTER NEGATIVO.</w:t>
      </w:r>
    </w:p>
    <w:p w:rsidR="00046470" w:rsidRDefault="00046470" w:rsidP="00046470">
      <w:pPr>
        <w:spacing w:line="240" w:lineRule="exact"/>
        <w:ind w:left="-142"/>
        <w:jc w:val="both"/>
        <w:outlineLvl w:val="1"/>
        <w:rPr>
          <w:b/>
          <w:sz w:val="22"/>
        </w:rPr>
      </w:pPr>
    </w:p>
    <w:p w:rsidR="00046470" w:rsidRDefault="00046470" w:rsidP="00046470">
      <w:pPr>
        <w:spacing w:line="240" w:lineRule="exact"/>
        <w:ind w:left="-142"/>
        <w:jc w:val="both"/>
        <w:outlineLvl w:val="1"/>
        <w:rPr>
          <w:b/>
          <w:sz w:val="22"/>
        </w:rPr>
      </w:pPr>
    </w:p>
    <w:p w:rsidR="00046470" w:rsidRDefault="00046470" w:rsidP="00046470">
      <w:pPr>
        <w:spacing w:line="240" w:lineRule="exact"/>
        <w:ind w:left="-142"/>
        <w:jc w:val="both"/>
        <w:outlineLvl w:val="1"/>
        <w:rPr>
          <w:b/>
          <w:sz w:val="22"/>
        </w:rPr>
      </w:pPr>
      <w:r w:rsidRPr="00046470">
        <w:rPr>
          <w:szCs w:val="24"/>
          <w:lang w:val="es-PA" w:eastAsia="es-PA"/>
        </w:rPr>
        <w:t>En este inciso anotamos medidas conocidas y de fácil aplicación, que el promotor y</w:t>
      </w:r>
      <w:r w:rsidRPr="00046470">
        <w:rPr>
          <w:b/>
          <w:sz w:val="22"/>
        </w:rPr>
        <w:t xml:space="preserve"> </w:t>
      </w:r>
      <w:r w:rsidRPr="00046470">
        <w:rPr>
          <w:szCs w:val="24"/>
          <w:lang w:val="es-PA" w:eastAsia="es-PA"/>
        </w:rPr>
        <w:t>sus contratistas deberán implementar, para evitar, reducir, corregir o compensar los</w:t>
      </w:r>
      <w:r w:rsidRPr="00046470">
        <w:rPr>
          <w:b/>
          <w:sz w:val="22"/>
        </w:rPr>
        <w:t xml:space="preserve"> </w:t>
      </w:r>
      <w:r w:rsidRPr="00046470">
        <w:rPr>
          <w:szCs w:val="24"/>
          <w:lang w:val="es-PA" w:eastAsia="es-PA"/>
        </w:rPr>
        <w:t>impactos socio ambientales negativos no significativos que se pueden generar durante</w:t>
      </w:r>
      <w:r w:rsidRPr="00046470">
        <w:rPr>
          <w:b/>
          <w:sz w:val="22"/>
        </w:rPr>
        <w:t xml:space="preserve"> </w:t>
      </w:r>
      <w:r w:rsidRPr="00046470">
        <w:rPr>
          <w:szCs w:val="24"/>
          <w:lang w:val="es-PA" w:eastAsia="es-PA"/>
        </w:rPr>
        <w:t>el desarrollo del proyecto y que se identificaron en el capítulo anterior.</w:t>
      </w:r>
    </w:p>
    <w:p w:rsidR="00046470" w:rsidRDefault="00046470" w:rsidP="00046470">
      <w:pPr>
        <w:spacing w:line="240" w:lineRule="exact"/>
        <w:ind w:left="-142"/>
        <w:jc w:val="both"/>
        <w:outlineLvl w:val="1"/>
        <w:rPr>
          <w:b/>
          <w:sz w:val="22"/>
        </w:rPr>
      </w:pPr>
    </w:p>
    <w:p w:rsidR="00046470" w:rsidRDefault="00046470" w:rsidP="00046470">
      <w:pPr>
        <w:spacing w:line="240" w:lineRule="exact"/>
        <w:ind w:left="-142"/>
        <w:jc w:val="both"/>
        <w:outlineLvl w:val="1"/>
        <w:rPr>
          <w:b/>
          <w:sz w:val="22"/>
        </w:rPr>
      </w:pPr>
      <w:r w:rsidRPr="00046470">
        <w:rPr>
          <w:szCs w:val="24"/>
          <w:lang w:val="es-PA" w:eastAsia="es-PA"/>
        </w:rPr>
        <w:t>Al diseñar las medidas de mitigación es frecuente encontrar que éstas, son eficaces</w:t>
      </w:r>
      <w:r>
        <w:rPr>
          <w:szCs w:val="24"/>
          <w:lang w:val="es-PA" w:eastAsia="es-PA"/>
        </w:rPr>
        <w:t xml:space="preserve"> </w:t>
      </w:r>
      <w:r w:rsidRPr="00046470">
        <w:rPr>
          <w:szCs w:val="24"/>
          <w:lang w:val="es-PA" w:eastAsia="es-PA"/>
        </w:rPr>
        <w:t>para nulificar, reducir, corregir, atenuar, prevenir o com</w:t>
      </w:r>
      <w:r w:rsidRPr="00046470">
        <w:rPr>
          <w:szCs w:val="24"/>
          <w:lang w:val="es-PA" w:eastAsia="es-PA"/>
        </w:rPr>
        <w:t xml:space="preserve">pensar el efecto negativo de no </w:t>
      </w:r>
      <w:r w:rsidRPr="00046470">
        <w:rPr>
          <w:szCs w:val="24"/>
          <w:lang w:val="es-PA" w:eastAsia="es-PA"/>
        </w:rPr>
        <w:t>sólo un impacto ambiental, para ejemplarizar, obser</w:t>
      </w:r>
      <w:r w:rsidRPr="00046470">
        <w:rPr>
          <w:szCs w:val="24"/>
          <w:lang w:val="es-PA" w:eastAsia="es-PA"/>
        </w:rPr>
        <w:t xml:space="preserve">vamos, que la implementación de </w:t>
      </w:r>
      <w:r w:rsidRPr="00046470">
        <w:rPr>
          <w:szCs w:val="24"/>
          <w:lang w:val="es-PA" w:eastAsia="es-PA"/>
        </w:rPr>
        <w:t>la medida de mitigación ¨Cuando se descarguen los</w:t>
      </w:r>
      <w:r w:rsidRPr="00046470">
        <w:rPr>
          <w:szCs w:val="24"/>
          <w:lang w:val="es-PA" w:eastAsia="es-PA"/>
        </w:rPr>
        <w:t xml:space="preserve"> camiones que transportarán los </w:t>
      </w:r>
      <w:r w:rsidRPr="00046470">
        <w:rPr>
          <w:szCs w:val="24"/>
          <w:lang w:val="es-PA" w:eastAsia="es-PA"/>
        </w:rPr>
        <w:t>materiales de construcción, se evitará realizar acciones que</w:t>
      </w:r>
      <w:r>
        <w:rPr>
          <w:szCs w:val="24"/>
          <w:lang w:val="es-PA" w:eastAsia="es-PA"/>
        </w:rPr>
        <w:t xml:space="preserve"> ocasionen aumentos en </w:t>
      </w:r>
      <w:r w:rsidRPr="00046470">
        <w:rPr>
          <w:szCs w:val="24"/>
          <w:lang w:val="es-PA" w:eastAsia="es-PA"/>
        </w:rPr>
        <w:t>los niveles de ruido (tirar los materiales, activar la bocin</w:t>
      </w:r>
      <w:r w:rsidRPr="00046470">
        <w:rPr>
          <w:szCs w:val="24"/>
          <w:lang w:val="es-PA" w:eastAsia="es-PA"/>
        </w:rPr>
        <w:t xml:space="preserve">a del camión, etc.)¨, mitiga el </w:t>
      </w:r>
      <w:r w:rsidRPr="00046470">
        <w:rPr>
          <w:szCs w:val="24"/>
          <w:lang w:val="es-PA" w:eastAsia="es-PA"/>
        </w:rPr>
        <w:t xml:space="preserve">ruido, la consecuente alteración de la calidad del aire </w:t>
      </w:r>
      <w:r>
        <w:rPr>
          <w:szCs w:val="24"/>
          <w:lang w:val="es-PA" w:eastAsia="es-PA"/>
        </w:rPr>
        <w:t xml:space="preserve">y evita molestias a los vecinos </w:t>
      </w:r>
      <w:r w:rsidRPr="00046470">
        <w:rPr>
          <w:szCs w:val="24"/>
          <w:lang w:val="es-PA" w:eastAsia="es-PA"/>
        </w:rPr>
        <w:t xml:space="preserve">más cercanos. De manera similar, la medida ¨La grúa, </w:t>
      </w:r>
      <w:r w:rsidRPr="00046470">
        <w:rPr>
          <w:szCs w:val="24"/>
          <w:lang w:val="es-PA" w:eastAsia="es-PA"/>
        </w:rPr>
        <w:t xml:space="preserve">la retroexcavadora y los </w:t>
      </w:r>
      <w:r w:rsidRPr="00046470">
        <w:rPr>
          <w:szCs w:val="24"/>
          <w:lang w:val="es-PA" w:eastAsia="es-PA"/>
        </w:rPr>
        <w:t xml:space="preserve">camiones, operarán en óptimas condiciones </w:t>
      </w:r>
      <w:r w:rsidRPr="00046470">
        <w:rPr>
          <w:szCs w:val="24"/>
          <w:lang w:val="es-PA" w:eastAsia="es-PA"/>
        </w:rPr>
        <w:t xml:space="preserve">mecánicas, con un mantenimiento </w:t>
      </w:r>
      <w:r w:rsidRPr="00046470">
        <w:rPr>
          <w:szCs w:val="24"/>
          <w:lang w:val="es-PA" w:eastAsia="es-PA"/>
        </w:rPr>
        <w:t xml:space="preserve">adecuado, incluyendo sus sistemas de combustión y </w:t>
      </w:r>
      <w:r>
        <w:rPr>
          <w:szCs w:val="24"/>
          <w:lang w:val="es-PA" w:eastAsia="es-PA"/>
        </w:rPr>
        <w:t xml:space="preserve">escape¨, además de contribuir a </w:t>
      </w:r>
      <w:r w:rsidRPr="00046470">
        <w:rPr>
          <w:szCs w:val="24"/>
          <w:lang w:val="es-PA" w:eastAsia="es-PA"/>
        </w:rPr>
        <w:t>la reducción de la posibilidad de accidentes de tránsito, reduce la generac</w:t>
      </w:r>
      <w:r>
        <w:rPr>
          <w:szCs w:val="24"/>
          <w:lang w:val="es-PA" w:eastAsia="es-PA"/>
        </w:rPr>
        <w:t xml:space="preserve">ión de gases </w:t>
      </w:r>
      <w:r w:rsidRPr="00046470">
        <w:rPr>
          <w:szCs w:val="24"/>
          <w:lang w:val="es-PA" w:eastAsia="es-PA"/>
        </w:rPr>
        <w:t xml:space="preserve"> </w:t>
      </w:r>
      <w:r w:rsidRPr="00046470">
        <w:rPr>
          <w:szCs w:val="24"/>
          <w:lang w:val="es-PA" w:eastAsia="es-PA"/>
        </w:rPr>
        <w:t>y ruido, que pueden alterar la calidad del aire y causar molestias a los vecinos.</w:t>
      </w:r>
    </w:p>
    <w:p w:rsidR="00046470" w:rsidRDefault="00046470" w:rsidP="00046470">
      <w:pPr>
        <w:spacing w:line="240" w:lineRule="exact"/>
        <w:ind w:left="-142"/>
        <w:jc w:val="both"/>
        <w:outlineLvl w:val="1"/>
        <w:rPr>
          <w:b/>
          <w:sz w:val="22"/>
        </w:rPr>
      </w:pPr>
    </w:p>
    <w:p w:rsidR="00046470" w:rsidRDefault="00046470" w:rsidP="00046470">
      <w:pPr>
        <w:spacing w:line="240" w:lineRule="exact"/>
        <w:ind w:left="-142"/>
        <w:jc w:val="both"/>
        <w:outlineLvl w:val="1"/>
        <w:rPr>
          <w:b/>
          <w:sz w:val="22"/>
        </w:rPr>
      </w:pPr>
    </w:p>
    <w:p w:rsidR="00046470" w:rsidRDefault="00046470" w:rsidP="00046470">
      <w:pPr>
        <w:spacing w:line="240" w:lineRule="exact"/>
        <w:ind w:left="-142"/>
        <w:jc w:val="both"/>
        <w:outlineLvl w:val="1"/>
        <w:rPr>
          <w:b/>
          <w:sz w:val="22"/>
        </w:rPr>
      </w:pPr>
    </w:p>
    <w:p w:rsidR="00046470" w:rsidRDefault="00046470" w:rsidP="00046470">
      <w:pPr>
        <w:spacing w:line="240" w:lineRule="exact"/>
        <w:ind w:left="-142"/>
        <w:jc w:val="both"/>
        <w:outlineLvl w:val="1"/>
        <w:rPr>
          <w:b/>
          <w:sz w:val="22"/>
        </w:rPr>
      </w:pPr>
    </w:p>
    <w:p w:rsidR="00046470" w:rsidRDefault="00046470" w:rsidP="00046470">
      <w:pPr>
        <w:spacing w:line="240" w:lineRule="exact"/>
        <w:ind w:left="-142"/>
        <w:jc w:val="both"/>
        <w:outlineLvl w:val="1"/>
        <w:rPr>
          <w:b/>
          <w:sz w:val="22"/>
        </w:rPr>
      </w:pPr>
    </w:p>
    <w:p w:rsidR="00046470" w:rsidRDefault="00046470" w:rsidP="00046470">
      <w:pPr>
        <w:spacing w:line="240" w:lineRule="exact"/>
        <w:ind w:left="-142"/>
        <w:jc w:val="both"/>
        <w:outlineLvl w:val="1"/>
        <w:rPr>
          <w:b/>
          <w:sz w:val="22"/>
        </w:rPr>
      </w:pPr>
    </w:p>
    <w:p w:rsidR="00046470" w:rsidRDefault="00046470" w:rsidP="00046470">
      <w:pPr>
        <w:spacing w:line="240" w:lineRule="exact"/>
        <w:ind w:left="-142"/>
        <w:jc w:val="both"/>
        <w:outlineLvl w:val="1"/>
        <w:rPr>
          <w:b/>
          <w:sz w:val="22"/>
        </w:rPr>
      </w:pPr>
    </w:p>
    <w:p w:rsidR="00046470" w:rsidRPr="00046470" w:rsidRDefault="00046470" w:rsidP="00046470">
      <w:pPr>
        <w:spacing w:line="240" w:lineRule="exact"/>
        <w:ind w:left="-142"/>
        <w:jc w:val="both"/>
        <w:outlineLvl w:val="1"/>
        <w:rPr>
          <w:b/>
          <w:sz w:val="22"/>
        </w:rPr>
      </w:pPr>
      <w:r w:rsidRPr="00046470">
        <w:rPr>
          <w:b/>
          <w:bCs/>
          <w:szCs w:val="24"/>
          <w:lang w:val="es-PA" w:eastAsia="es-PA"/>
        </w:rPr>
        <w:lastRenderedPageBreak/>
        <w:t>Impacto identificado</w:t>
      </w:r>
      <w:r w:rsidRPr="00046470">
        <w:rPr>
          <w:szCs w:val="24"/>
          <w:lang w:val="es-PA" w:eastAsia="es-PA"/>
        </w:rPr>
        <w:t xml:space="preserve">: </w:t>
      </w:r>
      <w:r w:rsidRPr="00046470">
        <w:rPr>
          <w:b/>
          <w:bCs/>
          <w:szCs w:val="24"/>
          <w:lang w:val="es-PA" w:eastAsia="es-PA"/>
        </w:rPr>
        <w:t>Alteración de la calidad del aire</w:t>
      </w:r>
    </w:p>
    <w:p w:rsidR="00046470" w:rsidRPr="00046470" w:rsidRDefault="00046470" w:rsidP="00046470">
      <w:pPr>
        <w:spacing w:line="240" w:lineRule="exact"/>
        <w:ind w:left="-142"/>
        <w:jc w:val="both"/>
        <w:outlineLvl w:val="1"/>
        <w:rPr>
          <w:b/>
          <w:bCs/>
          <w:szCs w:val="24"/>
          <w:lang w:eastAsia="es-PA"/>
        </w:rPr>
      </w:pPr>
    </w:p>
    <w:p w:rsidR="00F85FA0" w:rsidRPr="00046470" w:rsidRDefault="00046470" w:rsidP="00046470">
      <w:pPr>
        <w:pStyle w:val="Prrafodelista"/>
        <w:spacing w:line="240" w:lineRule="exact"/>
        <w:jc w:val="both"/>
        <w:outlineLvl w:val="1"/>
        <w:rPr>
          <w:b/>
          <w:bCs/>
          <w:szCs w:val="24"/>
          <w:u w:val="single"/>
        </w:rPr>
      </w:pPr>
      <w:r w:rsidRPr="00046470">
        <w:rPr>
          <w:b/>
          <w:bCs/>
          <w:szCs w:val="24"/>
          <w:u w:val="single"/>
          <w:lang w:val="es-PA" w:eastAsia="es-PA"/>
        </w:rPr>
        <w:t>Medidas de mitigación específicas</w:t>
      </w:r>
      <w:r w:rsidRPr="00046470">
        <w:rPr>
          <w:b/>
          <w:szCs w:val="24"/>
          <w:u w:val="single"/>
          <w:lang w:val="es-PA" w:eastAsia="es-PA"/>
        </w:rPr>
        <w:t>:</w:t>
      </w:r>
    </w:p>
    <w:p w:rsidR="007C6A6D" w:rsidRPr="00046470" w:rsidRDefault="007C6A6D">
      <w:pPr>
        <w:spacing w:line="240" w:lineRule="exact"/>
        <w:ind w:left="-142"/>
        <w:jc w:val="both"/>
        <w:outlineLvl w:val="1"/>
        <w:rPr>
          <w:b/>
          <w:bCs/>
          <w:szCs w:val="24"/>
        </w:rPr>
      </w:pPr>
    </w:p>
    <w:p w:rsidR="007C6A6D" w:rsidRDefault="007C6A6D">
      <w:pPr>
        <w:spacing w:line="240" w:lineRule="exact"/>
        <w:ind w:left="-142"/>
        <w:jc w:val="both"/>
        <w:outlineLvl w:val="1"/>
        <w:rPr>
          <w:b/>
          <w:bCs/>
          <w:szCs w:val="24"/>
        </w:rPr>
      </w:pPr>
    </w:p>
    <w:p w:rsidR="007C6A6D" w:rsidRPr="00046470" w:rsidRDefault="00046470" w:rsidP="00046470">
      <w:pPr>
        <w:pStyle w:val="Prrafodelista"/>
        <w:numPr>
          <w:ilvl w:val="0"/>
          <w:numId w:val="39"/>
        </w:numPr>
        <w:autoSpaceDE w:val="0"/>
        <w:autoSpaceDN w:val="0"/>
        <w:adjustRightInd w:val="0"/>
        <w:jc w:val="both"/>
        <w:rPr>
          <w:szCs w:val="24"/>
          <w:lang w:val="es-PA" w:eastAsia="es-PA"/>
        </w:rPr>
      </w:pPr>
      <w:r w:rsidRPr="00046470">
        <w:rPr>
          <w:szCs w:val="24"/>
          <w:lang w:val="es-PA" w:eastAsia="es-PA"/>
        </w:rPr>
        <w:t>Implementación de una adecuada recol</w:t>
      </w:r>
      <w:r w:rsidRPr="00046470">
        <w:rPr>
          <w:szCs w:val="24"/>
          <w:lang w:val="es-PA" w:eastAsia="es-PA"/>
        </w:rPr>
        <w:t xml:space="preserve">ección y manejo de los desechos </w:t>
      </w:r>
      <w:r w:rsidRPr="00046470">
        <w:rPr>
          <w:szCs w:val="24"/>
          <w:lang w:val="es-PA" w:eastAsia="es-PA"/>
        </w:rPr>
        <w:t>sólidos domésticos que incluya, entre otros</w:t>
      </w:r>
      <w:r w:rsidRPr="00046470">
        <w:rPr>
          <w:szCs w:val="24"/>
          <w:lang w:val="es-PA" w:eastAsia="es-PA"/>
        </w:rPr>
        <w:t xml:space="preserve"> aspectos, la instrucción a los </w:t>
      </w:r>
      <w:r w:rsidRPr="00046470">
        <w:rPr>
          <w:szCs w:val="24"/>
          <w:lang w:val="es-PA" w:eastAsia="es-PA"/>
        </w:rPr>
        <w:t>colaboradores, instalación de recipient</w:t>
      </w:r>
      <w:r w:rsidRPr="00046470">
        <w:rPr>
          <w:szCs w:val="24"/>
          <w:lang w:val="es-PA" w:eastAsia="es-PA"/>
        </w:rPr>
        <w:t xml:space="preserve">es adecuados para depositar los </w:t>
      </w:r>
      <w:r w:rsidRPr="00046470">
        <w:rPr>
          <w:szCs w:val="24"/>
          <w:lang w:val="es-PA" w:eastAsia="es-PA"/>
        </w:rPr>
        <w:t>desechos, recolección y transporte y disposición</w:t>
      </w:r>
      <w:r w:rsidRPr="00046470">
        <w:rPr>
          <w:szCs w:val="24"/>
          <w:lang w:val="es-PA" w:eastAsia="es-PA"/>
        </w:rPr>
        <w:t xml:space="preserve"> final de éstos en el vertedero </w:t>
      </w:r>
      <w:r w:rsidRPr="00046470">
        <w:rPr>
          <w:szCs w:val="24"/>
          <w:lang w:val="es-PA" w:eastAsia="es-PA"/>
        </w:rPr>
        <w:t>municipal de Santiago, con la frecuencia e</w:t>
      </w:r>
      <w:r w:rsidRPr="00046470">
        <w:rPr>
          <w:szCs w:val="24"/>
          <w:lang w:val="es-PA" w:eastAsia="es-PA"/>
        </w:rPr>
        <w:t xml:space="preserve">stipulada en el contrato que se </w:t>
      </w:r>
      <w:r w:rsidRPr="00046470">
        <w:rPr>
          <w:szCs w:val="24"/>
          <w:lang w:val="es-PA" w:eastAsia="es-PA"/>
        </w:rPr>
        <w:t xml:space="preserve">suscribirá con SACOSA, ente responsable de </w:t>
      </w:r>
      <w:r w:rsidRPr="00046470">
        <w:rPr>
          <w:szCs w:val="24"/>
          <w:lang w:val="es-PA" w:eastAsia="es-PA"/>
        </w:rPr>
        <w:t xml:space="preserve">la recolección y disposición de </w:t>
      </w:r>
      <w:r w:rsidRPr="00046470">
        <w:rPr>
          <w:szCs w:val="24"/>
          <w:lang w:val="es-PA" w:eastAsia="es-PA"/>
        </w:rPr>
        <w:t>los desechos sólidos en el distrito de Santiago.</w:t>
      </w:r>
    </w:p>
    <w:p w:rsidR="004723ED" w:rsidRDefault="004723ED">
      <w:pPr>
        <w:tabs>
          <w:tab w:val="left" w:pos="0"/>
        </w:tabs>
        <w:suppressAutoHyphens/>
        <w:spacing w:line="240" w:lineRule="exact"/>
        <w:jc w:val="both"/>
        <w:rPr>
          <w:sz w:val="22"/>
          <w:lang w:val="es-PA"/>
        </w:rPr>
      </w:pPr>
    </w:p>
    <w:p w:rsidR="004723ED" w:rsidRDefault="00067BA6" w:rsidP="00067BA6">
      <w:pPr>
        <w:pStyle w:val="Prrafodelista"/>
        <w:numPr>
          <w:ilvl w:val="0"/>
          <w:numId w:val="39"/>
        </w:numPr>
        <w:autoSpaceDE w:val="0"/>
        <w:autoSpaceDN w:val="0"/>
        <w:adjustRightInd w:val="0"/>
        <w:jc w:val="both"/>
        <w:rPr>
          <w:szCs w:val="24"/>
          <w:lang w:val="es-PA" w:eastAsia="es-PA"/>
        </w:rPr>
      </w:pPr>
      <w:r w:rsidRPr="00067BA6">
        <w:rPr>
          <w:szCs w:val="24"/>
          <w:lang w:val="es-PA" w:eastAsia="es-PA"/>
        </w:rPr>
        <w:t xml:space="preserve">Las aguas residuales generadas por </w:t>
      </w:r>
      <w:r w:rsidRPr="00067BA6">
        <w:rPr>
          <w:szCs w:val="24"/>
          <w:lang w:val="es-PA" w:eastAsia="es-PA"/>
        </w:rPr>
        <w:t xml:space="preserve">los colaboradores en la fase de </w:t>
      </w:r>
      <w:r w:rsidRPr="00067BA6">
        <w:rPr>
          <w:szCs w:val="24"/>
          <w:lang w:val="es-PA" w:eastAsia="es-PA"/>
        </w:rPr>
        <w:t>construcción se deben disponer de acuerdo con lo detallado en el inciso 5.7.2.</w:t>
      </w:r>
    </w:p>
    <w:p w:rsidR="00067BA6" w:rsidRPr="00067BA6" w:rsidRDefault="00067BA6" w:rsidP="00067BA6">
      <w:pPr>
        <w:pStyle w:val="Prrafodelista"/>
        <w:rPr>
          <w:szCs w:val="24"/>
          <w:lang w:val="es-PA" w:eastAsia="es-PA"/>
        </w:rPr>
      </w:pPr>
    </w:p>
    <w:p w:rsidR="00067BA6" w:rsidRDefault="00067BA6" w:rsidP="00067BA6">
      <w:pPr>
        <w:pStyle w:val="Prrafodelista"/>
        <w:numPr>
          <w:ilvl w:val="0"/>
          <w:numId w:val="39"/>
        </w:numPr>
        <w:autoSpaceDE w:val="0"/>
        <w:autoSpaceDN w:val="0"/>
        <w:adjustRightInd w:val="0"/>
        <w:jc w:val="both"/>
        <w:rPr>
          <w:rFonts w:ascii="Arial" w:hAnsi="Arial" w:cs="Arial"/>
          <w:szCs w:val="24"/>
          <w:lang w:val="es-PA" w:eastAsia="es-PA"/>
        </w:rPr>
      </w:pPr>
      <w:r w:rsidRPr="00067BA6">
        <w:rPr>
          <w:szCs w:val="24"/>
          <w:lang w:val="es-PA" w:eastAsia="es-PA"/>
        </w:rPr>
        <w:t xml:space="preserve">La grúa, la retroexcavadora y los camiones </w:t>
      </w:r>
      <w:r w:rsidRPr="00067BA6">
        <w:rPr>
          <w:szCs w:val="24"/>
          <w:lang w:val="es-PA" w:eastAsia="es-PA"/>
        </w:rPr>
        <w:t xml:space="preserve">operarán en óptimas condiciones </w:t>
      </w:r>
      <w:r w:rsidRPr="00067BA6">
        <w:rPr>
          <w:szCs w:val="24"/>
          <w:lang w:val="es-PA" w:eastAsia="es-PA"/>
        </w:rPr>
        <w:t>mecánicas, con un mantenimiento adecu</w:t>
      </w:r>
      <w:r w:rsidRPr="00067BA6">
        <w:rPr>
          <w:szCs w:val="24"/>
          <w:lang w:val="es-PA" w:eastAsia="es-PA"/>
        </w:rPr>
        <w:t xml:space="preserve">ado, incluyendo sus sistemas de </w:t>
      </w:r>
      <w:r w:rsidRPr="00067BA6">
        <w:rPr>
          <w:szCs w:val="24"/>
          <w:lang w:val="es-PA" w:eastAsia="es-PA"/>
        </w:rPr>
        <w:t>combustión y escape</w:t>
      </w:r>
      <w:r w:rsidRPr="00067BA6">
        <w:rPr>
          <w:rFonts w:ascii="Arial" w:hAnsi="Arial" w:cs="Arial"/>
          <w:szCs w:val="24"/>
          <w:lang w:val="es-PA" w:eastAsia="es-PA"/>
        </w:rPr>
        <w:t>.</w:t>
      </w:r>
    </w:p>
    <w:p w:rsidR="00067BA6" w:rsidRPr="00067BA6" w:rsidRDefault="00067BA6" w:rsidP="00067BA6">
      <w:pPr>
        <w:pStyle w:val="Prrafodelista"/>
        <w:rPr>
          <w:rFonts w:ascii="Arial" w:hAnsi="Arial" w:cs="Arial"/>
          <w:szCs w:val="24"/>
          <w:lang w:val="es-PA" w:eastAsia="es-PA"/>
        </w:rPr>
      </w:pPr>
    </w:p>
    <w:p w:rsidR="00067BA6" w:rsidRDefault="00067BA6" w:rsidP="00067BA6">
      <w:pPr>
        <w:pStyle w:val="Prrafodelista"/>
        <w:numPr>
          <w:ilvl w:val="0"/>
          <w:numId w:val="39"/>
        </w:numPr>
        <w:autoSpaceDE w:val="0"/>
        <w:autoSpaceDN w:val="0"/>
        <w:adjustRightInd w:val="0"/>
        <w:jc w:val="both"/>
        <w:rPr>
          <w:szCs w:val="24"/>
          <w:lang w:val="es-PA" w:eastAsia="es-PA"/>
        </w:rPr>
      </w:pPr>
      <w:r w:rsidRPr="00067BA6">
        <w:rPr>
          <w:szCs w:val="24"/>
          <w:lang w:val="es-PA" w:eastAsia="es-PA"/>
        </w:rPr>
        <w:t>Utilizar estrictamente y con la mayor ef</w:t>
      </w:r>
      <w:r w:rsidRPr="00067BA6">
        <w:rPr>
          <w:szCs w:val="24"/>
          <w:lang w:val="es-PA" w:eastAsia="es-PA"/>
        </w:rPr>
        <w:t xml:space="preserve">iciencia posible la grúa, la </w:t>
      </w:r>
      <w:r w:rsidRPr="00067BA6">
        <w:rPr>
          <w:szCs w:val="24"/>
          <w:lang w:val="es-PA" w:eastAsia="es-PA"/>
        </w:rPr>
        <w:t>retroexcavadora y los camiones, de mane</w:t>
      </w:r>
      <w:r w:rsidRPr="00067BA6">
        <w:rPr>
          <w:szCs w:val="24"/>
          <w:lang w:val="es-PA" w:eastAsia="es-PA"/>
        </w:rPr>
        <w:t>ra que se limiten al máximo las F</w:t>
      </w:r>
      <w:r w:rsidRPr="00067BA6">
        <w:rPr>
          <w:szCs w:val="24"/>
          <w:lang w:val="es-PA" w:eastAsia="es-PA"/>
        </w:rPr>
        <w:t>uentes de emisiones de gases, ruido y polvo.</w:t>
      </w:r>
    </w:p>
    <w:p w:rsidR="00067BA6" w:rsidRPr="00067BA6" w:rsidRDefault="00067BA6" w:rsidP="00067BA6">
      <w:pPr>
        <w:pStyle w:val="Prrafodelista"/>
        <w:rPr>
          <w:szCs w:val="24"/>
          <w:lang w:val="es-PA" w:eastAsia="es-PA"/>
        </w:rPr>
      </w:pPr>
    </w:p>
    <w:p w:rsidR="00067BA6" w:rsidRDefault="00067BA6" w:rsidP="00067BA6">
      <w:pPr>
        <w:pStyle w:val="Prrafodelista"/>
        <w:numPr>
          <w:ilvl w:val="0"/>
          <w:numId w:val="39"/>
        </w:numPr>
        <w:autoSpaceDE w:val="0"/>
        <w:autoSpaceDN w:val="0"/>
        <w:adjustRightInd w:val="0"/>
        <w:jc w:val="both"/>
        <w:rPr>
          <w:szCs w:val="24"/>
          <w:lang w:val="es-PA" w:eastAsia="es-PA"/>
        </w:rPr>
      </w:pPr>
      <w:r w:rsidRPr="00067BA6">
        <w:rPr>
          <w:szCs w:val="24"/>
          <w:lang w:val="es-PA" w:eastAsia="es-PA"/>
        </w:rPr>
        <w:t>Cuando se descarguen los camiones que transportarán los materiales de</w:t>
      </w:r>
      <w:r>
        <w:rPr>
          <w:szCs w:val="24"/>
          <w:lang w:val="es-PA" w:eastAsia="es-PA"/>
        </w:rPr>
        <w:t xml:space="preserve"> </w:t>
      </w:r>
      <w:r w:rsidRPr="00067BA6">
        <w:rPr>
          <w:szCs w:val="24"/>
          <w:lang w:val="es-PA" w:eastAsia="es-PA"/>
        </w:rPr>
        <w:t>construcción, se evitará realizar accione</w:t>
      </w:r>
      <w:r w:rsidRPr="00067BA6">
        <w:rPr>
          <w:szCs w:val="24"/>
          <w:lang w:val="es-PA" w:eastAsia="es-PA"/>
        </w:rPr>
        <w:t xml:space="preserve">s que ocasionen aumentos en los </w:t>
      </w:r>
      <w:r w:rsidRPr="00067BA6">
        <w:rPr>
          <w:szCs w:val="24"/>
          <w:lang w:val="es-PA" w:eastAsia="es-PA"/>
        </w:rPr>
        <w:t>niveles de ruido (tirar los materiales, activar la bocina del camión, etc.).</w:t>
      </w:r>
    </w:p>
    <w:p w:rsidR="00067BA6" w:rsidRPr="00067BA6" w:rsidRDefault="00067BA6" w:rsidP="00067BA6">
      <w:pPr>
        <w:pStyle w:val="Prrafodelista"/>
        <w:rPr>
          <w:szCs w:val="24"/>
          <w:lang w:val="es-PA" w:eastAsia="es-PA"/>
        </w:rPr>
      </w:pPr>
    </w:p>
    <w:p w:rsidR="00067BA6" w:rsidRDefault="00FF11D8" w:rsidP="00FF11D8">
      <w:pPr>
        <w:pStyle w:val="Prrafodelista"/>
        <w:numPr>
          <w:ilvl w:val="0"/>
          <w:numId w:val="39"/>
        </w:numPr>
        <w:autoSpaceDE w:val="0"/>
        <w:autoSpaceDN w:val="0"/>
        <w:adjustRightInd w:val="0"/>
        <w:jc w:val="both"/>
        <w:rPr>
          <w:szCs w:val="24"/>
          <w:lang w:val="es-PA" w:eastAsia="es-PA"/>
        </w:rPr>
      </w:pPr>
      <w:r w:rsidRPr="00FF11D8">
        <w:rPr>
          <w:szCs w:val="24"/>
          <w:lang w:val="es-PA" w:eastAsia="es-PA"/>
        </w:rPr>
        <w:t>La descarga de los camiones que transportarán</w:t>
      </w:r>
      <w:r w:rsidRPr="00FF11D8">
        <w:rPr>
          <w:szCs w:val="24"/>
          <w:lang w:val="es-PA" w:eastAsia="es-PA"/>
        </w:rPr>
        <w:t xml:space="preserve"> los materiales de construcción </w:t>
      </w:r>
      <w:r w:rsidRPr="00FF11D8">
        <w:rPr>
          <w:szCs w:val="24"/>
          <w:lang w:val="es-PA" w:eastAsia="es-PA"/>
        </w:rPr>
        <w:t>se realizará con los motores apagados, incluyendo el tiempo de espera.</w:t>
      </w:r>
    </w:p>
    <w:p w:rsidR="00FF11D8" w:rsidRPr="00FF11D8" w:rsidRDefault="00FF11D8" w:rsidP="00FF11D8">
      <w:pPr>
        <w:pStyle w:val="Prrafodelista"/>
        <w:rPr>
          <w:szCs w:val="24"/>
          <w:lang w:val="es-PA" w:eastAsia="es-PA"/>
        </w:rPr>
      </w:pPr>
    </w:p>
    <w:p w:rsidR="00FF11D8" w:rsidRDefault="00046D13" w:rsidP="00046D13">
      <w:pPr>
        <w:pStyle w:val="Prrafodelista"/>
        <w:numPr>
          <w:ilvl w:val="0"/>
          <w:numId w:val="39"/>
        </w:numPr>
        <w:autoSpaceDE w:val="0"/>
        <w:autoSpaceDN w:val="0"/>
        <w:adjustRightInd w:val="0"/>
        <w:jc w:val="both"/>
        <w:rPr>
          <w:szCs w:val="24"/>
          <w:lang w:val="es-PA" w:eastAsia="es-PA"/>
        </w:rPr>
      </w:pPr>
      <w:r w:rsidRPr="00046D13">
        <w:rPr>
          <w:szCs w:val="24"/>
          <w:lang w:val="es-PA" w:eastAsia="es-PA"/>
        </w:rPr>
        <w:t>La tierra de las excavaciones se utilizará lo antes p</w:t>
      </w:r>
      <w:r w:rsidRPr="00046D13">
        <w:rPr>
          <w:szCs w:val="24"/>
          <w:lang w:val="es-PA" w:eastAsia="es-PA"/>
        </w:rPr>
        <w:t xml:space="preserve">osible para rellenar los sitios </w:t>
      </w:r>
      <w:r w:rsidRPr="00046D13">
        <w:rPr>
          <w:szCs w:val="24"/>
          <w:lang w:val="es-PA" w:eastAsia="es-PA"/>
        </w:rPr>
        <w:t>que así lo requieran dentro del área de construcción.</w:t>
      </w:r>
    </w:p>
    <w:p w:rsidR="00046D13" w:rsidRPr="00046D13" w:rsidRDefault="00046D13" w:rsidP="00046D13">
      <w:pPr>
        <w:pStyle w:val="Prrafodelista"/>
        <w:rPr>
          <w:szCs w:val="24"/>
          <w:lang w:val="es-PA" w:eastAsia="es-PA"/>
        </w:rPr>
      </w:pPr>
    </w:p>
    <w:p w:rsidR="00046D13" w:rsidRDefault="00046D13" w:rsidP="00046D13">
      <w:pPr>
        <w:pStyle w:val="Prrafodelista"/>
        <w:numPr>
          <w:ilvl w:val="0"/>
          <w:numId w:val="39"/>
        </w:numPr>
        <w:autoSpaceDE w:val="0"/>
        <w:autoSpaceDN w:val="0"/>
        <w:adjustRightInd w:val="0"/>
        <w:jc w:val="both"/>
        <w:rPr>
          <w:szCs w:val="24"/>
          <w:lang w:val="es-PA" w:eastAsia="es-PA"/>
        </w:rPr>
      </w:pPr>
      <w:r w:rsidRPr="00046D13">
        <w:rPr>
          <w:szCs w:val="24"/>
          <w:lang w:val="es-PA" w:eastAsia="es-PA"/>
        </w:rPr>
        <w:t>Los camiones que transportarán los agregados pétreos deben disponer de lona.</w:t>
      </w:r>
    </w:p>
    <w:p w:rsidR="00046D13" w:rsidRPr="00046D13" w:rsidRDefault="00046D13" w:rsidP="00046D13">
      <w:pPr>
        <w:pStyle w:val="Prrafodelista"/>
        <w:rPr>
          <w:szCs w:val="24"/>
          <w:lang w:val="es-PA" w:eastAsia="es-PA"/>
        </w:rPr>
      </w:pPr>
    </w:p>
    <w:p w:rsidR="00046D13" w:rsidRDefault="00046D13" w:rsidP="00046D13">
      <w:pPr>
        <w:pStyle w:val="Prrafodelista"/>
        <w:numPr>
          <w:ilvl w:val="0"/>
          <w:numId w:val="39"/>
        </w:numPr>
        <w:autoSpaceDE w:val="0"/>
        <w:autoSpaceDN w:val="0"/>
        <w:adjustRightInd w:val="0"/>
        <w:jc w:val="both"/>
        <w:rPr>
          <w:szCs w:val="24"/>
          <w:lang w:val="es-PA" w:eastAsia="es-PA"/>
        </w:rPr>
      </w:pPr>
      <w:r w:rsidRPr="00046D13">
        <w:rPr>
          <w:szCs w:val="24"/>
          <w:lang w:val="es-PA" w:eastAsia="es-PA"/>
        </w:rPr>
        <w:t>De ser necesario, se humedecerá con agua los</w:t>
      </w:r>
      <w:r w:rsidRPr="00046D13">
        <w:rPr>
          <w:szCs w:val="24"/>
          <w:lang w:val="es-PA" w:eastAsia="es-PA"/>
        </w:rPr>
        <w:t xml:space="preserve"> sitios susceptibles a producir </w:t>
      </w:r>
      <w:r w:rsidRPr="00046D13">
        <w:rPr>
          <w:szCs w:val="24"/>
          <w:lang w:val="es-PA" w:eastAsia="es-PA"/>
        </w:rPr>
        <w:t>polvo.</w:t>
      </w:r>
    </w:p>
    <w:p w:rsidR="00046D13" w:rsidRPr="00046D13" w:rsidRDefault="00046D13" w:rsidP="00046D13">
      <w:pPr>
        <w:pStyle w:val="Prrafodelista"/>
        <w:rPr>
          <w:szCs w:val="24"/>
          <w:lang w:val="es-PA" w:eastAsia="es-PA"/>
        </w:rPr>
      </w:pPr>
    </w:p>
    <w:p w:rsidR="00046D13" w:rsidRDefault="00516A40" w:rsidP="00516A40">
      <w:pPr>
        <w:pStyle w:val="Prrafodelista"/>
        <w:numPr>
          <w:ilvl w:val="0"/>
          <w:numId w:val="39"/>
        </w:numPr>
        <w:autoSpaceDE w:val="0"/>
        <w:autoSpaceDN w:val="0"/>
        <w:adjustRightInd w:val="0"/>
        <w:jc w:val="both"/>
        <w:rPr>
          <w:szCs w:val="24"/>
          <w:lang w:val="es-PA" w:eastAsia="es-PA"/>
        </w:rPr>
      </w:pPr>
      <w:r w:rsidRPr="00516A40">
        <w:rPr>
          <w:szCs w:val="24"/>
          <w:lang w:val="es-PA" w:eastAsia="es-PA"/>
        </w:rPr>
        <w:t>Se prohibirá terminantemente la quema de c</w:t>
      </w:r>
      <w:r w:rsidRPr="00516A40">
        <w:rPr>
          <w:szCs w:val="24"/>
          <w:lang w:val="es-PA" w:eastAsia="es-PA"/>
        </w:rPr>
        <w:t xml:space="preserve">ualquier tipo de desecho sólido </w:t>
      </w:r>
      <w:r w:rsidRPr="00516A40">
        <w:rPr>
          <w:szCs w:val="24"/>
          <w:lang w:val="es-PA" w:eastAsia="es-PA"/>
        </w:rPr>
        <w:t>dentro de los límites del polígono del proyecto.</w:t>
      </w:r>
    </w:p>
    <w:p w:rsidR="00516A40" w:rsidRPr="00516A40" w:rsidRDefault="00516A40" w:rsidP="00516A40">
      <w:pPr>
        <w:pStyle w:val="Prrafodelista"/>
        <w:rPr>
          <w:szCs w:val="24"/>
          <w:lang w:val="es-PA" w:eastAsia="es-PA"/>
        </w:rPr>
      </w:pPr>
    </w:p>
    <w:p w:rsidR="00516A40" w:rsidRDefault="00516A40" w:rsidP="00516A40">
      <w:pPr>
        <w:pStyle w:val="Prrafodelista"/>
        <w:numPr>
          <w:ilvl w:val="0"/>
          <w:numId w:val="39"/>
        </w:numPr>
        <w:autoSpaceDE w:val="0"/>
        <w:autoSpaceDN w:val="0"/>
        <w:adjustRightInd w:val="0"/>
        <w:jc w:val="both"/>
        <w:rPr>
          <w:szCs w:val="24"/>
          <w:lang w:val="es-PA" w:eastAsia="es-PA"/>
        </w:rPr>
      </w:pPr>
      <w:r w:rsidRPr="00516A40">
        <w:rPr>
          <w:szCs w:val="24"/>
          <w:lang w:val="es-PA" w:eastAsia="es-PA"/>
        </w:rPr>
        <w:t>Instrucción a los colaboradores para que hablen en voz baja (no gritar).</w:t>
      </w:r>
    </w:p>
    <w:p w:rsidR="00516A40" w:rsidRPr="00516A40" w:rsidRDefault="00516A40" w:rsidP="00516A40">
      <w:pPr>
        <w:pStyle w:val="Prrafodelista"/>
        <w:rPr>
          <w:szCs w:val="24"/>
          <w:lang w:val="es-PA" w:eastAsia="es-PA"/>
        </w:rPr>
      </w:pPr>
    </w:p>
    <w:p w:rsidR="00516A40" w:rsidRDefault="00516A40" w:rsidP="00516A40">
      <w:pPr>
        <w:pStyle w:val="Prrafodelista"/>
        <w:numPr>
          <w:ilvl w:val="0"/>
          <w:numId w:val="39"/>
        </w:numPr>
        <w:autoSpaceDE w:val="0"/>
        <w:autoSpaceDN w:val="0"/>
        <w:adjustRightInd w:val="0"/>
        <w:jc w:val="both"/>
        <w:rPr>
          <w:szCs w:val="24"/>
          <w:lang w:val="es-PA" w:eastAsia="es-PA"/>
        </w:rPr>
      </w:pPr>
      <w:r w:rsidRPr="00516A40">
        <w:rPr>
          <w:szCs w:val="24"/>
          <w:lang w:val="es-PA" w:eastAsia="es-PA"/>
        </w:rPr>
        <w:t>Durante la construcción se laborará en horario d</w:t>
      </w:r>
      <w:r w:rsidRPr="00516A40">
        <w:rPr>
          <w:szCs w:val="24"/>
          <w:lang w:val="es-PA" w:eastAsia="es-PA"/>
        </w:rPr>
        <w:t xml:space="preserve">iurno, de ser necesario hacerlo </w:t>
      </w:r>
      <w:r w:rsidRPr="00516A40">
        <w:rPr>
          <w:szCs w:val="24"/>
          <w:lang w:val="es-PA" w:eastAsia="es-PA"/>
        </w:rPr>
        <w:t>de noche se coordinará con las autoridades c</w:t>
      </w:r>
      <w:r w:rsidRPr="00516A40">
        <w:rPr>
          <w:szCs w:val="24"/>
          <w:lang w:val="es-PA" w:eastAsia="es-PA"/>
        </w:rPr>
        <w:t xml:space="preserve">ompetentes y se informará a los </w:t>
      </w:r>
      <w:r w:rsidRPr="00516A40">
        <w:rPr>
          <w:szCs w:val="24"/>
          <w:lang w:val="es-PA" w:eastAsia="es-PA"/>
        </w:rPr>
        <w:t>vecinos más cercanos.</w:t>
      </w:r>
    </w:p>
    <w:p w:rsidR="00516A40" w:rsidRPr="00516A40" w:rsidRDefault="00516A40" w:rsidP="00516A40">
      <w:pPr>
        <w:pStyle w:val="Prrafodelista"/>
        <w:rPr>
          <w:szCs w:val="24"/>
          <w:lang w:val="es-PA" w:eastAsia="es-PA"/>
        </w:rPr>
      </w:pPr>
    </w:p>
    <w:p w:rsidR="00516A40" w:rsidRPr="000E00EA" w:rsidRDefault="000E00EA" w:rsidP="000E00EA">
      <w:pPr>
        <w:pStyle w:val="Prrafodelista"/>
        <w:numPr>
          <w:ilvl w:val="0"/>
          <w:numId w:val="39"/>
        </w:numPr>
        <w:autoSpaceDE w:val="0"/>
        <w:autoSpaceDN w:val="0"/>
        <w:adjustRightInd w:val="0"/>
        <w:jc w:val="both"/>
        <w:rPr>
          <w:szCs w:val="24"/>
          <w:lang w:val="es-PA" w:eastAsia="es-PA"/>
        </w:rPr>
      </w:pPr>
      <w:r w:rsidRPr="000E00EA">
        <w:rPr>
          <w:szCs w:val="24"/>
          <w:lang w:val="es-PA" w:eastAsia="es-PA"/>
        </w:rPr>
        <w:t>Se cumplirá con el Reglamento Técnico Nº</w:t>
      </w:r>
      <w:r w:rsidRPr="000E00EA">
        <w:rPr>
          <w:szCs w:val="24"/>
          <w:lang w:val="es-PA" w:eastAsia="es-PA"/>
        </w:rPr>
        <w:t xml:space="preserve"> DGNTI-COPANIT-44-2000, Higiene y </w:t>
      </w:r>
      <w:r w:rsidRPr="000E00EA">
        <w:rPr>
          <w:szCs w:val="24"/>
          <w:lang w:val="es-PA" w:eastAsia="es-PA"/>
        </w:rPr>
        <w:t>Seguridad Industrial en Ambientes de Tr</w:t>
      </w:r>
      <w:r w:rsidRPr="000E00EA">
        <w:rPr>
          <w:szCs w:val="24"/>
          <w:lang w:val="es-PA" w:eastAsia="es-PA"/>
        </w:rPr>
        <w:t xml:space="preserve">abajo donde se Generen Ruidos y </w:t>
      </w:r>
      <w:r w:rsidRPr="000E00EA">
        <w:rPr>
          <w:szCs w:val="24"/>
          <w:lang w:val="es-PA" w:eastAsia="es-PA"/>
        </w:rPr>
        <w:t>con el Decreto Ejecutivo No. 306 de septie</w:t>
      </w:r>
      <w:r w:rsidRPr="000E00EA">
        <w:rPr>
          <w:szCs w:val="24"/>
          <w:lang w:val="es-PA" w:eastAsia="es-PA"/>
        </w:rPr>
        <w:t xml:space="preserve">mbre de 2002, modificado por el </w:t>
      </w:r>
      <w:r w:rsidRPr="000E00EA">
        <w:rPr>
          <w:szCs w:val="24"/>
          <w:lang w:val="es-PA" w:eastAsia="es-PA"/>
        </w:rPr>
        <w:t>Decreto Ejecutivo No. 1 del 15 de enero de</w:t>
      </w:r>
      <w:r w:rsidRPr="000E00EA">
        <w:rPr>
          <w:szCs w:val="24"/>
          <w:lang w:val="es-PA" w:eastAsia="es-PA"/>
        </w:rPr>
        <w:t xml:space="preserve"> 2004 ¨Que adopta el reglamento </w:t>
      </w:r>
      <w:r w:rsidRPr="000E00EA">
        <w:rPr>
          <w:szCs w:val="24"/>
          <w:lang w:val="es-PA" w:eastAsia="es-PA"/>
        </w:rPr>
        <w:t>para el control de ruidos en espacios públicos, áreas residencia</w:t>
      </w:r>
      <w:r w:rsidRPr="000E00EA">
        <w:rPr>
          <w:szCs w:val="24"/>
          <w:lang w:val="es-PA" w:eastAsia="es-PA"/>
        </w:rPr>
        <w:t xml:space="preserve">les o de </w:t>
      </w:r>
      <w:r w:rsidRPr="000E00EA">
        <w:rPr>
          <w:szCs w:val="24"/>
          <w:lang w:val="es-PA" w:eastAsia="es-PA"/>
        </w:rPr>
        <w:t>habitación, así como en ambientes laborales¨.</w:t>
      </w:r>
    </w:p>
    <w:p w:rsidR="00046470" w:rsidRPr="00067BA6" w:rsidRDefault="00046470" w:rsidP="00067BA6">
      <w:pPr>
        <w:tabs>
          <w:tab w:val="left" w:pos="0"/>
        </w:tabs>
        <w:suppressAutoHyphens/>
        <w:spacing w:line="240" w:lineRule="exact"/>
        <w:jc w:val="both"/>
        <w:rPr>
          <w:sz w:val="22"/>
          <w:lang w:val="es-PA"/>
        </w:rPr>
      </w:pPr>
    </w:p>
    <w:p w:rsidR="00046470" w:rsidRDefault="00046470">
      <w:pPr>
        <w:tabs>
          <w:tab w:val="left" w:pos="0"/>
        </w:tabs>
        <w:suppressAutoHyphens/>
        <w:spacing w:line="240" w:lineRule="exact"/>
        <w:jc w:val="both"/>
        <w:rPr>
          <w:sz w:val="22"/>
          <w:lang w:val="es-PA"/>
        </w:rPr>
      </w:pPr>
    </w:p>
    <w:p w:rsidR="004C4008" w:rsidRPr="004C4008" w:rsidRDefault="004C4008" w:rsidP="004C4008">
      <w:pPr>
        <w:autoSpaceDE w:val="0"/>
        <w:autoSpaceDN w:val="0"/>
        <w:adjustRightInd w:val="0"/>
        <w:jc w:val="both"/>
        <w:rPr>
          <w:b/>
          <w:bCs/>
          <w:szCs w:val="24"/>
          <w:lang w:val="es-PA" w:eastAsia="es-PA"/>
        </w:rPr>
      </w:pPr>
      <w:r w:rsidRPr="004C4008">
        <w:rPr>
          <w:b/>
          <w:bCs/>
          <w:szCs w:val="24"/>
          <w:lang w:val="es-PA" w:eastAsia="es-PA"/>
        </w:rPr>
        <w:t>Impacto identificado: Pérdida de la cobertura vegetal</w:t>
      </w:r>
    </w:p>
    <w:p w:rsidR="004C4008" w:rsidRDefault="004C4008" w:rsidP="004C4008">
      <w:pPr>
        <w:tabs>
          <w:tab w:val="left" w:pos="0"/>
        </w:tabs>
        <w:suppressAutoHyphens/>
        <w:spacing w:line="240" w:lineRule="exact"/>
        <w:jc w:val="both"/>
        <w:rPr>
          <w:b/>
          <w:bCs/>
          <w:szCs w:val="24"/>
          <w:lang w:val="es-PA" w:eastAsia="es-PA"/>
        </w:rPr>
      </w:pPr>
    </w:p>
    <w:p w:rsidR="004C4008" w:rsidRPr="004C4008" w:rsidRDefault="004C4008" w:rsidP="004C4008">
      <w:pPr>
        <w:pStyle w:val="Prrafodelista"/>
        <w:tabs>
          <w:tab w:val="left" w:pos="0"/>
        </w:tabs>
        <w:suppressAutoHyphens/>
        <w:spacing w:line="240" w:lineRule="exact"/>
        <w:jc w:val="both"/>
        <w:rPr>
          <w:sz w:val="22"/>
          <w:u w:val="single"/>
          <w:lang w:val="es-PA"/>
        </w:rPr>
      </w:pPr>
      <w:r w:rsidRPr="004C4008">
        <w:rPr>
          <w:b/>
          <w:bCs/>
          <w:szCs w:val="24"/>
          <w:u w:val="single"/>
          <w:lang w:val="es-PA" w:eastAsia="es-PA"/>
        </w:rPr>
        <w:t>Medidas de mitigación específicas:</w:t>
      </w:r>
    </w:p>
    <w:p w:rsidR="004C4008" w:rsidRDefault="004C4008">
      <w:pPr>
        <w:tabs>
          <w:tab w:val="left" w:pos="0"/>
        </w:tabs>
        <w:suppressAutoHyphens/>
        <w:spacing w:line="240" w:lineRule="exact"/>
        <w:jc w:val="both"/>
        <w:rPr>
          <w:sz w:val="22"/>
          <w:lang w:val="es-PA"/>
        </w:rPr>
      </w:pPr>
    </w:p>
    <w:p w:rsidR="004C4008" w:rsidRDefault="004C4008">
      <w:pPr>
        <w:tabs>
          <w:tab w:val="left" w:pos="0"/>
        </w:tabs>
        <w:suppressAutoHyphens/>
        <w:spacing w:line="240" w:lineRule="exact"/>
        <w:jc w:val="both"/>
        <w:rPr>
          <w:sz w:val="22"/>
          <w:lang w:val="es-PA"/>
        </w:rPr>
      </w:pPr>
    </w:p>
    <w:p w:rsidR="004C4008" w:rsidRDefault="004C4008" w:rsidP="004C4008">
      <w:pPr>
        <w:pStyle w:val="Prrafodelista"/>
        <w:numPr>
          <w:ilvl w:val="0"/>
          <w:numId w:val="42"/>
        </w:numPr>
        <w:autoSpaceDE w:val="0"/>
        <w:autoSpaceDN w:val="0"/>
        <w:adjustRightInd w:val="0"/>
        <w:rPr>
          <w:szCs w:val="24"/>
          <w:lang w:val="es-PA" w:eastAsia="es-PA"/>
        </w:rPr>
      </w:pPr>
      <w:r w:rsidRPr="004C4008">
        <w:rPr>
          <w:szCs w:val="24"/>
          <w:lang w:val="es-PA" w:eastAsia="es-PA"/>
        </w:rPr>
        <w:t>Cancelar al Ministerio de Ambiente la ta</w:t>
      </w:r>
      <w:r w:rsidRPr="004C4008">
        <w:rPr>
          <w:szCs w:val="24"/>
          <w:lang w:val="es-PA" w:eastAsia="es-PA"/>
        </w:rPr>
        <w:t xml:space="preserve">sa en concepto de indemnización </w:t>
      </w:r>
      <w:r w:rsidRPr="004C4008">
        <w:rPr>
          <w:szCs w:val="24"/>
          <w:lang w:val="es-PA" w:eastAsia="es-PA"/>
        </w:rPr>
        <w:t>ecológica.</w:t>
      </w:r>
    </w:p>
    <w:p w:rsidR="004C4008" w:rsidRDefault="004C4008" w:rsidP="004C4008">
      <w:pPr>
        <w:autoSpaceDE w:val="0"/>
        <w:autoSpaceDN w:val="0"/>
        <w:adjustRightInd w:val="0"/>
        <w:rPr>
          <w:rFonts w:ascii="Arial" w:hAnsi="Arial" w:cs="Arial"/>
          <w:szCs w:val="24"/>
          <w:lang w:val="es-PA" w:eastAsia="es-PA"/>
        </w:rPr>
      </w:pPr>
    </w:p>
    <w:p w:rsidR="004C4008" w:rsidRPr="004C4008" w:rsidRDefault="004C4008" w:rsidP="004C4008">
      <w:pPr>
        <w:pStyle w:val="Prrafodelista"/>
        <w:numPr>
          <w:ilvl w:val="0"/>
          <w:numId w:val="42"/>
        </w:numPr>
        <w:autoSpaceDE w:val="0"/>
        <w:autoSpaceDN w:val="0"/>
        <w:adjustRightInd w:val="0"/>
        <w:jc w:val="both"/>
        <w:rPr>
          <w:szCs w:val="24"/>
          <w:lang w:val="es-PA" w:eastAsia="es-PA"/>
        </w:rPr>
      </w:pPr>
      <w:r w:rsidRPr="004C4008">
        <w:rPr>
          <w:szCs w:val="24"/>
          <w:lang w:val="es-PA" w:eastAsia="es-PA"/>
        </w:rPr>
        <w:t>Habilitar o desarrollar el área verde.</w:t>
      </w:r>
    </w:p>
    <w:p w:rsidR="004C4008" w:rsidRDefault="004C4008">
      <w:pPr>
        <w:tabs>
          <w:tab w:val="left" w:pos="0"/>
        </w:tabs>
        <w:suppressAutoHyphens/>
        <w:spacing w:line="240" w:lineRule="exact"/>
        <w:jc w:val="both"/>
        <w:rPr>
          <w:sz w:val="22"/>
          <w:lang w:val="es-PA"/>
        </w:rPr>
      </w:pPr>
    </w:p>
    <w:p w:rsidR="004C4008" w:rsidRDefault="004C4008">
      <w:pPr>
        <w:tabs>
          <w:tab w:val="left" w:pos="0"/>
        </w:tabs>
        <w:suppressAutoHyphens/>
        <w:spacing w:line="240" w:lineRule="exact"/>
        <w:jc w:val="both"/>
        <w:rPr>
          <w:sz w:val="22"/>
          <w:lang w:val="es-PA"/>
        </w:rPr>
      </w:pPr>
    </w:p>
    <w:p w:rsidR="004C4008" w:rsidRDefault="004C4008">
      <w:pPr>
        <w:tabs>
          <w:tab w:val="left" w:pos="0"/>
        </w:tabs>
        <w:suppressAutoHyphens/>
        <w:spacing w:line="240" w:lineRule="exact"/>
        <w:jc w:val="both"/>
        <w:rPr>
          <w:sz w:val="22"/>
          <w:lang w:val="es-PA"/>
        </w:rPr>
      </w:pPr>
    </w:p>
    <w:p w:rsidR="004C4008" w:rsidRDefault="004C4008">
      <w:pPr>
        <w:tabs>
          <w:tab w:val="left" w:pos="0"/>
        </w:tabs>
        <w:suppressAutoHyphens/>
        <w:spacing w:line="240" w:lineRule="exact"/>
        <w:jc w:val="both"/>
        <w:rPr>
          <w:sz w:val="22"/>
          <w:lang w:val="es-PA"/>
        </w:rPr>
      </w:pPr>
    </w:p>
    <w:p w:rsidR="009C7063" w:rsidRPr="009C7063" w:rsidRDefault="009C7063" w:rsidP="009C7063">
      <w:pPr>
        <w:tabs>
          <w:tab w:val="left" w:pos="0"/>
        </w:tabs>
        <w:suppressAutoHyphens/>
        <w:spacing w:line="240" w:lineRule="exact"/>
        <w:jc w:val="both"/>
        <w:rPr>
          <w:b/>
          <w:szCs w:val="24"/>
          <w:lang w:val="es-PA"/>
        </w:rPr>
      </w:pPr>
      <w:r w:rsidRPr="009C7063">
        <w:rPr>
          <w:b/>
          <w:szCs w:val="24"/>
          <w:lang w:val="es-PA"/>
        </w:rPr>
        <w:lastRenderedPageBreak/>
        <w:t>Impacto identificado: Accidentes laborales y de tránsito.</w:t>
      </w:r>
    </w:p>
    <w:p w:rsidR="009C7063" w:rsidRDefault="009C7063" w:rsidP="009C7063">
      <w:pPr>
        <w:tabs>
          <w:tab w:val="left" w:pos="0"/>
        </w:tabs>
        <w:suppressAutoHyphens/>
        <w:spacing w:line="240" w:lineRule="exact"/>
        <w:jc w:val="both"/>
        <w:rPr>
          <w:b/>
          <w:szCs w:val="24"/>
          <w:lang w:val="es-PA"/>
        </w:rPr>
      </w:pPr>
    </w:p>
    <w:p w:rsidR="004C4008" w:rsidRPr="009C7063" w:rsidRDefault="009C7063" w:rsidP="009C7063">
      <w:pPr>
        <w:pStyle w:val="Prrafodelista"/>
        <w:tabs>
          <w:tab w:val="left" w:pos="0"/>
        </w:tabs>
        <w:suppressAutoHyphens/>
        <w:spacing w:line="240" w:lineRule="exact"/>
        <w:jc w:val="both"/>
        <w:rPr>
          <w:b/>
          <w:szCs w:val="24"/>
          <w:u w:val="single"/>
          <w:lang w:val="es-PA"/>
        </w:rPr>
      </w:pPr>
      <w:r w:rsidRPr="009C7063">
        <w:rPr>
          <w:b/>
          <w:szCs w:val="24"/>
          <w:u w:val="single"/>
          <w:lang w:val="es-PA"/>
        </w:rPr>
        <w:t>Medidas de mitigación específicas:</w:t>
      </w:r>
    </w:p>
    <w:p w:rsidR="004C4008" w:rsidRDefault="004C4008">
      <w:pPr>
        <w:tabs>
          <w:tab w:val="left" w:pos="0"/>
        </w:tabs>
        <w:suppressAutoHyphens/>
        <w:spacing w:line="240" w:lineRule="exact"/>
        <w:jc w:val="both"/>
        <w:rPr>
          <w:sz w:val="22"/>
          <w:lang w:val="es-PA"/>
        </w:rPr>
      </w:pPr>
    </w:p>
    <w:p w:rsidR="004C4008" w:rsidRDefault="004C4008">
      <w:pPr>
        <w:tabs>
          <w:tab w:val="left" w:pos="0"/>
        </w:tabs>
        <w:suppressAutoHyphens/>
        <w:spacing w:line="240" w:lineRule="exact"/>
        <w:jc w:val="both"/>
        <w:rPr>
          <w:sz w:val="22"/>
          <w:lang w:val="es-PA"/>
        </w:rPr>
      </w:pPr>
    </w:p>
    <w:p w:rsidR="004C4008" w:rsidRPr="009C7063" w:rsidRDefault="009C7063" w:rsidP="009C7063">
      <w:pPr>
        <w:pStyle w:val="Prrafodelista"/>
        <w:numPr>
          <w:ilvl w:val="0"/>
          <w:numId w:val="44"/>
        </w:numPr>
        <w:tabs>
          <w:tab w:val="left" w:pos="0"/>
        </w:tabs>
        <w:suppressAutoHyphens/>
        <w:spacing w:line="240" w:lineRule="exact"/>
        <w:jc w:val="both"/>
        <w:rPr>
          <w:sz w:val="22"/>
          <w:lang w:val="es-PA"/>
        </w:rPr>
      </w:pPr>
      <w:r w:rsidRPr="009C7063">
        <w:rPr>
          <w:szCs w:val="24"/>
          <w:lang w:val="es-PA" w:eastAsia="es-PA"/>
        </w:rPr>
        <w:t>Contratar personal con experiencia en los trabajos que ejecutarán.</w:t>
      </w:r>
    </w:p>
    <w:p w:rsidR="009C7063" w:rsidRDefault="009C7063" w:rsidP="009C7063">
      <w:pPr>
        <w:tabs>
          <w:tab w:val="left" w:pos="0"/>
        </w:tabs>
        <w:suppressAutoHyphens/>
        <w:spacing w:line="240" w:lineRule="exact"/>
        <w:jc w:val="both"/>
        <w:rPr>
          <w:sz w:val="22"/>
          <w:lang w:val="es-PA"/>
        </w:rPr>
      </w:pPr>
    </w:p>
    <w:p w:rsidR="009C7063" w:rsidRDefault="009C7063" w:rsidP="009C7063">
      <w:pPr>
        <w:pStyle w:val="Prrafodelista"/>
        <w:numPr>
          <w:ilvl w:val="0"/>
          <w:numId w:val="44"/>
        </w:numPr>
        <w:autoSpaceDE w:val="0"/>
        <w:autoSpaceDN w:val="0"/>
        <w:adjustRightInd w:val="0"/>
        <w:jc w:val="both"/>
        <w:rPr>
          <w:szCs w:val="24"/>
          <w:lang w:val="es-PA" w:eastAsia="es-PA"/>
        </w:rPr>
      </w:pPr>
      <w:r w:rsidRPr="009C7063">
        <w:rPr>
          <w:szCs w:val="24"/>
          <w:lang w:val="es-PA" w:eastAsia="es-PA"/>
        </w:rPr>
        <w:t>Durante la construcción se dotará de equi</w:t>
      </w:r>
      <w:r w:rsidRPr="009C7063">
        <w:rPr>
          <w:szCs w:val="24"/>
          <w:lang w:val="es-PA" w:eastAsia="es-PA"/>
        </w:rPr>
        <w:t xml:space="preserve">po de protección personal a los </w:t>
      </w:r>
      <w:r w:rsidRPr="009C7063">
        <w:rPr>
          <w:szCs w:val="24"/>
          <w:lang w:val="es-PA" w:eastAsia="es-PA"/>
        </w:rPr>
        <w:t>colaboradores de acuerdo con la actividad que ejecutan y se exigirá su uso.</w:t>
      </w:r>
      <w:r w:rsidRPr="009C7063">
        <w:rPr>
          <w:szCs w:val="24"/>
          <w:lang w:val="es-PA" w:eastAsia="es-PA"/>
        </w:rPr>
        <w:t xml:space="preserve"> </w:t>
      </w:r>
      <w:r w:rsidRPr="009C7063">
        <w:rPr>
          <w:szCs w:val="24"/>
          <w:lang w:val="es-PA" w:eastAsia="es-PA"/>
        </w:rPr>
        <w:t>Cuando los colaboradores trabajen en alturas</w:t>
      </w:r>
      <w:r w:rsidRPr="009C7063">
        <w:rPr>
          <w:szCs w:val="24"/>
          <w:lang w:val="es-PA" w:eastAsia="es-PA"/>
        </w:rPr>
        <w:t xml:space="preserve">, se les proveerá de arneses de </w:t>
      </w:r>
      <w:r w:rsidRPr="009C7063">
        <w:rPr>
          <w:szCs w:val="24"/>
          <w:lang w:val="es-PA" w:eastAsia="es-PA"/>
        </w:rPr>
        <w:t>cuerpo entero y líneas de vida, con sus respecti</w:t>
      </w:r>
      <w:r w:rsidRPr="009C7063">
        <w:rPr>
          <w:szCs w:val="24"/>
          <w:lang w:val="es-PA" w:eastAsia="es-PA"/>
        </w:rPr>
        <w:t xml:space="preserve">vos ganchos, así como de mallas </w:t>
      </w:r>
      <w:r w:rsidRPr="009C7063">
        <w:rPr>
          <w:szCs w:val="24"/>
          <w:lang w:val="es-PA" w:eastAsia="es-PA"/>
        </w:rPr>
        <w:t>de seguridad.</w:t>
      </w:r>
    </w:p>
    <w:p w:rsidR="009C7063" w:rsidRPr="009C7063" w:rsidRDefault="009C7063" w:rsidP="009C7063">
      <w:pPr>
        <w:pStyle w:val="Prrafodelista"/>
        <w:rPr>
          <w:szCs w:val="24"/>
          <w:lang w:val="es-PA" w:eastAsia="es-PA"/>
        </w:rPr>
      </w:pPr>
    </w:p>
    <w:p w:rsidR="009C7063" w:rsidRDefault="009C7063" w:rsidP="009C7063">
      <w:pPr>
        <w:pStyle w:val="Prrafodelista"/>
        <w:numPr>
          <w:ilvl w:val="0"/>
          <w:numId w:val="44"/>
        </w:numPr>
        <w:autoSpaceDE w:val="0"/>
        <w:autoSpaceDN w:val="0"/>
        <w:adjustRightInd w:val="0"/>
        <w:jc w:val="both"/>
        <w:rPr>
          <w:szCs w:val="24"/>
          <w:lang w:val="es-PA" w:eastAsia="es-PA"/>
        </w:rPr>
      </w:pPr>
      <w:r w:rsidRPr="009C7063">
        <w:rPr>
          <w:szCs w:val="24"/>
          <w:lang w:val="es-PA" w:eastAsia="es-PA"/>
        </w:rPr>
        <w:t>Evitar el ingreso de terceros a los sitios de trabajo</w:t>
      </w:r>
      <w:r w:rsidRPr="009C7063">
        <w:rPr>
          <w:szCs w:val="24"/>
          <w:lang w:val="es-PA" w:eastAsia="es-PA"/>
        </w:rPr>
        <w:t xml:space="preserve"> sin la previa autorización del </w:t>
      </w:r>
      <w:r w:rsidRPr="009C7063">
        <w:rPr>
          <w:szCs w:val="24"/>
          <w:lang w:val="es-PA" w:eastAsia="es-PA"/>
        </w:rPr>
        <w:t>responsable; toda persona que entre, deberá e</w:t>
      </w:r>
      <w:r w:rsidRPr="009C7063">
        <w:rPr>
          <w:szCs w:val="24"/>
          <w:lang w:val="es-PA" w:eastAsia="es-PA"/>
        </w:rPr>
        <w:t xml:space="preserve">star debidamente identificada y </w:t>
      </w:r>
      <w:r w:rsidRPr="009C7063">
        <w:rPr>
          <w:szCs w:val="24"/>
          <w:lang w:val="es-PA" w:eastAsia="es-PA"/>
        </w:rPr>
        <w:t>acatará las medidas de seguridad.</w:t>
      </w:r>
    </w:p>
    <w:p w:rsidR="009C7063" w:rsidRPr="009C7063" w:rsidRDefault="009C7063" w:rsidP="009C7063">
      <w:pPr>
        <w:pStyle w:val="Prrafodelista"/>
        <w:rPr>
          <w:szCs w:val="24"/>
          <w:lang w:val="es-PA" w:eastAsia="es-PA"/>
        </w:rPr>
      </w:pPr>
    </w:p>
    <w:p w:rsidR="009C7063" w:rsidRDefault="009C7063" w:rsidP="009C7063">
      <w:pPr>
        <w:pStyle w:val="Prrafodelista"/>
        <w:numPr>
          <w:ilvl w:val="0"/>
          <w:numId w:val="44"/>
        </w:numPr>
        <w:autoSpaceDE w:val="0"/>
        <w:autoSpaceDN w:val="0"/>
        <w:adjustRightInd w:val="0"/>
        <w:jc w:val="both"/>
        <w:rPr>
          <w:szCs w:val="24"/>
          <w:lang w:val="es-PA" w:eastAsia="es-PA"/>
        </w:rPr>
      </w:pPr>
      <w:r w:rsidRPr="009C7063">
        <w:rPr>
          <w:szCs w:val="24"/>
          <w:lang w:val="es-PA" w:eastAsia="es-PA"/>
        </w:rPr>
        <w:t xml:space="preserve">La grúa, la retroexcavadora y los camiones </w:t>
      </w:r>
      <w:r w:rsidRPr="009C7063">
        <w:rPr>
          <w:szCs w:val="24"/>
          <w:lang w:val="es-PA" w:eastAsia="es-PA"/>
        </w:rPr>
        <w:t xml:space="preserve">operarán en óptimas condiciones </w:t>
      </w:r>
      <w:r w:rsidRPr="009C7063">
        <w:rPr>
          <w:szCs w:val="24"/>
          <w:lang w:val="es-PA" w:eastAsia="es-PA"/>
        </w:rPr>
        <w:t>mecánicas, con un mantenimiento adecu</w:t>
      </w:r>
      <w:r w:rsidRPr="009C7063">
        <w:rPr>
          <w:szCs w:val="24"/>
          <w:lang w:val="es-PA" w:eastAsia="es-PA"/>
        </w:rPr>
        <w:t xml:space="preserve">ado, incluyendo sus sistemas de </w:t>
      </w:r>
      <w:r w:rsidRPr="009C7063">
        <w:rPr>
          <w:szCs w:val="24"/>
          <w:lang w:val="es-PA" w:eastAsia="es-PA"/>
        </w:rPr>
        <w:t>combustión y escape.</w:t>
      </w:r>
    </w:p>
    <w:p w:rsidR="009C7063" w:rsidRPr="009C7063" w:rsidRDefault="009C7063" w:rsidP="009C7063">
      <w:pPr>
        <w:pStyle w:val="Prrafodelista"/>
        <w:rPr>
          <w:szCs w:val="24"/>
          <w:lang w:val="es-PA" w:eastAsia="es-PA"/>
        </w:rPr>
      </w:pPr>
    </w:p>
    <w:p w:rsidR="009C7063" w:rsidRDefault="00BB4E23" w:rsidP="00BB4E23">
      <w:pPr>
        <w:pStyle w:val="Prrafodelista"/>
        <w:numPr>
          <w:ilvl w:val="0"/>
          <w:numId w:val="44"/>
        </w:numPr>
        <w:autoSpaceDE w:val="0"/>
        <w:autoSpaceDN w:val="0"/>
        <w:adjustRightInd w:val="0"/>
        <w:jc w:val="both"/>
        <w:rPr>
          <w:szCs w:val="24"/>
          <w:lang w:val="es-PA" w:eastAsia="es-PA"/>
        </w:rPr>
      </w:pPr>
      <w:r w:rsidRPr="00BB4E23">
        <w:rPr>
          <w:szCs w:val="24"/>
          <w:lang w:val="es-PA" w:eastAsia="es-PA"/>
        </w:rPr>
        <w:t>Los camiones y vehículos livianos que se utili</w:t>
      </w:r>
      <w:r w:rsidRPr="00BB4E23">
        <w:rPr>
          <w:szCs w:val="24"/>
          <w:lang w:val="es-PA" w:eastAsia="es-PA"/>
        </w:rPr>
        <w:t xml:space="preserve">cen para trasladar el personal, </w:t>
      </w:r>
      <w:r w:rsidRPr="00BB4E23">
        <w:rPr>
          <w:szCs w:val="24"/>
          <w:lang w:val="es-PA" w:eastAsia="es-PA"/>
        </w:rPr>
        <w:t>insumos y equipos deberán contar con el revisad</w:t>
      </w:r>
      <w:r w:rsidRPr="00BB4E23">
        <w:rPr>
          <w:szCs w:val="24"/>
          <w:lang w:val="es-PA" w:eastAsia="es-PA"/>
        </w:rPr>
        <w:t xml:space="preserve">o actualizado y sus conductores </w:t>
      </w:r>
      <w:r w:rsidRPr="00BB4E23">
        <w:rPr>
          <w:szCs w:val="24"/>
          <w:lang w:val="es-PA" w:eastAsia="es-PA"/>
        </w:rPr>
        <w:t>con la licencia vigente y adecuada al tipo de vehículo.</w:t>
      </w:r>
    </w:p>
    <w:p w:rsidR="00BB4E23" w:rsidRPr="00BB4E23" w:rsidRDefault="00BB4E23" w:rsidP="00BB4E23">
      <w:pPr>
        <w:pStyle w:val="Prrafodelista"/>
        <w:rPr>
          <w:szCs w:val="24"/>
          <w:lang w:val="es-PA" w:eastAsia="es-PA"/>
        </w:rPr>
      </w:pPr>
    </w:p>
    <w:p w:rsidR="00BB4E23" w:rsidRDefault="002F2BBB" w:rsidP="002F2BBB">
      <w:pPr>
        <w:pStyle w:val="Prrafodelista"/>
        <w:numPr>
          <w:ilvl w:val="0"/>
          <w:numId w:val="44"/>
        </w:numPr>
        <w:autoSpaceDE w:val="0"/>
        <w:autoSpaceDN w:val="0"/>
        <w:adjustRightInd w:val="0"/>
        <w:jc w:val="both"/>
        <w:rPr>
          <w:szCs w:val="24"/>
          <w:lang w:val="es-PA" w:eastAsia="es-PA"/>
        </w:rPr>
      </w:pPr>
      <w:r w:rsidRPr="002F2BBB">
        <w:rPr>
          <w:szCs w:val="24"/>
          <w:lang w:val="es-PA" w:eastAsia="es-PA"/>
        </w:rPr>
        <w:t>Se prohibirá la utilización de equipos, maq</w:t>
      </w:r>
      <w:r w:rsidRPr="002F2BBB">
        <w:rPr>
          <w:szCs w:val="24"/>
          <w:lang w:val="es-PA" w:eastAsia="es-PA"/>
        </w:rPr>
        <w:t xml:space="preserve">uinarias, vehículos o cualquier </w:t>
      </w:r>
      <w:r w:rsidRPr="002F2BBB">
        <w:rPr>
          <w:szCs w:val="24"/>
          <w:lang w:val="es-PA" w:eastAsia="es-PA"/>
        </w:rPr>
        <w:t xml:space="preserve">implemento del proyecto a personas que estén bajo el efecto </w:t>
      </w:r>
      <w:r w:rsidRPr="002F2BBB">
        <w:rPr>
          <w:szCs w:val="24"/>
          <w:lang w:val="es-PA" w:eastAsia="es-PA"/>
        </w:rPr>
        <w:t xml:space="preserve">de bebidas </w:t>
      </w:r>
      <w:r w:rsidRPr="002F2BBB">
        <w:rPr>
          <w:szCs w:val="24"/>
          <w:lang w:val="es-PA" w:eastAsia="es-PA"/>
        </w:rPr>
        <w:t>alcohólicas, psicotrópicas y/o medicamentos que afecten su condición física.</w:t>
      </w:r>
    </w:p>
    <w:p w:rsidR="002F2BBB" w:rsidRPr="002F2BBB" w:rsidRDefault="002F2BBB" w:rsidP="002F2BBB">
      <w:pPr>
        <w:pStyle w:val="Prrafodelista"/>
        <w:rPr>
          <w:szCs w:val="24"/>
          <w:lang w:val="es-PA" w:eastAsia="es-PA"/>
        </w:rPr>
      </w:pPr>
    </w:p>
    <w:p w:rsidR="002F2BBB" w:rsidRDefault="006A4B15" w:rsidP="006A4B15">
      <w:pPr>
        <w:pStyle w:val="Prrafodelista"/>
        <w:numPr>
          <w:ilvl w:val="0"/>
          <w:numId w:val="44"/>
        </w:numPr>
        <w:autoSpaceDE w:val="0"/>
        <w:autoSpaceDN w:val="0"/>
        <w:adjustRightInd w:val="0"/>
        <w:jc w:val="both"/>
        <w:rPr>
          <w:szCs w:val="24"/>
          <w:lang w:val="es-PA" w:eastAsia="es-PA"/>
        </w:rPr>
      </w:pPr>
      <w:r w:rsidRPr="006A4B15">
        <w:rPr>
          <w:szCs w:val="24"/>
          <w:lang w:val="es-PA" w:eastAsia="es-PA"/>
        </w:rPr>
        <w:t>Durante la construcción, se laborará en horario d</w:t>
      </w:r>
      <w:r w:rsidRPr="006A4B15">
        <w:rPr>
          <w:szCs w:val="24"/>
          <w:lang w:val="es-PA" w:eastAsia="es-PA"/>
        </w:rPr>
        <w:t xml:space="preserve">iurno, de ser necesario hacerlo </w:t>
      </w:r>
      <w:r w:rsidRPr="006A4B15">
        <w:rPr>
          <w:szCs w:val="24"/>
          <w:lang w:val="es-PA" w:eastAsia="es-PA"/>
        </w:rPr>
        <w:t>de noche, se coordinará con las autoridades c</w:t>
      </w:r>
      <w:r w:rsidRPr="006A4B15">
        <w:rPr>
          <w:szCs w:val="24"/>
          <w:lang w:val="es-PA" w:eastAsia="es-PA"/>
        </w:rPr>
        <w:t xml:space="preserve">ompetentes y se informará a los </w:t>
      </w:r>
      <w:r w:rsidRPr="006A4B15">
        <w:rPr>
          <w:szCs w:val="24"/>
          <w:lang w:val="es-PA" w:eastAsia="es-PA"/>
        </w:rPr>
        <w:t>vecinos más cercanos.</w:t>
      </w:r>
    </w:p>
    <w:p w:rsidR="006A4B15" w:rsidRPr="006A4B15" w:rsidRDefault="006A4B15" w:rsidP="006A4B15">
      <w:pPr>
        <w:pStyle w:val="Prrafodelista"/>
        <w:rPr>
          <w:szCs w:val="24"/>
          <w:lang w:val="es-PA" w:eastAsia="es-PA"/>
        </w:rPr>
      </w:pPr>
    </w:p>
    <w:p w:rsidR="006A4B15" w:rsidRDefault="006A4B15" w:rsidP="006A4B15">
      <w:pPr>
        <w:pStyle w:val="Prrafodelista"/>
        <w:numPr>
          <w:ilvl w:val="0"/>
          <w:numId w:val="44"/>
        </w:numPr>
        <w:autoSpaceDE w:val="0"/>
        <w:autoSpaceDN w:val="0"/>
        <w:adjustRightInd w:val="0"/>
        <w:jc w:val="both"/>
        <w:rPr>
          <w:szCs w:val="24"/>
          <w:lang w:val="es-PA" w:eastAsia="es-PA"/>
        </w:rPr>
      </w:pPr>
      <w:r w:rsidRPr="006A4B15">
        <w:rPr>
          <w:szCs w:val="24"/>
          <w:lang w:val="es-PA" w:eastAsia="es-PA"/>
        </w:rPr>
        <w:t>La velocidad de los camiones y vehículos liviano</w:t>
      </w:r>
      <w:r w:rsidRPr="006A4B15">
        <w:rPr>
          <w:szCs w:val="24"/>
          <w:lang w:val="es-PA" w:eastAsia="es-PA"/>
        </w:rPr>
        <w:t xml:space="preserve">s relacionados con el proyecto, </w:t>
      </w:r>
      <w:r w:rsidRPr="006A4B15">
        <w:rPr>
          <w:szCs w:val="24"/>
          <w:lang w:val="es-PA" w:eastAsia="es-PA"/>
        </w:rPr>
        <w:t>deben ajustarse a lo establecido por la ATTT para</w:t>
      </w:r>
      <w:r w:rsidRPr="006A4B15">
        <w:rPr>
          <w:szCs w:val="24"/>
          <w:lang w:val="es-PA" w:eastAsia="es-PA"/>
        </w:rPr>
        <w:t xml:space="preserve"> las diferentes rutas por donde </w:t>
      </w:r>
      <w:r w:rsidRPr="006A4B15">
        <w:rPr>
          <w:szCs w:val="24"/>
          <w:lang w:val="es-PA" w:eastAsia="es-PA"/>
        </w:rPr>
        <w:t>transiten.</w:t>
      </w:r>
    </w:p>
    <w:p w:rsidR="006A4B15" w:rsidRPr="006A4B15" w:rsidRDefault="006A4B15" w:rsidP="006A4B15">
      <w:pPr>
        <w:pStyle w:val="Prrafodelista"/>
        <w:rPr>
          <w:szCs w:val="24"/>
          <w:lang w:val="es-PA" w:eastAsia="es-PA"/>
        </w:rPr>
      </w:pPr>
    </w:p>
    <w:p w:rsidR="006A4B15" w:rsidRDefault="006A4B15" w:rsidP="006A4B15">
      <w:pPr>
        <w:pStyle w:val="Prrafodelista"/>
        <w:numPr>
          <w:ilvl w:val="0"/>
          <w:numId w:val="44"/>
        </w:numPr>
        <w:autoSpaceDE w:val="0"/>
        <w:autoSpaceDN w:val="0"/>
        <w:adjustRightInd w:val="0"/>
        <w:jc w:val="both"/>
        <w:rPr>
          <w:szCs w:val="24"/>
          <w:lang w:val="es-PA" w:eastAsia="es-PA"/>
        </w:rPr>
      </w:pPr>
      <w:r w:rsidRPr="006A4B15">
        <w:rPr>
          <w:szCs w:val="24"/>
          <w:lang w:val="es-PA" w:eastAsia="es-PA"/>
        </w:rPr>
        <w:t>Se debe contar en la obra con los números telefónicos de los pri</w:t>
      </w:r>
      <w:r w:rsidRPr="006A4B15">
        <w:rPr>
          <w:szCs w:val="24"/>
          <w:lang w:val="es-PA" w:eastAsia="es-PA"/>
        </w:rPr>
        <w:t xml:space="preserve">ncipales centros </w:t>
      </w:r>
      <w:r w:rsidRPr="006A4B15">
        <w:rPr>
          <w:szCs w:val="24"/>
          <w:lang w:val="es-PA" w:eastAsia="es-PA"/>
        </w:rPr>
        <w:t>médicos públicos de la ciudad (Centro de Sal</w:t>
      </w:r>
      <w:r w:rsidRPr="006A4B15">
        <w:rPr>
          <w:szCs w:val="24"/>
          <w:lang w:val="es-PA" w:eastAsia="es-PA"/>
        </w:rPr>
        <w:t xml:space="preserve">ud de Canto del Llano, Hospital </w:t>
      </w:r>
      <w:r w:rsidRPr="006A4B15">
        <w:rPr>
          <w:szCs w:val="24"/>
          <w:lang w:val="es-PA" w:eastAsia="es-PA"/>
        </w:rPr>
        <w:t>Luis ¨Chicho¨ Fábrega y Policlínica de la Caja d</w:t>
      </w:r>
      <w:r w:rsidRPr="006A4B15">
        <w:rPr>
          <w:szCs w:val="24"/>
          <w:lang w:val="es-PA" w:eastAsia="es-PA"/>
        </w:rPr>
        <w:t xml:space="preserve">e Seguro Social), del Cuerpo de </w:t>
      </w:r>
      <w:r w:rsidRPr="006A4B15">
        <w:rPr>
          <w:szCs w:val="24"/>
          <w:lang w:val="es-PA" w:eastAsia="es-PA"/>
        </w:rPr>
        <w:t>Bomberos y de la sede regional del SINAPROC.</w:t>
      </w:r>
    </w:p>
    <w:p w:rsidR="006A4B15" w:rsidRPr="006A4B15" w:rsidRDefault="006A4B15" w:rsidP="006A4B15">
      <w:pPr>
        <w:pStyle w:val="Prrafodelista"/>
        <w:rPr>
          <w:szCs w:val="24"/>
          <w:lang w:val="es-PA" w:eastAsia="es-PA"/>
        </w:rPr>
      </w:pPr>
    </w:p>
    <w:p w:rsidR="006A4B15" w:rsidRDefault="006A4B15" w:rsidP="006A4B15">
      <w:pPr>
        <w:autoSpaceDE w:val="0"/>
        <w:autoSpaceDN w:val="0"/>
        <w:adjustRightInd w:val="0"/>
        <w:jc w:val="both"/>
        <w:rPr>
          <w:szCs w:val="24"/>
          <w:lang w:val="es-PA" w:eastAsia="es-PA"/>
        </w:rPr>
      </w:pPr>
    </w:p>
    <w:p w:rsidR="006A4B15" w:rsidRDefault="006A4B15" w:rsidP="006A4B15">
      <w:pPr>
        <w:autoSpaceDE w:val="0"/>
        <w:autoSpaceDN w:val="0"/>
        <w:adjustRightInd w:val="0"/>
        <w:jc w:val="both"/>
        <w:rPr>
          <w:szCs w:val="24"/>
          <w:lang w:val="es-PA" w:eastAsia="es-PA"/>
        </w:rPr>
      </w:pPr>
    </w:p>
    <w:p w:rsidR="00A866E6" w:rsidRPr="00A866E6" w:rsidRDefault="00A866E6" w:rsidP="00A866E6">
      <w:pPr>
        <w:autoSpaceDE w:val="0"/>
        <w:autoSpaceDN w:val="0"/>
        <w:adjustRightInd w:val="0"/>
        <w:rPr>
          <w:b/>
          <w:bCs/>
          <w:szCs w:val="24"/>
          <w:lang w:val="es-PA" w:eastAsia="es-PA"/>
        </w:rPr>
      </w:pPr>
      <w:r w:rsidRPr="00A866E6">
        <w:rPr>
          <w:b/>
          <w:bCs/>
          <w:szCs w:val="24"/>
          <w:lang w:val="es-PA" w:eastAsia="es-PA"/>
        </w:rPr>
        <w:t>Impacto identificado: Molestias a los vecinos más cercanos.</w:t>
      </w:r>
    </w:p>
    <w:p w:rsidR="00A866E6" w:rsidRDefault="00A866E6" w:rsidP="00A866E6">
      <w:pPr>
        <w:autoSpaceDE w:val="0"/>
        <w:autoSpaceDN w:val="0"/>
        <w:adjustRightInd w:val="0"/>
        <w:jc w:val="both"/>
        <w:rPr>
          <w:b/>
          <w:bCs/>
          <w:szCs w:val="24"/>
          <w:lang w:val="es-PA" w:eastAsia="es-PA"/>
        </w:rPr>
      </w:pPr>
    </w:p>
    <w:p w:rsidR="006A4B15" w:rsidRPr="00A866E6" w:rsidRDefault="00A866E6" w:rsidP="00A866E6">
      <w:pPr>
        <w:pStyle w:val="Prrafodelista"/>
        <w:autoSpaceDE w:val="0"/>
        <w:autoSpaceDN w:val="0"/>
        <w:adjustRightInd w:val="0"/>
        <w:jc w:val="both"/>
        <w:rPr>
          <w:szCs w:val="24"/>
          <w:u w:val="single"/>
          <w:lang w:val="es-PA" w:eastAsia="es-PA"/>
        </w:rPr>
      </w:pPr>
      <w:r w:rsidRPr="00A866E6">
        <w:rPr>
          <w:b/>
          <w:bCs/>
          <w:szCs w:val="24"/>
          <w:u w:val="single"/>
          <w:lang w:val="es-PA" w:eastAsia="es-PA"/>
        </w:rPr>
        <w:t>Medidas de mitigación específicas:</w:t>
      </w:r>
    </w:p>
    <w:p w:rsidR="006A4B15" w:rsidRDefault="006A4B15" w:rsidP="006A4B15">
      <w:pPr>
        <w:autoSpaceDE w:val="0"/>
        <w:autoSpaceDN w:val="0"/>
        <w:adjustRightInd w:val="0"/>
        <w:jc w:val="both"/>
        <w:rPr>
          <w:szCs w:val="24"/>
          <w:lang w:val="es-PA" w:eastAsia="es-PA"/>
        </w:rPr>
      </w:pPr>
    </w:p>
    <w:p w:rsidR="006A4B15" w:rsidRDefault="006A4B15" w:rsidP="006A4B15">
      <w:pPr>
        <w:autoSpaceDE w:val="0"/>
        <w:autoSpaceDN w:val="0"/>
        <w:adjustRightInd w:val="0"/>
        <w:jc w:val="both"/>
        <w:rPr>
          <w:szCs w:val="24"/>
          <w:lang w:val="es-PA" w:eastAsia="es-PA"/>
        </w:rPr>
      </w:pPr>
    </w:p>
    <w:p w:rsidR="006A4B15" w:rsidRDefault="00A866E6" w:rsidP="00A866E6">
      <w:pPr>
        <w:autoSpaceDE w:val="0"/>
        <w:autoSpaceDN w:val="0"/>
        <w:adjustRightInd w:val="0"/>
        <w:jc w:val="both"/>
        <w:rPr>
          <w:szCs w:val="24"/>
          <w:lang w:val="es-PA" w:eastAsia="es-PA"/>
        </w:rPr>
      </w:pPr>
      <w:r w:rsidRPr="00A866E6">
        <w:rPr>
          <w:szCs w:val="24"/>
          <w:lang w:val="es-PA" w:eastAsia="es-PA"/>
        </w:rPr>
        <w:t>Como se ha observó en el capítulo anterior, las pote</w:t>
      </w:r>
      <w:r w:rsidRPr="00A866E6">
        <w:rPr>
          <w:szCs w:val="24"/>
          <w:lang w:val="es-PA" w:eastAsia="es-PA"/>
        </w:rPr>
        <w:t xml:space="preserve">nciales molestias a los vecinos </w:t>
      </w:r>
      <w:r w:rsidRPr="00A866E6">
        <w:rPr>
          <w:szCs w:val="24"/>
          <w:lang w:val="es-PA" w:eastAsia="es-PA"/>
        </w:rPr>
        <w:t>están relacionados con la generación de ruido, gases</w:t>
      </w:r>
      <w:r w:rsidRPr="00A866E6">
        <w:rPr>
          <w:szCs w:val="24"/>
          <w:lang w:val="es-PA" w:eastAsia="es-PA"/>
        </w:rPr>
        <w:t xml:space="preserve">, polvo, así como el mal manejo </w:t>
      </w:r>
      <w:r w:rsidRPr="00A866E6">
        <w:rPr>
          <w:szCs w:val="24"/>
          <w:lang w:val="es-PA" w:eastAsia="es-PA"/>
        </w:rPr>
        <w:t xml:space="preserve">de las aguas residuales y de los desechos sólidos; en </w:t>
      </w:r>
      <w:r w:rsidRPr="00A866E6">
        <w:rPr>
          <w:szCs w:val="24"/>
          <w:lang w:val="es-PA" w:eastAsia="es-PA"/>
        </w:rPr>
        <w:t xml:space="preserve">consecuencia, la mayoría de las </w:t>
      </w:r>
      <w:r w:rsidRPr="00A866E6">
        <w:rPr>
          <w:szCs w:val="24"/>
          <w:lang w:val="es-PA" w:eastAsia="es-PA"/>
        </w:rPr>
        <w:t>medidas de mitigación recomendadas para este i</w:t>
      </w:r>
      <w:r w:rsidRPr="00A866E6">
        <w:rPr>
          <w:szCs w:val="24"/>
          <w:lang w:val="es-PA" w:eastAsia="es-PA"/>
        </w:rPr>
        <w:t xml:space="preserve">mpacto son las mismas diseñadas </w:t>
      </w:r>
      <w:r w:rsidRPr="00A866E6">
        <w:rPr>
          <w:szCs w:val="24"/>
          <w:lang w:val="es-PA" w:eastAsia="es-PA"/>
        </w:rPr>
        <w:t>para mitigar el impacto Alteración de la Calidad del Aire e incluyen:</w:t>
      </w:r>
    </w:p>
    <w:p w:rsidR="00A866E6" w:rsidRDefault="00A866E6" w:rsidP="00A866E6">
      <w:pPr>
        <w:autoSpaceDE w:val="0"/>
        <w:autoSpaceDN w:val="0"/>
        <w:adjustRightInd w:val="0"/>
        <w:jc w:val="both"/>
        <w:rPr>
          <w:szCs w:val="24"/>
          <w:lang w:val="es-PA" w:eastAsia="es-PA"/>
        </w:rPr>
      </w:pPr>
    </w:p>
    <w:p w:rsidR="00A866E6" w:rsidRDefault="00A866E6" w:rsidP="00A866E6">
      <w:pPr>
        <w:pStyle w:val="Prrafodelista"/>
        <w:numPr>
          <w:ilvl w:val="0"/>
          <w:numId w:val="46"/>
        </w:numPr>
        <w:autoSpaceDE w:val="0"/>
        <w:autoSpaceDN w:val="0"/>
        <w:adjustRightInd w:val="0"/>
        <w:jc w:val="both"/>
        <w:rPr>
          <w:szCs w:val="24"/>
          <w:lang w:val="es-PA" w:eastAsia="es-PA"/>
        </w:rPr>
      </w:pPr>
      <w:r w:rsidRPr="00A866E6">
        <w:rPr>
          <w:szCs w:val="24"/>
          <w:lang w:val="es-PA" w:eastAsia="es-PA"/>
        </w:rPr>
        <w:t>Implementación de una adecuada recolección y manejo de l</w:t>
      </w:r>
      <w:r w:rsidRPr="00A866E6">
        <w:rPr>
          <w:szCs w:val="24"/>
          <w:lang w:val="es-PA" w:eastAsia="es-PA"/>
        </w:rPr>
        <w:t xml:space="preserve">os desechos </w:t>
      </w:r>
      <w:r w:rsidRPr="00A866E6">
        <w:rPr>
          <w:szCs w:val="24"/>
          <w:lang w:val="es-PA" w:eastAsia="es-PA"/>
        </w:rPr>
        <w:t>sólidos domésticos que incluya, entre otros</w:t>
      </w:r>
      <w:r w:rsidRPr="00A866E6">
        <w:rPr>
          <w:szCs w:val="24"/>
          <w:lang w:val="es-PA" w:eastAsia="es-PA"/>
        </w:rPr>
        <w:t xml:space="preserve"> aspectos, la instrucción a los </w:t>
      </w:r>
      <w:r w:rsidRPr="00A866E6">
        <w:rPr>
          <w:szCs w:val="24"/>
          <w:lang w:val="es-PA" w:eastAsia="es-PA"/>
        </w:rPr>
        <w:t>colaboradores, instalación de recipient</w:t>
      </w:r>
      <w:r w:rsidRPr="00A866E6">
        <w:rPr>
          <w:szCs w:val="24"/>
          <w:lang w:val="es-PA" w:eastAsia="es-PA"/>
        </w:rPr>
        <w:t xml:space="preserve">es adecuados para depositar los </w:t>
      </w:r>
      <w:r w:rsidRPr="00A866E6">
        <w:rPr>
          <w:szCs w:val="24"/>
          <w:lang w:val="es-PA" w:eastAsia="es-PA"/>
        </w:rPr>
        <w:t>desechos, recolección y transporte y disposición final de éstos en el vertedero</w:t>
      </w:r>
      <w:r w:rsidRPr="00A866E6">
        <w:rPr>
          <w:szCs w:val="24"/>
          <w:lang w:val="es-PA" w:eastAsia="es-PA"/>
        </w:rPr>
        <w:t xml:space="preserve"> </w:t>
      </w:r>
      <w:r w:rsidRPr="00A866E6">
        <w:rPr>
          <w:szCs w:val="24"/>
          <w:lang w:val="es-PA" w:eastAsia="es-PA"/>
        </w:rPr>
        <w:t>municipal de Santiago, con la frecuencia e</w:t>
      </w:r>
      <w:r w:rsidRPr="00A866E6">
        <w:rPr>
          <w:szCs w:val="24"/>
          <w:lang w:val="es-PA" w:eastAsia="es-PA"/>
        </w:rPr>
        <w:t xml:space="preserve">stipulada en el contrato que se </w:t>
      </w:r>
      <w:r w:rsidRPr="00A866E6">
        <w:rPr>
          <w:szCs w:val="24"/>
          <w:lang w:val="es-PA" w:eastAsia="es-PA"/>
        </w:rPr>
        <w:t xml:space="preserve">suscribirá con SACOSA, ente responsable de </w:t>
      </w:r>
      <w:r w:rsidRPr="00A866E6">
        <w:rPr>
          <w:szCs w:val="24"/>
          <w:lang w:val="es-PA" w:eastAsia="es-PA"/>
        </w:rPr>
        <w:t xml:space="preserve">la recolección y disposición de </w:t>
      </w:r>
      <w:r w:rsidRPr="00A866E6">
        <w:rPr>
          <w:szCs w:val="24"/>
          <w:lang w:val="es-PA" w:eastAsia="es-PA"/>
        </w:rPr>
        <w:t>los desechos sólidos el distrito de Santiago.</w:t>
      </w:r>
    </w:p>
    <w:p w:rsidR="00A866E6" w:rsidRDefault="00A866E6" w:rsidP="00A866E6">
      <w:pPr>
        <w:autoSpaceDE w:val="0"/>
        <w:autoSpaceDN w:val="0"/>
        <w:adjustRightInd w:val="0"/>
        <w:rPr>
          <w:rFonts w:ascii="Arial" w:hAnsi="Arial" w:cs="Arial"/>
          <w:szCs w:val="24"/>
          <w:lang w:val="es-PA" w:eastAsia="es-PA"/>
        </w:rPr>
      </w:pPr>
    </w:p>
    <w:p w:rsidR="00A866E6" w:rsidRDefault="00A866E6" w:rsidP="00A866E6">
      <w:pPr>
        <w:pStyle w:val="Prrafodelista"/>
        <w:numPr>
          <w:ilvl w:val="0"/>
          <w:numId w:val="46"/>
        </w:numPr>
        <w:autoSpaceDE w:val="0"/>
        <w:autoSpaceDN w:val="0"/>
        <w:adjustRightInd w:val="0"/>
        <w:jc w:val="both"/>
        <w:rPr>
          <w:szCs w:val="24"/>
          <w:lang w:val="es-PA" w:eastAsia="es-PA"/>
        </w:rPr>
      </w:pPr>
      <w:r w:rsidRPr="00A866E6">
        <w:rPr>
          <w:szCs w:val="24"/>
          <w:lang w:val="es-PA" w:eastAsia="es-PA"/>
        </w:rPr>
        <w:t xml:space="preserve">Las aguas residuales generadas por </w:t>
      </w:r>
      <w:r w:rsidRPr="00A866E6">
        <w:rPr>
          <w:szCs w:val="24"/>
          <w:lang w:val="es-PA" w:eastAsia="es-PA"/>
        </w:rPr>
        <w:t>los colaboradores en la fase de</w:t>
      </w:r>
      <w:r w:rsidRPr="00A866E6">
        <w:rPr>
          <w:szCs w:val="24"/>
          <w:lang w:val="es-PA" w:eastAsia="es-PA"/>
        </w:rPr>
        <w:t>construcción se deben disponer de acuerdo con lo detallado en el inciso 5.7.2.</w:t>
      </w:r>
    </w:p>
    <w:p w:rsidR="00A866E6" w:rsidRPr="00A866E6" w:rsidRDefault="00A866E6" w:rsidP="00A866E6">
      <w:pPr>
        <w:pStyle w:val="Prrafodelista"/>
        <w:rPr>
          <w:szCs w:val="24"/>
          <w:lang w:val="es-PA" w:eastAsia="es-PA"/>
        </w:rPr>
      </w:pPr>
    </w:p>
    <w:p w:rsidR="00A866E6" w:rsidRDefault="00A866E6" w:rsidP="00A866E6">
      <w:pPr>
        <w:pStyle w:val="Prrafodelista"/>
        <w:numPr>
          <w:ilvl w:val="0"/>
          <w:numId w:val="46"/>
        </w:numPr>
        <w:autoSpaceDE w:val="0"/>
        <w:autoSpaceDN w:val="0"/>
        <w:adjustRightInd w:val="0"/>
        <w:jc w:val="both"/>
        <w:rPr>
          <w:szCs w:val="24"/>
          <w:lang w:val="es-PA" w:eastAsia="es-PA"/>
        </w:rPr>
      </w:pPr>
      <w:r w:rsidRPr="00A866E6">
        <w:rPr>
          <w:szCs w:val="24"/>
          <w:lang w:val="es-PA" w:eastAsia="es-PA"/>
        </w:rPr>
        <w:lastRenderedPageBreak/>
        <w:t>La grúa, la retroexcavadora y los camiones operarán en óptimas condiciones</w:t>
      </w:r>
      <w:r w:rsidRPr="00A866E6">
        <w:rPr>
          <w:szCs w:val="24"/>
          <w:lang w:val="es-PA" w:eastAsia="es-PA"/>
        </w:rPr>
        <w:t xml:space="preserve"> </w:t>
      </w:r>
      <w:r w:rsidRPr="00A866E6">
        <w:rPr>
          <w:szCs w:val="24"/>
          <w:lang w:val="es-PA" w:eastAsia="es-PA"/>
        </w:rPr>
        <w:t>mecánicas, con un mantenimiento adecu</w:t>
      </w:r>
      <w:r w:rsidRPr="00A866E6">
        <w:rPr>
          <w:szCs w:val="24"/>
          <w:lang w:val="es-PA" w:eastAsia="es-PA"/>
        </w:rPr>
        <w:t xml:space="preserve">ado, incluyendo sus sistemas de </w:t>
      </w:r>
      <w:r w:rsidRPr="00A866E6">
        <w:rPr>
          <w:szCs w:val="24"/>
          <w:lang w:val="es-PA" w:eastAsia="es-PA"/>
        </w:rPr>
        <w:t>combustión y escape.</w:t>
      </w:r>
    </w:p>
    <w:p w:rsidR="00A866E6" w:rsidRPr="00A866E6" w:rsidRDefault="00A866E6" w:rsidP="00A866E6">
      <w:pPr>
        <w:pStyle w:val="Prrafodelista"/>
        <w:rPr>
          <w:szCs w:val="24"/>
          <w:lang w:val="es-PA" w:eastAsia="es-PA"/>
        </w:rPr>
      </w:pPr>
    </w:p>
    <w:p w:rsidR="00A866E6" w:rsidRDefault="006D3113" w:rsidP="006D3113">
      <w:pPr>
        <w:pStyle w:val="Prrafodelista"/>
        <w:numPr>
          <w:ilvl w:val="0"/>
          <w:numId w:val="46"/>
        </w:numPr>
        <w:autoSpaceDE w:val="0"/>
        <w:autoSpaceDN w:val="0"/>
        <w:adjustRightInd w:val="0"/>
        <w:jc w:val="both"/>
        <w:rPr>
          <w:szCs w:val="24"/>
          <w:lang w:val="es-PA" w:eastAsia="es-PA"/>
        </w:rPr>
      </w:pPr>
      <w:r w:rsidRPr="006D3113">
        <w:rPr>
          <w:szCs w:val="24"/>
          <w:lang w:val="es-PA" w:eastAsia="es-PA"/>
        </w:rPr>
        <w:t>Utilizar estrictamente y con la mayor</w:t>
      </w:r>
      <w:r w:rsidRPr="006D3113">
        <w:rPr>
          <w:szCs w:val="24"/>
          <w:lang w:val="es-PA" w:eastAsia="es-PA"/>
        </w:rPr>
        <w:t xml:space="preserve"> eficiencia posible la grúa, la  </w:t>
      </w:r>
      <w:r w:rsidRPr="006D3113">
        <w:rPr>
          <w:szCs w:val="24"/>
          <w:lang w:val="es-PA" w:eastAsia="es-PA"/>
        </w:rPr>
        <w:t>retroexcavadora y los camiones, de mane</w:t>
      </w:r>
      <w:r w:rsidRPr="006D3113">
        <w:rPr>
          <w:szCs w:val="24"/>
          <w:lang w:val="es-PA" w:eastAsia="es-PA"/>
        </w:rPr>
        <w:t xml:space="preserve">ra que se limiten al máximo las </w:t>
      </w:r>
      <w:r w:rsidRPr="006D3113">
        <w:rPr>
          <w:szCs w:val="24"/>
          <w:lang w:val="es-PA" w:eastAsia="es-PA"/>
        </w:rPr>
        <w:t>fuentes de emisiones de gases, ruido y polvo.</w:t>
      </w:r>
    </w:p>
    <w:p w:rsidR="006D3113" w:rsidRPr="006D3113" w:rsidRDefault="006D3113" w:rsidP="006D3113">
      <w:pPr>
        <w:pStyle w:val="Prrafodelista"/>
        <w:rPr>
          <w:szCs w:val="24"/>
          <w:lang w:val="es-PA" w:eastAsia="es-PA"/>
        </w:rPr>
      </w:pPr>
    </w:p>
    <w:p w:rsidR="006D3113" w:rsidRDefault="006D3113" w:rsidP="006D3113">
      <w:pPr>
        <w:pStyle w:val="Prrafodelista"/>
        <w:numPr>
          <w:ilvl w:val="0"/>
          <w:numId w:val="46"/>
        </w:numPr>
        <w:autoSpaceDE w:val="0"/>
        <w:autoSpaceDN w:val="0"/>
        <w:adjustRightInd w:val="0"/>
        <w:jc w:val="both"/>
        <w:rPr>
          <w:szCs w:val="24"/>
          <w:lang w:val="es-PA" w:eastAsia="es-PA"/>
        </w:rPr>
      </w:pPr>
      <w:r w:rsidRPr="006D3113">
        <w:rPr>
          <w:szCs w:val="24"/>
          <w:lang w:val="es-PA" w:eastAsia="es-PA"/>
        </w:rPr>
        <w:t xml:space="preserve">Cuando se descarguen los camiones que </w:t>
      </w:r>
      <w:r w:rsidRPr="006D3113">
        <w:rPr>
          <w:szCs w:val="24"/>
          <w:lang w:val="es-PA" w:eastAsia="es-PA"/>
        </w:rPr>
        <w:t xml:space="preserve">transportarán los materiales de </w:t>
      </w:r>
      <w:r w:rsidRPr="006D3113">
        <w:rPr>
          <w:szCs w:val="24"/>
          <w:lang w:val="es-PA" w:eastAsia="es-PA"/>
        </w:rPr>
        <w:t>construcción, se evitará realizar accione</w:t>
      </w:r>
      <w:r w:rsidRPr="006D3113">
        <w:rPr>
          <w:szCs w:val="24"/>
          <w:lang w:val="es-PA" w:eastAsia="es-PA"/>
        </w:rPr>
        <w:t xml:space="preserve">s que ocasionen aumentos en los </w:t>
      </w:r>
      <w:r w:rsidRPr="006D3113">
        <w:rPr>
          <w:szCs w:val="24"/>
          <w:lang w:val="es-PA" w:eastAsia="es-PA"/>
        </w:rPr>
        <w:t>niveles de ruido (tirar los materiales, activar la bocina del camión, etc.).</w:t>
      </w:r>
    </w:p>
    <w:p w:rsidR="006D3113" w:rsidRPr="006D3113" w:rsidRDefault="006D3113" w:rsidP="006D3113">
      <w:pPr>
        <w:pStyle w:val="Prrafodelista"/>
        <w:rPr>
          <w:szCs w:val="24"/>
          <w:lang w:val="es-PA" w:eastAsia="es-PA"/>
        </w:rPr>
      </w:pPr>
    </w:p>
    <w:p w:rsidR="006D3113" w:rsidRDefault="006D3113" w:rsidP="006D3113">
      <w:pPr>
        <w:pStyle w:val="Prrafodelista"/>
        <w:numPr>
          <w:ilvl w:val="0"/>
          <w:numId w:val="46"/>
        </w:numPr>
        <w:autoSpaceDE w:val="0"/>
        <w:autoSpaceDN w:val="0"/>
        <w:adjustRightInd w:val="0"/>
        <w:jc w:val="both"/>
        <w:rPr>
          <w:szCs w:val="24"/>
          <w:lang w:val="es-PA" w:eastAsia="es-PA"/>
        </w:rPr>
      </w:pPr>
      <w:r w:rsidRPr="006D3113">
        <w:rPr>
          <w:szCs w:val="24"/>
          <w:lang w:val="es-PA" w:eastAsia="es-PA"/>
        </w:rPr>
        <w:t>La descarga de los camiones que transportarán</w:t>
      </w:r>
      <w:r w:rsidRPr="006D3113">
        <w:rPr>
          <w:szCs w:val="24"/>
          <w:lang w:val="es-PA" w:eastAsia="es-PA"/>
        </w:rPr>
        <w:t xml:space="preserve"> los materiales de construcción </w:t>
      </w:r>
      <w:r w:rsidRPr="006D3113">
        <w:rPr>
          <w:szCs w:val="24"/>
          <w:lang w:val="es-PA" w:eastAsia="es-PA"/>
        </w:rPr>
        <w:t>se realizará con los motores apagados, incluyendo el tiempo de espera.</w:t>
      </w:r>
    </w:p>
    <w:p w:rsidR="006D3113" w:rsidRPr="006D3113" w:rsidRDefault="006D3113" w:rsidP="006D3113">
      <w:pPr>
        <w:pStyle w:val="Prrafodelista"/>
        <w:rPr>
          <w:szCs w:val="24"/>
          <w:lang w:val="es-PA" w:eastAsia="es-PA"/>
        </w:rPr>
      </w:pPr>
    </w:p>
    <w:p w:rsidR="006D3113" w:rsidRPr="006D3113" w:rsidRDefault="006D3113" w:rsidP="006D3113">
      <w:pPr>
        <w:pStyle w:val="Prrafodelista"/>
        <w:numPr>
          <w:ilvl w:val="0"/>
          <w:numId w:val="46"/>
        </w:numPr>
        <w:autoSpaceDE w:val="0"/>
        <w:autoSpaceDN w:val="0"/>
        <w:adjustRightInd w:val="0"/>
        <w:jc w:val="both"/>
        <w:rPr>
          <w:szCs w:val="24"/>
          <w:lang w:val="es-PA" w:eastAsia="es-PA"/>
        </w:rPr>
      </w:pPr>
      <w:r w:rsidRPr="006D3113">
        <w:rPr>
          <w:szCs w:val="24"/>
          <w:lang w:val="es-PA" w:eastAsia="es-PA"/>
        </w:rPr>
        <w:t>La tierra de las excavaciones se utilizará para</w:t>
      </w:r>
      <w:r w:rsidRPr="006D3113">
        <w:rPr>
          <w:szCs w:val="24"/>
          <w:lang w:val="es-PA" w:eastAsia="es-PA"/>
        </w:rPr>
        <w:t xml:space="preserve"> rellenar los sitios que así lo </w:t>
      </w:r>
      <w:r w:rsidRPr="006D3113">
        <w:rPr>
          <w:szCs w:val="24"/>
          <w:lang w:val="es-PA" w:eastAsia="es-PA"/>
        </w:rPr>
        <w:t xml:space="preserve">requieran dentro del área de construcción. Esta </w:t>
      </w:r>
      <w:r w:rsidRPr="006D3113">
        <w:rPr>
          <w:szCs w:val="24"/>
          <w:lang w:val="es-PA" w:eastAsia="es-PA"/>
        </w:rPr>
        <w:t xml:space="preserve">actividad se realizará lo antes </w:t>
      </w:r>
      <w:r w:rsidRPr="006D3113">
        <w:rPr>
          <w:szCs w:val="24"/>
          <w:lang w:val="es-PA" w:eastAsia="es-PA"/>
        </w:rPr>
        <w:t>posible.</w:t>
      </w:r>
    </w:p>
    <w:p w:rsidR="006A4B15" w:rsidRDefault="006A4B15" w:rsidP="006A4B15">
      <w:pPr>
        <w:autoSpaceDE w:val="0"/>
        <w:autoSpaceDN w:val="0"/>
        <w:adjustRightInd w:val="0"/>
        <w:jc w:val="both"/>
        <w:rPr>
          <w:szCs w:val="24"/>
          <w:lang w:val="es-PA" w:eastAsia="es-PA"/>
        </w:rPr>
      </w:pPr>
    </w:p>
    <w:p w:rsidR="006A4B15" w:rsidRDefault="00356C12" w:rsidP="00356C12">
      <w:pPr>
        <w:pStyle w:val="Prrafodelista"/>
        <w:numPr>
          <w:ilvl w:val="0"/>
          <w:numId w:val="46"/>
        </w:numPr>
        <w:autoSpaceDE w:val="0"/>
        <w:autoSpaceDN w:val="0"/>
        <w:adjustRightInd w:val="0"/>
        <w:jc w:val="both"/>
        <w:rPr>
          <w:szCs w:val="24"/>
          <w:lang w:val="es-PA" w:eastAsia="es-PA"/>
        </w:rPr>
      </w:pPr>
      <w:r w:rsidRPr="00356C12">
        <w:rPr>
          <w:szCs w:val="24"/>
          <w:lang w:val="es-PA" w:eastAsia="es-PA"/>
        </w:rPr>
        <w:t>Los camiones que transportarán los agregados pétreos deben disponer de lona.</w:t>
      </w:r>
    </w:p>
    <w:p w:rsidR="00356C12" w:rsidRPr="00356C12" w:rsidRDefault="00356C12" w:rsidP="00356C12">
      <w:pPr>
        <w:autoSpaceDE w:val="0"/>
        <w:autoSpaceDN w:val="0"/>
        <w:adjustRightInd w:val="0"/>
        <w:jc w:val="both"/>
        <w:rPr>
          <w:szCs w:val="24"/>
          <w:lang w:val="es-PA" w:eastAsia="es-PA"/>
        </w:rPr>
      </w:pPr>
    </w:p>
    <w:p w:rsidR="006A4B15" w:rsidRDefault="00356C12" w:rsidP="00356C12">
      <w:pPr>
        <w:pStyle w:val="Prrafodelista"/>
        <w:numPr>
          <w:ilvl w:val="0"/>
          <w:numId w:val="46"/>
        </w:numPr>
        <w:autoSpaceDE w:val="0"/>
        <w:autoSpaceDN w:val="0"/>
        <w:adjustRightInd w:val="0"/>
        <w:jc w:val="both"/>
        <w:rPr>
          <w:szCs w:val="24"/>
          <w:lang w:val="es-PA" w:eastAsia="es-PA"/>
        </w:rPr>
      </w:pPr>
      <w:r w:rsidRPr="00356C12">
        <w:rPr>
          <w:szCs w:val="24"/>
          <w:lang w:val="es-PA" w:eastAsia="es-PA"/>
        </w:rPr>
        <w:t>De ser necesario, se humedecerá con agua los sitios susceptibles a producir</w:t>
      </w:r>
      <w:r w:rsidRPr="00356C12">
        <w:rPr>
          <w:szCs w:val="24"/>
          <w:lang w:val="es-PA" w:eastAsia="es-PA"/>
        </w:rPr>
        <w:t xml:space="preserve"> </w:t>
      </w:r>
      <w:r w:rsidRPr="00356C12">
        <w:rPr>
          <w:szCs w:val="24"/>
          <w:lang w:val="es-PA" w:eastAsia="es-PA"/>
        </w:rPr>
        <w:t>polvo.</w:t>
      </w:r>
    </w:p>
    <w:p w:rsidR="00356C12" w:rsidRPr="00356C12" w:rsidRDefault="00356C12" w:rsidP="00356C12">
      <w:pPr>
        <w:autoSpaceDE w:val="0"/>
        <w:autoSpaceDN w:val="0"/>
        <w:adjustRightInd w:val="0"/>
        <w:jc w:val="both"/>
        <w:rPr>
          <w:szCs w:val="24"/>
          <w:lang w:val="es-PA" w:eastAsia="es-PA"/>
        </w:rPr>
      </w:pPr>
    </w:p>
    <w:p w:rsidR="00356C12" w:rsidRDefault="00356C12" w:rsidP="00356C12">
      <w:pPr>
        <w:pStyle w:val="Prrafodelista"/>
        <w:numPr>
          <w:ilvl w:val="0"/>
          <w:numId w:val="46"/>
        </w:numPr>
        <w:autoSpaceDE w:val="0"/>
        <w:autoSpaceDN w:val="0"/>
        <w:adjustRightInd w:val="0"/>
        <w:jc w:val="both"/>
        <w:rPr>
          <w:szCs w:val="24"/>
          <w:lang w:val="es-PA" w:eastAsia="es-PA"/>
        </w:rPr>
      </w:pPr>
      <w:r w:rsidRPr="00356C12">
        <w:rPr>
          <w:szCs w:val="24"/>
          <w:lang w:val="es-PA" w:eastAsia="es-PA"/>
        </w:rPr>
        <w:t>Se prohibirá terminantemente la quema de c</w:t>
      </w:r>
      <w:r w:rsidRPr="00356C12">
        <w:rPr>
          <w:szCs w:val="24"/>
          <w:lang w:val="es-PA" w:eastAsia="es-PA"/>
        </w:rPr>
        <w:t xml:space="preserve">ualquier tipo de desecho sólido </w:t>
      </w:r>
      <w:r w:rsidRPr="00356C12">
        <w:rPr>
          <w:szCs w:val="24"/>
          <w:lang w:val="es-PA" w:eastAsia="es-PA"/>
        </w:rPr>
        <w:t>dentro de los límites del polígono del proyecto.</w:t>
      </w:r>
    </w:p>
    <w:p w:rsidR="00356C12" w:rsidRPr="00356C12" w:rsidRDefault="00356C12" w:rsidP="00356C12">
      <w:pPr>
        <w:pStyle w:val="Prrafodelista"/>
        <w:rPr>
          <w:szCs w:val="24"/>
          <w:lang w:val="es-PA" w:eastAsia="es-PA"/>
        </w:rPr>
      </w:pPr>
    </w:p>
    <w:p w:rsidR="00356C12" w:rsidRDefault="00356C12" w:rsidP="00356C12">
      <w:pPr>
        <w:pStyle w:val="Prrafodelista"/>
        <w:numPr>
          <w:ilvl w:val="0"/>
          <w:numId w:val="46"/>
        </w:numPr>
        <w:autoSpaceDE w:val="0"/>
        <w:autoSpaceDN w:val="0"/>
        <w:adjustRightInd w:val="0"/>
        <w:jc w:val="both"/>
        <w:rPr>
          <w:szCs w:val="24"/>
          <w:lang w:val="es-PA" w:eastAsia="es-PA"/>
        </w:rPr>
      </w:pPr>
      <w:r w:rsidRPr="00356C12">
        <w:rPr>
          <w:szCs w:val="24"/>
          <w:lang w:val="es-PA" w:eastAsia="es-PA"/>
        </w:rPr>
        <w:t>Instrucción a los colaboradores para que hablen en voz baja (no gritar).</w:t>
      </w:r>
    </w:p>
    <w:p w:rsidR="00356C12" w:rsidRPr="00356C12" w:rsidRDefault="00356C12" w:rsidP="00356C12">
      <w:pPr>
        <w:pStyle w:val="Prrafodelista"/>
        <w:rPr>
          <w:szCs w:val="24"/>
          <w:lang w:val="es-PA" w:eastAsia="es-PA"/>
        </w:rPr>
      </w:pPr>
    </w:p>
    <w:p w:rsidR="00356C12" w:rsidRDefault="00356C12" w:rsidP="00356C12">
      <w:pPr>
        <w:pStyle w:val="Prrafodelista"/>
        <w:numPr>
          <w:ilvl w:val="0"/>
          <w:numId w:val="46"/>
        </w:numPr>
        <w:autoSpaceDE w:val="0"/>
        <w:autoSpaceDN w:val="0"/>
        <w:adjustRightInd w:val="0"/>
        <w:jc w:val="both"/>
        <w:rPr>
          <w:szCs w:val="24"/>
          <w:lang w:val="es-PA" w:eastAsia="es-PA"/>
        </w:rPr>
      </w:pPr>
      <w:r w:rsidRPr="00356C12">
        <w:rPr>
          <w:szCs w:val="24"/>
          <w:lang w:val="es-PA" w:eastAsia="es-PA"/>
        </w:rPr>
        <w:t>Se considerarán, las recomendaciones emitidas</w:t>
      </w:r>
      <w:r w:rsidRPr="00356C12">
        <w:rPr>
          <w:szCs w:val="24"/>
          <w:lang w:val="es-PA" w:eastAsia="es-PA"/>
        </w:rPr>
        <w:t xml:space="preserve"> en la participación ciudadana, </w:t>
      </w:r>
      <w:r w:rsidRPr="00356C12">
        <w:rPr>
          <w:szCs w:val="24"/>
          <w:lang w:val="es-PA" w:eastAsia="es-PA"/>
        </w:rPr>
        <w:t>principalmente desarrollar una actividad en</w:t>
      </w:r>
      <w:r w:rsidRPr="00356C12">
        <w:rPr>
          <w:szCs w:val="24"/>
          <w:lang w:val="es-PA" w:eastAsia="es-PA"/>
        </w:rPr>
        <w:t xml:space="preserve">marcada en las normas para este </w:t>
      </w:r>
      <w:r w:rsidRPr="00356C12">
        <w:rPr>
          <w:szCs w:val="24"/>
          <w:lang w:val="es-PA" w:eastAsia="es-PA"/>
        </w:rPr>
        <w:t>tipo de proyecto y no causar daño de propiedad.</w:t>
      </w:r>
    </w:p>
    <w:p w:rsidR="00356C12" w:rsidRPr="00356C12" w:rsidRDefault="00356C12" w:rsidP="00356C12">
      <w:pPr>
        <w:pStyle w:val="Prrafodelista"/>
        <w:rPr>
          <w:szCs w:val="24"/>
          <w:lang w:val="es-PA" w:eastAsia="es-PA"/>
        </w:rPr>
      </w:pPr>
    </w:p>
    <w:p w:rsidR="00356C12" w:rsidRDefault="00356C12" w:rsidP="00356C12">
      <w:pPr>
        <w:pStyle w:val="Prrafodelista"/>
        <w:numPr>
          <w:ilvl w:val="0"/>
          <w:numId w:val="46"/>
        </w:numPr>
        <w:autoSpaceDE w:val="0"/>
        <w:autoSpaceDN w:val="0"/>
        <w:adjustRightInd w:val="0"/>
        <w:jc w:val="both"/>
        <w:rPr>
          <w:szCs w:val="24"/>
          <w:lang w:val="es-PA" w:eastAsia="es-PA"/>
        </w:rPr>
      </w:pPr>
      <w:r w:rsidRPr="00356C12">
        <w:rPr>
          <w:szCs w:val="24"/>
          <w:lang w:val="es-PA" w:eastAsia="es-PA"/>
        </w:rPr>
        <w:t>Durante la construcción, se laborará en horario d</w:t>
      </w:r>
      <w:r w:rsidRPr="00356C12">
        <w:rPr>
          <w:szCs w:val="24"/>
          <w:lang w:val="es-PA" w:eastAsia="es-PA"/>
        </w:rPr>
        <w:t xml:space="preserve">iurno, de ser necesario hacerlo </w:t>
      </w:r>
      <w:r w:rsidRPr="00356C12">
        <w:rPr>
          <w:szCs w:val="24"/>
          <w:lang w:val="es-PA" w:eastAsia="es-PA"/>
        </w:rPr>
        <w:t>de noche, se coordinará con las autoridades c</w:t>
      </w:r>
      <w:r w:rsidRPr="00356C12">
        <w:rPr>
          <w:szCs w:val="24"/>
          <w:lang w:val="es-PA" w:eastAsia="es-PA"/>
        </w:rPr>
        <w:t xml:space="preserve">ompetentes y se informará a los </w:t>
      </w:r>
      <w:r w:rsidRPr="00356C12">
        <w:rPr>
          <w:szCs w:val="24"/>
          <w:lang w:val="es-PA" w:eastAsia="es-PA"/>
        </w:rPr>
        <w:t>vecinos más cercanos.</w:t>
      </w:r>
    </w:p>
    <w:p w:rsidR="004818CF" w:rsidRPr="004818CF" w:rsidRDefault="004818CF" w:rsidP="004818CF">
      <w:pPr>
        <w:pStyle w:val="Prrafodelista"/>
        <w:rPr>
          <w:szCs w:val="24"/>
          <w:lang w:val="es-PA" w:eastAsia="es-PA"/>
        </w:rPr>
      </w:pPr>
    </w:p>
    <w:p w:rsidR="004818CF" w:rsidRDefault="003F6A1D" w:rsidP="003F6A1D">
      <w:pPr>
        <w:pStyle w:val="Prrafodelista"/>
        <w:numPr>
          <w:ilvl w:val="0"/>
          <w:numId w:val="46"/>
        </w:numPr>
        <w:autoSpaceDE w:val="0"/>
        <w:autoSpaceDN w:val="0"/>
        <w:adjustRightInd w:val="0"/>
        <w:jc w:val="both"/>
        <w:rPr>
          <w:szCs w:val="24"/>
          <w:lang w:val="es-PA" w:eastAsia="es-PA"/>
        </w:rPr>
      </w:pPr>
      <w:r w:rsidRPr="003F6A1D">
        <w:rPr>
          <w:szCs w:val="24"/>
          <w:lang w:val="es-PA" w:eastAsia="es-PA"/>
        </w:rPr>
        <w:t>Se cumplirá con el Reglamento Técnico Nº</w:t>
      </w:r>
      <w:r w:rsidRPr="003F6A1D">
        <w:rPr>
          <w:szCs w:val="24"/>
          <w:lang w:val="es-PA" w:eastAsia="es-PA"/>
        </w:rPr>
        <w:t xml:space="preserve"> DGNTI-COPANIT-44-2000, Higiene </w:t>
      </w:r>
      <w:r w:rsidRPr="003F6A1D">
        <w:rPr>
          <w:szCs w:val="24"/>
          <w:lang w:val="es-PA" w:eastAsia="es-PA"/>
        </w:rPr>
        <w:t>y Seguridad Industrial en Ambientes de Tr</w:t>
      </w:r>
      <w:r w:rsidRPr="003F6A1D">
        <w:rPr>
          <w:szCs w:val="24"/>
          <w:lang w:val="es-PA" w:eastAsia="es-PA"/>
        </w:rPr>
        <w:t xml:space="preserve">abajo donde se Generen Ruidos y </w:t>
      </w:r>
      <w:r w:rsidRPr="003F6A1D">
        <w:rPr>
          <w:szCs w:val="24"/>
          <w:lang w:val="es-PA" w:eastAsia="es-PA"/>
        </w:rPr>
        <w:t>con el Decreto Ejecutivo No. 306 de septie</w:t>
      </w:r>
      <w:r w:rsidRPr="003F6A1D">
        <w:rPr>
          <w:szCs w:val="24"/>
          <w:lang w:val="es-PA" w:eastAsia="es-PA"/>
        </w:rPr>
        <w:t xml:space="preserve">mbre de 2002, modificado por el </w:t>
      </w:r>
      <w:r w:rsidRPr="003F6A1D">
        <w:rPr>
          <w:szCs w:val="24"/>
          <w:lang w:val="es-PA" w:eastAsia="es-PA"/>
        </w:rPr>
        <w:t>Decreto Ejecutivo No.1 del 15 de enero de</w:t>
      </w:r>
      <w:r w:rsidRPr="003F6A1D">
        <w:rPr>
          <w:szCs w:val="24"/>
          <w:lang w:val="es-PA" w:eastAsia="es-PA"/>
        </w:rPr>
        <w:t xml:space="preserve"> 2004 ¨Que adopta el reglamento </w:t>
      </w:r>
      <w:r w:rsidRPr="003F6A1D">
        <w:rPr>
          <w:szCs w:val="24"/>
          <w:lang w:val="es-PA" w:eastAsia="es-PA"/>
        </w:rPr>
        <w:t>para el control de ruidos en espacios púb</w:t>
      </w:r>
      <w:r w:rsidRPr="003F6A1D">
        <w:rPr>
          <w:szCs w:val="24"/>
          <w:lang w:val="es-PA" w:eastAsia="es-PA"/>
        </w:rPr>
        <w:t xml:space="preserve">licos, áreas residenciales o de </w:t>
      </w:r>
      <w:r w:rsidRPr="003F6A1D">
        <w:rPr>
          <w:szCs w:val="24"/>
          <w:lang w:val="es-PA" w:eastAsia="es-PA"/>
        </w:rPr>
        <w:t>habitación, así como en ambientes laborales¨.</w:t>
      </w:r>
    </w:p>
    <w:p w:rsidR="003F6A1D" w:rsidRPr="003F6A1D" w:rsidRDefault="003F6A1D" w:rsidP="003F6A1D">
      <w:pPr>
        <w:pStyle w:val="Prrafodelista"/>
        <w:rPr>
          <w:szCs w:val="24"/>
          <w:lang w:val="es-PA" w:eastAsia="es-PA"/>
        </w:rPr>
      </w:pPr>
    </w:p>
    <w:p w:rsidR="00CF48AD" w:rsidRDefault="00CF48AD" w:rsidP="00CF48AD">
      <w:pPr>
        <w:pStyle w:val="Prrafodelista"/>
        <w:autoSpaceDE w:val="0"/>
        <w:autoSpaceDN w:val="0"/>
        <w:adjustRightInd w:val="0"/>
        <w:jc w:val="both"/>
        <w:rPr>
          <w:szCs w:val="24"/>
          <w:lang w:val="es-PA" w:eastAsia="es-PA"/>
        </w:rPr>
      </w:pPr>
    </w:p>
    <w:p w:rsidR="00CF48AD" w:rsidRPr="00CF48AD" w:rsidRDefault="00CF48AD" w:rsidP="00CF48AD">
      <w:pPr>
        <w:autoSpaceDE w:val="0"/>
        <w:autoSpaceDN w:val="0"/>
        <w:adjustRightInd w:val="0"/>
        <w:jc w:val="both"/>
        <w:rPr>
          <w:b/>
          <w:bCs/>
          <w:szCs w:val="24"/>
          <w:lang w:val="es-PA" w:eastAsia="es-PA"/>
        </w:rPr>
      </w:pPr>
      <w:r w:rsidRPr="00CF48AD">
        <w:rPr>
          <w:b/>
          <w:bCs/>
          <w:szCs w:val="24"/>
          <w:lang w:val="es-PA" w:eastAsia="es-PA"/>
        </w:rPr>
        <w:t>Adicional a las anteriores, se implemen</w:t>
      </w:r>
      <w:r w:rsidRPr="00CF48AD">
        <w:rPr>
          <w:b/>
          <w:bCs/>
          <w:szCs w:val="24"/>
          <w:lang w:val="es-PA" w:eastAsia="es-PA"/>
        </w:rPr>
        <w:t xml:space="preserve">tarán las siguientes medidas de </w:t>
      </w:r>
      <w:r w:rsidRPr="00CF48AD">
        <w:rPr>
          <w:b/>
          <w:bCs/>
          <w:szCs w:val="24"/>
          <w:lang w:val="es-PA" w:eastAsia="es-PA"/>
        </w:rPr>
        <w:t>mitigación:</w:t>
      </w:r>
    </w:p>
    <w:p w:rsidR="006A4B15" w:rsidRDefault="006A4B15" w:rsidP="006A4B15">
      <w:pPr>
        <w:autoSpaceDE w:val="0"/>
        <w:autoSpaceDN w:val="0"/>
        <w:adjustRightInd w:val="0"/>
        <w:jc w:val="both"/>
        <w:rPr>
          <w:szCs w:val="24"/>
          <w:lang w:val="es-PA" w:eastAsia="es-PA"/>
        </w:rPr>
      </w:pPr>
    </w:p>
    <w:p w:rsidR="00CF48AD" w:rsidRDefault="00CF48AD" w:rsidP="00CF48AD">
      <w:pPr>
        <w:pStyle w:val="Prrafodelista"/>
        <w:numPr>
          <w:ilvl w:val="0"/>
          <w:numId w:val="47"/>
        </w:numPr>
        <w:autoSpaceDE w:val="0"/>
        <w:autoSpaceDN w:val="0"/>
        <w:adjustRightInd w:val="0"/>
        <w:jc w:val="both"/>
        <w:rPr>
          <w:szCs w:val="24"/>
          <w:lang w:val="es-PA" w:eastAsia="es-PA"/>
        </w:rPr>
      </w:pPr>
      <w:r w:rsidRPr="00CF48AD">
        <w:rPr>
          <w:szCs w:val="24"/>
          <w:lang w:val="es-PA" w:eastAsia="es-PA"/>
        </w:rPr>
        <w:t>Colocar una cerca una cerca temporal con lámi</w:t>
      </w:r>
      <w:r w:rsidRPr="00CF48AD">
        <w:rPr>
          <w:szCs w:val="24"/>
          <w:lang w:val="es-PA" w:eastAsia="es-PA"/>
        </w:rPr>
        <w:t xml:space="preserve">nas de zinc o sarán en la parte </w:t>
      </w:r>
      <w:r w:rsidRPr="00CF48AD">
        <w:rPr>
          <w:szCs w:val="24"/>
          <w:lang w:val="es-PA" w:eastAsia="es-PA"/>
        </w:rPr>
        <w:t xml:space="preserve">frontal del polígono para delimitar el área de </w:t>
      </w:r>
      <w:r w:rsidRPr="00CF48AD">
        <w:rPr>
          <w:szCs w:val="24"/>
          <w:lang w:val="es-PA" w:eastAsia="es-PA"/>
        </w:rPr>
        <w:t xml:space="preserve">trabajo, restringir el acceso a </w:t>
      </w:r>
      <w:r w:rsidRPr="00CF48AD">
        <w:rPr>
          <w:szCs w:val="24"/>
          <w:lang w:val="es-PA" w:eastAsia="es-PA"/>
        </w:rPr>
        <w:t>personas ajenas a ésta y para que n</w:t>
      </w:r>
      <w:r w:rsidRPr="00CF48AD">
        <w:rPr>
          <w:szCs w:val="24"/>
          <w:lang w:val="es-PA" w:eastAsia="es-PA"/>
        </w:rPr>
        <w:t xml:space="preserve">o se expongan los materiales de </w:t>
      </w:r>
      <w:r w:rsidRPr="00CF48AD">
        <w:rPr>
          <w:szCs w:val="24"/>
          <w:lang w:val="es-PA" w:eastAsia="es-PA"/>
        </w:rPr>
        <w:t>construcción.</w:t>
      </w:r>
    </w:p>
    <w:p w:rsidR="00CF48AD" w:rsidRPr="00CF48AD" w:rsidRDefault="00CF48AD" w:rsidP="00CF48AD">
      <w:pPr>
        <w:pStyle w:val="Prrafodelista"/>
        <w:autoSpaceDE w:val="0"/>
        <w:autoSpaceDN w:val="0"/>
        <w:adjustRightInd w:val="0"/>
        <w:jc w:val="both"/>
        <w:rPr>
          <w:szCs w:val="24"/>
          <w:lang w:val="es-PA" w:eastAsia="es-PA"/>
        </w:rPr>
      </w:pPr>
    </w:p>
    <w:p w:rsidR="006A4B15" w:rsidRPr="00CF48AD" w:rsidRDefault="00CF48AD" w:rsidP="00CF48AD">
      <w:pPr>
        <w:pStyle w:val="Prrafodelista"/>
        <w:numPr>
          <w:ilvl w:val="0"/>
          <w:numId w:val="47"/>
        </w:numPr>
        <w:autoSpaceDE w:val="0"/>
        <w:autoSpaceDN w:val="0"/>
        <w:adjustRightInd w:val="0"/>
        <w:jc w:val="both"/>
        <w:rPr>
          <w:szCs w:val="24"/>
          <w:lang w:val="es-PA" w:eastAsia="es-PA"/>
        </w:rPr>
      </w:pPr>
      <w:r w:rsidRPr="00CF48AD">
        <w:rPr>
          <w:szCs w:val="24"/>
          <w:lang w:val="es-PA" w:eastAsia="es-PA"/>
        </w:rPr>
        <w:t>Instrucción a los colaboradores para que exhiban una conducta civilizada,</w:t>
      </w:r>
      <w:r w:rsidRPr="00CF48AD">
        <w:rPr>
          <w:szCs w:val="24"/>
          <w:lang w:val="es-PA" w:eastAsia="es-PA"/>
        </w:rPr>
        <w:t xml:space="preserve"> </w:t>
      </w:r>
      <w:r w:rsidRPr="00CF48AD">
        <w:rPr>
          <w:szCs w:val="24"/>
          <w:lang w:val="es-PA" w:eastAsia="es-PA"/>
        </w:rPr>
        <w:t>respetuosa y amigable con los vecinos.</w:t>
      </w:r>
    </w:p>
    <w:p w:rsidR="00CF48AD" w:rsidRPr="00CF48AD" w:rsidRDefault="00CF48AD" w:rsidP="00CF48AD">
      <w:pPr>
        <w:autoSpaceDE w:val="0"/>
        <w:autoSpaceDN w:val="0"/>
        <w:adjustRightInd w:val="0"/>
        <w:jc w:val="both"/>
        <w:rPr>
          <w:szCs w:val="24"/>
          <w:lang w:val="es-PA" w:eastAsia="es-PA"/>
        </w:rPr>
      </w:pPr>
    </w:p>
    <w:p w:rsidR="00CF48AD" w:rsidRPr="00CF48AD" w:rsidRDefault="00CF48AD" w:rsidP="00CF48AD">
      <w:pPr>
        <w:pStyle w:val="Prrafodelista"/>
        <w:numPr>
          <w:ilvl w:val="0"/>
          <w:numId w:val="47"/>
        </w:numPr>
        <w:autoSpaceDE w:val="0"/>
        <w:autoSpaceDN w:val="0"/>
        <w:adjustRightInd w:val="0"/>
        <w:jc w:val="both"/>
        <w:rPr>
          <w:szCs w:val="24"/>
          <w:lang w:val="es-PA" w:eastAsia="es-PA"/>
        </w:rPr>
      </w:pPr>
      <w:r w:rsidRPr="00CF48AD">
        <w:rPr>
          <w:szCs w:val="24"/>
          <w:lang w:val="es-PA" w:eastAsia="es-PA"/>
        </w:rPr>
        <w:t>Los materiales de construcción y desechos se apilarán dentro de la obra.</w:t>
      </w:r>
    </w:p>
    <w:p w:rsidR="006A4B15" w:rsidRPr="00CF48AD" w:rsidRDefault="006A4B15" w:rsidP="00CF48AD">
      <w:pPr>
        <w:autoSpaceDE w:val="0"/>
        <w:autoSpaceDN w:val="0"/>
        <w:adjustRightInd w:val="0"/>
        <w:jc w:val="both"/>
        <w:rPr>
          <w:szCs w:val="24"/>
          <w:lang w:val="es-PA" w:eastAsia="es-PA"/>
        </w:rPr>
      </w:pPr>
    </w:p>
    <w:p w:rsidR="006A4B15" w:rsidRPr="00CF48AD" w:rsidRDefault="00CF48AD" w:rsidP="00CF48AD">
      <w:pPr>
        <w:pStyle w:val="Prrafodelista"/>
        <w:numPr>
          <w:ilvl w:val="0"/>
          <w:numId w:val="47"/>
        </w:numPr>
        <w:autoSpaceDE w:val="0"/>
        <w:autoSpaceDN w:val="0"/>
        <w:adjustRightInd w:val="0"/>
        <w:jc w:val="both"/>
        <w:rPr>
          <w:szCs w:val="24"/>
          <w:lang w:val="es-PA" w:eastAsia="es-PA"/>
        </w:rPr>
      </w:pPr>
      <w:r w:rsidRPr="00CF48AD">
        <w:rPr>
          <w:szCs w:val="24"/>
          <w:lang w:val="es-PA" w:eastAsia="es-PA"/>
        </w:rPr>
        <w:t>Las fundaciones se construirán lo más rá</w:t>
      </w:r>
      <w:r w:rsidRPr="00CF48AD">
        <w:rPr>
          <w:szCs w:val="24"/>
          <w:lang w:val="es-PA" w:eastAsia="es-PA"/>
        </w:rPr>
        <w:t xml:space="preserve">pido posible para evitar que se </w:t>
      </w:r>
      <w:r w:rsidRPr="00CF48AD">
        <w:rPr>
          <w:szCs w:val="24"/>
          <w:lang w:val="es-PA" w:eastAsia="es-PA"/>
        </w:rPr>
        <w:t>conviertan en receptáculos de agua. Mientra</w:t>
      </w:r>
      <w:r w:rsidRPr="00CF48AD">
        <w:rPr>
          <w:szCs w:val="24"/>
          <w:lang w:val="es-PA" w:eastAsia="es-PA"/>
        </w:rPr>
        <w:t xml:space="preserve">s se estén construyendo, de ser </w:t>
      </w:r>
      <w:r w:rsidRPr="00CF48AD">
        <w:rPr>
          <w:szCs w:val="24"/>
          <w:lang w:val="es-PA" w:eastAsia="es-PA"/>
        </w:rPr>
        <w:t>necesario se drenará el agua acumulada después de cada lluvia.</w:t>
      </w:r>
    </w:p>
    <w:p w:rsidR="006A4B15" w:rsidRDefault="006A4B15" w:rsidP="006A4B15">
      <w:pPr>
        <w:autoSpaceDE w:val="0"/>
        <w:autoSpaceDN w:val="0"/>
        <w:adjustRightInd w:val="0"/>
        <w:jc w:val="both"/>
        <w:rPr>
          <w:szCs w:val="24"/>
          <w:lang w:val="es-PA" w:eastAsia="es-PA"/>
        </w:rPr>
      </w:pPr>
    </w:p>
    <w:p w:rsidR="00CF48AD" w:rsidRDefault="00CF48AD" w:rsidP="00CF48AD">
      <w:pPr>
        <w:autoSpaceDE w:val="0"/>
        <w:autoSpaceDN w:val="0"/>
        <w:adjustRightInd w:val="0"/>
        <w:jc w:val="both"/>
        <w:rPr>
          <w:b/>
          <w:bCs/>
          <w:szCs w:val="24"/>
          <w:lang w:val="es-PA" w:eastAsia="es-PA"/>
        </w:rPr>
      </w:pPr>
    </w:p>
    <w:p w:rsidR="00CF48AD" w:rsidRDefault="00CF48AD" w:rsidP="00CF48AD">
      <w:pPr>
        <w:autoSpaceDE w:val="0"/>
        <w:autoSpaceDN w:val="0"/>
        <w:adjustRightInd w:val="0"/>
        <w:jc w:val="both"/>
        <w:rPr>
          <w:b/>
          <w:bCs/>
          <w:szCs w:val="24"/>
          <w:lang w:val="es-PA" w:eastAsia="es-PA"/>
        </w:rPr>
      </w:pPr>
    </w:p>
    <w:p w:rsidR="00CF48AD" w:rsidRDefault="00CF48AD" w:rsidP="00CF48AD">
      <w:pPr>
        <w:autoSpaceDE w:val="0"/>
        <w:autoSpaceDN w:val="0"/>
        <w:adjustRightInd w:val="0"/>
        <w:jc w:val="both"/>
        <w:rPr>
          <w:b/>
          <w:bCs/>
          <w:szCs w:val="24"/>
          <w:lang w:val="es-PA" w:eastAsia="es-PA"/>
        </w:rPr>
      </w:pPr>
    </w:p>
    <w:p w:rsidR="00CF48AD" w:rsidRDefault="00CF48AD" w:rsidP="00CF48AD">
      <w:pPr>
        <w:autoSpaceDE w:val="0"/>
        <w:autoSpaceDN w:val="0"/>
        <w:adjustRightInd w:val="0"/>
        <w:jc w:val="both"/>
        <w:rPr>
          <w:b/>
          <w:bCs/>
          <w:szCs w:val="24"/>
          <w:lang w:val="es-PA" w:eastAsia="es-PA"/>
        </w:rPr>
      </w:pPr>
    </w:p>
    <w:p w:rsidR="00CF48AD" w:rsidRDefault="00CF48AD" w:rsidP="00CF48AD">
      <w:pPr>
        <w:autoSpaceDE w:val="0"/>
        <w:autoSpaceDN w:val="0"/>
        <w:adjustRightInd w:val="0"/>
        <w:jc w:val="both"/>
        <w:rPr>
          <w:b/>
          <w:bCs/>
          <w:szCs w:val="24"/>
          <w:lang w:val="es-PA" w:eastAsia="es-PA"/>
        </w:rPr>
      </w:pPr>
    </w:p>
    <w:p w:rsidR="00CF48AD" w:rsidRDefault="00CF48AD" w:rsidP="00CF48AD">
      <w:pPr>
        <w:autoSpaceDE w:val="0"/>
        <w:autoSpaceDN w:val="0"/>
        <w:adjustRightInd w:val="0"/>
        <w:jc w:val="both"/>
        <w:rPr>
          <w:b/>
          <w:bCs/>
          <w:szCs w:val="24"/>
          <w:lang w:val="es-PA" w:eastAsia="es-PA"/>
        </w:rPr>
      </w:pPr>
    </w:p>
    <w:p w:rsidR="00CF48AD" w:rsidRDefault="00CF48AD" w:rsidP="00CF48AD">
      <w:pPr>
        <w:autoSpaceDE w:val="0"/>
        <w:autoSpaceDN w:val="0"/>
        <w:adjustRightInd w:val="0"/>
        <w:jc w:val="both"/>
        <w:rPr>
          <w:b/>
          <w:bCs/>
          <w:szCs w:val="24"/>
          <w:lang w:val="es-PA" w:eastAsia="es-PA"/>
        </w:rPr>
      </w:pPr>
      <w:r w:rsidRPr="00CF48AD">
        <w:rPr>
          <w:b/>
          <w:bCs/>
          <w:szCs w:val="24"/>
          <w:lang w:val="es-PA" w:eastAsia="es-PA"/>
        </w:rPr>
        <w:lastRenderedPageBreak/>
        <w:t>Impacto identificado: Aporte de sedimentos y otr</w:t>
      </w:r>
      <w:r w:rsidRPr="00CF48AD">
        <w:rPr>
          <w:b/>
          <w:bCs/>
          <w:szCs w:val="24"/>
          <w:lang w:val="es-PA" w:eastAsia="es-PA"/>
        </w:rPr>
        <w:t xml:space="preserve">os desechos sólidos a la cuneta </w:t>
      </w:r>
      <w:r w:rsidRPr="00CF48AD">
        <w:rPr>
          <w:b/>
          <w:bCs/>
          <w:szCs w:val="24"/>
          <w:lang w:val="es-PA" w:eastAsia="es-PA"/>
        </w:rPr>
        <w:t>de la carretera Santiago – San Francisco.</w:t>
      </w:r>
    </w:p>
    <w:p w:rsidR="00CF48AD" w:rsidRPr="00CF48AD" w:rsidRDefault="00CF48AD" w:rsidP="00CF48AD">
      <w:pPr>
        <w:autoSpaceDE w:val="0"/>
        <w:autoSpaceDN w:val="0"/>
        <w:adjustRightInd w:val="0"/>
        <w:jc w:val="both"/>
        <w:rPr>
          <w:b/>
          <w:bCs/>
          <w:szCs w:val="24"/>
          <w:lang w:val="es-PA" w:eastAsia="es-PA"/>
        </w:rPr>
      </w:pPr>
    </w:p>
    <w:p w:rsidR="00CF48AD" w:rsidRPr="00CF48AD" w:rsidRDefault="00CF48AD" w:rsidP="00CF48AD">
      <w:pPr>
        <w:pStyle w:val="Prrafodelista"/>
        <w:autoSpaceDE w:val="0"/>
        <w:autoSpaceDN w:val="0"/>
        <w:adjustRightInd w:val="0"/>
        <w:jc w:val="both"/>
        <w:rPr>
          <w:szCs w:val="24"/>
          <w:u w:val="single"/>
          <w:lang w:val="es-PA" w:eastAsia="es-PA"/>
        </w:rPr>
      </w:pPr>
      <w:r w:rsidRPr="00CF48AD">
        <w:rPr>
          <w:b/>
          <w:bCs/>
          <w:szCs w:val="24"/>
          <w:u w:val="single"/>
          <w:lang w:val="es-PA" w:eastAsia="es-PA"/>
        </w:rPr>
        <w:t>Medidas de mitigación específicas:</w:t>
      </w:r>
    </w:p>
    <w:p w:rsidR="006A4B15" w:rsidRDefault="006A4B15" w:rsidP="006A4B15">
      <w:pPr>
        <w:autoSpaceDE w:val="0"/>
        <w:autoSpaceDN w:val="0"/>
        <w:adjustRightInd w:val="0"/>
        <w:jc w:val="both"/>
        <w:rPr>
          <w:szCs w:val="24"/>
          <w:lang w:val="es-PA" w:eastAsia="es-PA"/>
        </w:rPr>
      </w:pPr>
    </w:p>
    <w:p w:rsidR="006A4B15" w:rsidRDefault="006A4B15" w:rsidP="006A4B15">
      <w:pPr>
        <w:autoSpaceDE w:val="0"/>
        <w:autoSpaceDN w:val="0"/>
        <w:adjustRightInd w:val="0"/>
        <w:jc w:val="both"/>
        <w:rPr>
          <w:szCs w:val="24"/>
          <w:lang w:val="es-PA" w:eastAsia="es-PA"/>
        </w:rPr>
      </w:pPr>
    </w:p>
    <w:p w:rsidR="006A4B15" w:rsidRPr="00CF48AD" w:rsidRDefault="00CF48AD" w:rsidP="00CF48AD">
      <w:pPr>
        <w:pStyle w:val="Prrafodelista"/>
        <w:numPr>
          <w:ilvl w:val="0"/>
          <w:numId w:val="49"/>
        </w:numPr>
        <w:autoSpaceDE w:val="0"/>
        <w:autoSpaceDN w:val="0"/>
        <w:adjustRightInd w:val="0"/>
        <w:jc w:val="both"/>
        <w:rPr>
          <w:szCs w:val="24"/>
          <w:lang w:val="es-PA" w:eastAsia="es-PA"/>
        </w:rPr>
      </w:pPr>
      <w:r w:rsidRPr="00CF48AD">
        <w:rPr>
          <w:szCs w:val="24"/>
          <w:lang w:val="es-PA" w:eastAsia="es-PA"/>
        </w:rPr>
        <w:t>Implementación de una adecuada recol</w:t>
      </w:r>
      <w:r w:rsidRPr="00CF48AD">
        <w:rPr>
          <w:szCs w:val="24"/>
          <w:lang w:val="es-PA" w:eastAsia="es-PA"/>
        </w:rPr>
        <w:t xml:space="preserve">ección y manejo de los desechos </w:t>
      </w:r>
      <w:r w:rsidRPr="00CF48AD">
        <w:rPr>
          <w:szCs w:val="24"/>
          <w:lang w:val="es-PA" w:eastAsia="es-PA"/>
        </w:rPr>
        <w:t>sólidos domésticos que incluya, entre otros</w:t>
      </w:r>
      <w:r w:rsidRPr="00CF48AD">
        <w:rPr>
          <w:szCs w:val="24"/>
          <w:lang w:val="es-PA" w:eastAsia="es-PA"/>
        </w:rPr>
        <w:t xml:space="preserve"> aspectos, la instrucción a los </w:t>
      </w:r>
      <w:r w:rsidRPr="00CF48AD">
        <w:rPr>
          <w:szCs w:val="24"/>
          <w:lang w:val="es-PA" w:eastAsia="es-PA"/>
        </w:rPr>
        <w:t>colaboradores, instalación de recipient</w:t>
      </w:r>
      <w:r w:rsidRPr="00CF48AD">
        <w:rPr>
          <w:szCs w:val="24"/>
          <w:lang w:val="es-PA" w:eastAsia="es-PA"/>
        </w:rPr>
        <w:t xml:space="preserve">es adecuados para depositar los </w:t>
      </w:r>
      <w:r w:rsidRPr="00CF48AD">
        <w:rPr>
          <w:szCs w:val="24"/>
          <w:lang w:val="es-PA" w:eastAsia="es-PA"/>
        </w:rPr>
        <w:t>desechos, recolección y transporte y disposición</w:t>
      </w:r>
      <w:r w:rsidRPr="00CF48AD">
        <w:rPr>
          <w:szCs w:val="24"/>
          <w:lang w:val="es-PA" w:eastAsia="es-PA"/>
        </w:rPr>
        <w:t xml:space="preserve"> final de éstos en el vertedero </w:t>
      </w:r>
      <w:r w:rsidRPr="00CF48AD">
        <w:rPr>
          <w:szCs w:val="24"/>
          <w:lang w:val="es-PA" w:eastAsia="es-PA"/>
        </w:rPr>
        <w:t>municipal de Santiago, con la frecuencia e</w:t>
      </w:r>
      <w:r w:rsidRPr="00CF48AD">
        <w:rPr>
          <w:szCs w:val="24"/>
          <w:lang w:val="es-PA" w:eastAsia="es-PA"/>
        </w:rPr>
        <w:t xml:space="preserve">stipulada en el contrato que se </w:t>
      </w:r>
      <w:r w:rsidRPr="00CF48AD">
        <w:rPr>
          <w:szCs w:val="24"/>
          <w:lang w:val="es-PA" w:eastAsia="es-PA"/>
        </w:rPr>
        <w:t xml:space="preserve">suscribirá con SACOSA, ente responsable de </w:t>
      </w:r>
      <w:r w:rsidRPr="00CF48AD">
        <w:rPr>
          <w:szCs w:val="24"/>
          <w:lang w:val="es-PA" w:eastAsia="es-PA"/>
        </w:rPr>
        <w:t xml:space="preserve">la recolección y disposición de </w:t>
      </w:r>
      <w:r w:rsidRPr="00CF48AD">
        <w:rPr>
          <w:szCs w:val="24"/>
          <w:lang w:val="es-PA" w:eastAsia="es-PA"/>
        </w:rPr>
        <w:t>los desechos sólidos en el distrito de Santiago.</w:t>
      </w:r>
    </w:p>
    <w:p w:rsidR="006A4B15" w:rsidRPr="00CF48AD" w:rsidRDefault="006A4B15" w:rsidP="00CF48AD">
      <w:pPr>
        <w:autoSpaceDE w:val="0"/>
        <w:autoSpaceDN w:val="0"/>
        <w:adjustRightInd w:val="0"/>
        <w:jc w:val="both"/>
        <w:rPr>
          <w:szCs w:val="24"/>
          <w:lang w:val="es-PA" w:eastAsia="es-PA"/>
        </w:rPr>
      </w:pPr>
    </w:p>
    <w:p w:rsidR="006A4B15" w:rsidRPr="00CF48AD" w:rsidRDefault="00CF48AD" w:rsidP="00CF48AD">
      <w:pPr>
        <w:pStyle w:val="Prrafodelista"/>
        <w:numPr>
          <w:ilvl w:val="0"/>
          <w:numId w:val="49"/>
        </w:numPr>
        <w:autoSpaceDE w:val="0"/>
        <w:autoSpaceDN w:val="0"/>
        <w:adjustRightInd w:val="0"/>
        <w:jc w:val="both"/>
        <w:rPr>
          <w:szCs w:val="24"/>
          <w:lang w:val="es-PA" w:eastAsia="es-PA"/>
        </w:rPr>
      </w:pPr>
      <w:r w:rsidRPr="00CF48AD">
        <w:rPr>
          <w:szCs w:val="24"/>
          <w:lang w:val="es-PA" w:eastAsia="es-PA"/>
        </w:rPr>
        <w:t>Restringir las excavaciones a los sitios estric</w:t>
      </w:r>
      <w:r w:rsidRPr="00CF48AD">
        <w:rPr>
          <w:szCs w:val="24"/>
          <w:lang w:val="es-PA" w:eastAsia="es-PA"/>
        </w:rPr>
        <w:t xml:space="preserve">tamente necesarios, para evitar </w:t>
      </w:r>
      <w:r w:rsidRPr="00CF48AD">
        <w:rPr>
          <w:szCs w:val="24"/>
          <w:lang w:val="es-PA" w:eastAsia="es-PA"/>
        </w:rPr>
        <w:t>movimientos innecesarios de tierra, que pued</w:t>
      </w:r>
      <w:r w:rsidRPr="00CF48AD">
        <w:rPr>
          <w:szCs w:val="24"/>
          <w:lang w:val="es-PA" w:eastAsia="es-PA"/>
        </w:rPr>
        <w:t xml:space="preserve">a ser arrastrada por el agua de </w:t>
      </w:r>
      <w:r w:rsidRPr="00CF48AD">
        <w:rPr>
          <w:szCs w:val="24"/>
          <w:lang w:val="es-PA" w:eastAsia="es-PA"/>
        </w:rPr>
        <w:t>escorrentía a los drenajes pluviales cercanos a la obra.</w:t>
      </w:r>
    </w:p>
    <w:p w:rsidR="006A4B15" w:rsidRDefault="006A4B15" w:rsidP="006A4B15">
      <w:pPr>
        <w:autoSpaceDE w:val="0"/>
        <w:autoSpaceDN w:val="0"/>
        <w:adjustRightInd w:val="0"/>
        <w:jc w:val="both"/>
        <w:rPr>
          <w:szCs w:val="24"/>
          <w:lang w:val="es-PA" w:eastAsia="es-PA"/>
        </w:rPr>
      </w:pPr>
    </w:p>
    <w:p w:rsidR="006A4B15" w:rsidRDefault="00CF48AD" w:rsidP="00CF48AD">
      <w:pPr>
        <w:pStyle w:val="Prrafodelista"/>
        <w:numPr>
          <w:ilvl w:val="0"/>
          <w:numId w:val="49"/>
        </w:numPr>
        <w:autoSpaceDE w:val="0"/>
        <w:autoSpaceDN w:val="0"/>
        <w:adjustRightInd w:val="0"/>
        <w:jc w:val="both"/>
        <w:rPr>
          <w:szCs w:val="24"/>
          <w:lang w:val="es-PA" w:eastAsia="es-PA"/>
        </w:rPr>
      </w:pPr>
      <w:r w:rsidRPr="00CF48AD">
        <w:rPr>
          <w:szCs w:val="24"/>
          <w:lang w:val="es-PA" w:eastAsia="es-PA"/>
        </w:rPr>
        <w:t>La tierra de las excavaciones se utilizará para</w:t>
      </w:r>
      <w:r w:rsidRPr="00CF48AD">
        <w:rPr>
          <w:szCs w:val="24"/>
          <w:lang w:val="es-PA" w:eastAsia="es-PA"/>
        </w:rPr>
        <w:t xml:space="preserve"> rellenar los sitios que así lo </w:t>
      </w:r>
      <w:r w:rsidRPr="00CF48AD">
        <w:rPr>
          <w:szCs w:val="24"/>
          <w:lang w:val="es-PA" w:eastAsia="es-PA"/>
        </w:rPr>
        <w:t>requieran dentro del área de construcción. Esta actividad se realiz</w:t>
      </w:r>
      <w:r w:rsidRPr="00CF48AD">
        <w:rPr>
          <w:szCs w:val="24"/>
          <w:lang w:val="es-PA" w:eastAsia="es-PA"/>
        </w:rPr>
        <w:t xml:space="preserve">ará lo antes </w:t>
      </w:r>
      <w:r w:rsidRPr="00CF48AD">
        <w:rPr>
          <w:szCs w:val="24"/>
          <w:lang w:val="es-PA" w:eastAsia="es-PA"/>
        </w:rPr>
        <w:t>posible.</w:t>
      </w:r>
    </w:p>
    <w:p w:rsidR="00CF48AD" w:rsidRPr="00CF48AD" w:rsidRDefault="00CF48AD" w:rsidP="00CF48AD">
      <w:pPr>
        <w:pStyle w:val="Prrafodelista"/>
        <w:rPr>
          <w:szCs w:val="24"/>
          <w:lang w:val="es-PA" w:eastAsia="es-PA"/>
        </w:rPr>
      </w:pPr>
    </w:p>
    <w:p w:rsidR="00CF48AD" w:rsidRDefault="00CF48AD" w:rsidP="00CF48AD">
      <w:pPr>
        <w:pStyle w:val="Prrafodelista"/>
        <w:numPr>
          <w:ilvl w:val="0"/>
          <w:numId w:val="49"/>
        </w:numPr>
        <w:autoSpaceDE w:val="0"/>
        <w:autoSpaceDN w:val="0"/>
        <w:adjustRightInd w:val="0"/>
        <w:jc w:val="both"/>
        <w:rPr>
          <w:szCs w:val="24"/>
          <w:lang w:val="es-PA" w:eastAsia="es-PA"/>
        </w:rPr>
      </w:pPr>
      <w:r w:rsidRPr="00CF48AD">
        <w:rPr>
          <w:szCs w:val="24"/>
          <w:lang w:val="es-PA" w:eastAsia="es-PA"/>
        </w:rPr>
        <w:t>La tierra, agregados pétreos y desechos se d</w:t>
      </w:r>
      <w:r w:rsidRPr="00CF48AD">
        <w:rPr>
          <w:szCs w:val="24"/>
          <w:lang w:val="es-PA" w:eastAsia="es-PA"/>
        </w:rPr>
        <w:t xml:space="preserve">eben colocar en sitios donde no </w:t>
      </w:r>
      <w:r w:rsidRPr="00CF48AD">
        <w:rPr>
          <w:szCs w:val="24"/>
          <w:lang w:val="es-PA" w:eastAsia="es-PA"/>
        </w:rPr>
        <w:t>sean arrastrados por las aguas de escorr</w:t>
      </w:r>
      <w:r w:rsidRPr="00CF48AD">
        <w:rPr>
          <w:szCs w:val="24"/>
          <w:lang w:val="es-PA" w:eastAsia="es-PA"/>
        </w:rPr>
        <w:t xml:space="preserve">entías a los drenajes pluviales </w:t>
      </w:r>
      <w:r w:rsidRPr="00CF48AD">
        <w:rPr>
          <w:szCs w:val="24"/>
          <w:lang w:val="es-PA" w:eastAsia="es-PA"/>
        </w:rPr>
        <w:t>cercanos a la obra.</w:t>
      </w:r>
    </w:p>
    <w:p w:rsidR="00CF48AD" w:rsidRPr="00CF48AD" w:rsidRDefault="00CF48AD" w:rsidP="00CF48AD">
      <w:pPr>
        <w:pStyle w:val="Prrafodelista"/>
        <w:rPr>
          <w:szCs w:val="24"/>
          <w:lang w:val="es-PA" w:eastAsia="es-PA"/>
        </w:rPr>
      </w:pPr>
    </w:p>
    <w:p w:rsidR="00CF48AD" w:rsidRPr="00CF48AD" w:rsidRDefault="00CF48AD" w:rsidP="00CF48AD">
      <w:pPr>
        <w:pStyle w:val="Prrafodelista"/>
        <w:numPr>
          <w:ilvl w:val="0"/>
          <w:numId w:val="49"/>
        </w:numPr>
        <w:autoSpaceDE w:val="0"/>
        <w:autoSpaceDN w:val="0"/>
        <w:adjustRightInd w:val="0"/>
        <w:jc w:val="both"/>
        <w:rPr>
          <w:szCs w:val="24"/>
          <w:lang w:val="es-PA" w:eastAsia="es-PA"/>
        </w:rPr>
      </w:pPr>
      <w:r w:rsidRPr="00CF48AD">
        <w:rPr>
          <w:szCs w:val="24"/>
          <w:lang w:val="es-PA" w:eastAsia="es-PA"/>
        </w:rPr>
        <w:t>Los desechos sólidos se retirarán de la obra lo antes posible.</w:t>
      </w:r>
    </w:p>
    <w:p w:rsidR="00CF48AD" w:rsidRPr="00CF48AD" w:rsidRDefault="00CF48AD" w:rsidP="00CF48AD">
      <w:pPr>
        <w:pStyle w:val="Prrafodelista"/>
        <w:rPr>
          <w:szCs w:val="24"/>
          <w:lang w:val="es-PA" w:eastAsia="es-PA"/>
        </w:rPr>
      </w:pPr>
    </w:p>
    <w:p w:rsidR="00CF48AD" w:rsidRPr="00CF48AD" w:rsidRDefault="00CF48AD" w:rsidP="00CF48AD">
      <w:pPr>
        <w:pStyle w:val="Prrafodelista"/>
        <w:numPr>
          <w:ilvl w:val="0"/>
          <w:numId w:val="49"/>
        </w:numPr>
        <w:autoSpaceDE w:val="0"/>
        <w:autoSpaceDN w:val="0"/>
        <w:adjustRightInd w:val="0"/>
        <w:jc w:val="both"/>
        <w:rPr>
          <w:szCs w:val="24"/>
          <w:lang w:val="es-PA" w:eastAsia="es-PA"/>
        </w:rPr>
      </w:pPr>
      <w:r w:rsidRPr="00CF48AD">
        <w:rPr>
          <w:szCs w:val="24"/>
          <w:lang w:val="es-PA" w:eastAsia="es-PA"/>
        </w:rPr>
        <w:t>Vaciar el concreto únicamente en los sitios preparados para tal fin.</w:t>
      </w:r>
    </w:p>
    <w:p w:rsidR="00CF48AD" w:rsidRPr="00CF48AD" w:rsidRDefault="00CF48AD" w:rsidP="00CF48AD">
      <w:pPr>
        <w:pStyle w:val="Prrafodelista"/>
        <w:rPr>
          <w:szCs w:val="24"/>
          <w:lang w:val="es-PA" w:eastAsia="es-PA"/>
        </w:rPr>
      </w:pPr>
    </w:p>
    <w:p w:rsidR="00CF48AD" w:rsidRPr="00CF48AD" w:rsidRDefault="00CF48AD" w:rsidP="00CF48AD">
      <w:pPr>
        <w:pStyle w:val="Prrafodelista"/>
        <w:numPr>
          <w:ilvl w:val="0"/>
          <w:numId w:val="49"/>
        </w:numPr>
        <w:autoSpaceDE w:val="0"/>
        <w:autoSpaceDN w:val="0"/>
        <w:adjustRightInd w:val="0"/>
        <w:jc w:val="both"/>
        <w:rPr>
          <w:szCs w:val="24"/>
          <w:lang w:val="es-PA" w:eastAsia="es-PA"/>
        </w:rPr>
      </w:pPr>
      <w:r w:rsidRPr="00CF48AD">
        <w:rPr>
          <w:szCs w:val="24"/>
          <w:lang w:val="es-PA" w:eastAsia="es-PA"/>
        </w:rPr>
        <w:t xml:space="preserve">El camión </w:t>
      </w:r>
      <w:proofErr w:type="spellStart"/>
      <w:r w:rsidRPr="00CF48AD">
        <w:rPr>
          <w:szCs w:val="24"/>
          <w:lang w:val="es-PA" w:eastAsia="es-PA"/>
        </w:rPr>
        <w:t>concretero</w:t>
      </w:r>
      <w:proofErr w:type="spellEnd"/>
      <w:r w:rsidRPr="00CF48AD">
        <w:rPr>
          <w:szCs w:val="24"/>
          <w:lang w:val="es-PA" w:eastAsia="es-PA"/>
        </w:rPr>
        <w:t xml:space="preserve"> (tula) no se debe lav</w:t>
      </w:r>
      <w:r w:rsidRPr="00CF48AD">
        <w:rPr>
          <w:szCs w:val="24"/>
          <w:lang w:val="es-PA" w:eastAsia="es-PA"/>
        </w:rPr>
        <w:t xml:space="preserve">ar en el polígono del proyecto. </w:t>
      </w:r>
      <w:r w:rsidRPr="00CF48AD">
        <w:rPr>
          <w:szCs w:val="24"/>
          <w:lang w:val="es-PA" w:eastAsia="es-PA"/>
        </w:rPr>
        <w:t>Cuando se lave el otro equipo, las herramientas y</w:t>
      </w:r>
      <w:r w:rsidRPr="00CF48AD">
        <w:rPr>
          <w:szCs w:val="24"/>
          <w:lang w:val="es-PA" w:eastAsia="es-PA"/>
        </w:rPr>
        <w:t xml:space="preserve"> el área de trabajo, se evitará </w:t>
      </w:r>
      <w:r w:rsidRPr="00CF48AD">
        <w:rPr>
          <w:szCs w:val="24"/>
          <w:lang w:val="es-PA" w:eastAsia="es-PA"/>
        </w:rPr>
        <w:t>que el concreto y otros desechos sean arras</w:t>
      </w:r>
      <w:r w:rsidRPr="00CF48AD">
        <w:rPr>
          <w:szCs w:val="24"/>
          <w:lang w:val="es-PA" w:eastAsia="es-PA"/>
        </w:rPr>
        <w:t xml:space="preserve">trados a los drenajes pluviales </w:t>
      </w:r>
      <w:r w:rsidRPr="00CF48AD">
        <w:rPr>
          <w:szCs w:val="24"/>
          <w:lang w:val="es-PA" w:eastAsia="es-PA"/>
        </w:rPr>
        <w:t>cercanos a la obra.</w:t>
      </w:r>
    </w:p>
    <w:p w:rsidR="006A4B15" w:rsidRPr="00CF48AD" w:rsidRDefault="006A4B15" w:rsidP="00CF48AD">
      <w:pPr>
        <w:autoSpaceDE w:val="0"/>
        <w:autoSpaceDN w:val="0"/>
        <w:adjustRightInd w:val="0"/>
        <w:jc w:val="both"/>
        <w:rPr>
          <w:szCs w:val="24"/>
          <w:lang w:val="es-PA" w:eastAsia="es-PA"/>
        </w:rPr>
      </w:pPr>
    </w:p>
    <w:p w:rsidR="004C4008" w:rsidRDefault="004C4008">
      <w:pPr>
        <w:tabs>
          <w:tab w:val="left" w:pos="0"/>
        </w:tabs>
        <w:suppressAutoHyphens/>
        <w:spacing w:line="240" w:lineRule="exact"/>
        <w:jc w:val="both"/>
        <w:rPr>
          <w:szCs w:val="24"/>
          <w:lang w:val="es-PA" w:eastAsia="es-PA"/>
        </w:rPr>
      </w:pPr>
    </w:p>
    <w:p w:rsidR="00CF48AD" w:rsidRDefault="00CF48AD">
      <w:pPr>
        <w:tabs>
          <w:tab w:val="left" w:pos="0"/>
        </w:tabs>
        <w:suppressAutoHyphens/>
        <w:spacing w:line="240" w:lineRule="exact"/>
        <w:jc w:val="both"/>
        <w:rPr>
          <w:sz w:val="22"/>
          <w:lang w:val="es-PA"/>
        </w:rPr>
      </w:pPr>
    </w:p>
    <w:p w:rsidR="0026163B" w:rsidRDefault="0026163B">
      <w:pPr>
        <w:tabs>
          <w:tab w:val="left" w:pos="0"/>
        </w:tabs>
        <w:suppressAutoHyphens/>
        <w:spacing w:line="240" w:lineRule="exact"/>
        <w:jc w:val="both"/>
        <w:rPr>
          <w:sz w:val="22"/>
          <w:lang w:val="es-PA"/>
        </w:rPr>
      </w:pPr>
    </w:p>
    <w:p w:rsidR="00E2119E" w:rsidRDefault="00E67E28">
      <w:pPr>
        <w:numPr>
          <w:ilvl w:val="0"/>
          <w:numId w:val="7"/>
        </w:numPr>
        <w:spacing w:line="240" w:lineRule="exact"/>
        <w:ind w:left="0" w:firstLine="0"/>
        <w:jc w:val="both"/>
        <w:outlineLvl w:val="1"/>
        <w:rPr>
          <w:b/>
          <w:sz w:val="22"/>
          <w:lang w:val="es-PA"/>
        </w:rPr>
      </w:pPr>
      <w:r>
        <w:rPr>
          <w:b/>
          <w:sz w:val="22"/>
          <w:lang w:val="es-PA"/>
        </w:rPr>
        <w:t>CONCLUSIONES</w:t>
      </w:r>
    </w:p>
    <w:p w:rsidR="00E2119E" w:rsidRDefault="00E2119E">
      <w:pPr>
        <w:spacing w:line="240" w:lineRule="exact"/>
        <w:jc w:val="both"/>
        <w:outlineLvl w:val="1"/>
        <w:rPr>
          <w:b/>
          <w:sz w:val="22"/>
          <w:lang w:val="es-PA"/>
        </w:rPr>
      </w:pPr>
    </w:p>
    <w:p w:rsidR="00E2119E" w:rsidRPr="006A14FF" w:rsidRDefault="00E2119E">
      <w:pPr>
        <w:spacing w:line="240" w:lineRule="exact"/>
        <w:ind w:left="1080"/>
        <w:jc w:val="both"/>
        <w:outlineLvl w:val="1"/>
        <w:rPr>
          <w:szCs w:val="24"/>
          <w:lang w:val="es-PA"/>
        </w:rPr>
      </w:pPr>
    </w:p>
    <w:p w:rsidR="00E2119E" w:rsidRPr="00172190" w:rsidRDefault="00E67E28" w:rsidP="00172190">
      <w:pPr>
        <w:numPr>
          <w:ilvl w:val="0"/>
          <w:numId w:val="8"/>
        </w:numPr>
        <w:shd w:val="clear" w:color="auto" w:fill="FFFFFF"/>
        <w:spacing w:line="240" w:lineRule="exact"/>
        <w:ind w:left="567" w:hanging="283"/>
        <w:jc w:val="both"/>
        <w:rPr>
          <w:szCs w:val="24"/>
          <w:lang w:val="es-PA"/>
        </w:rPr>
      </w:pPr>
      <w:r w:rsidRPr="006A14FF">
        <w:rPr>
          <w:szCs w:val="24"/>
          <w:lang w:val="es-PA"/>
        </w:rPr>
        <w:t xml:space="preserve">Una vez evaluado el </w:t>
      </w:r>
      <w:proofErr w:type="spellStart"/>
      <w:r w:rsidRPr="006A14FF">
        <w:rPr>
          <w:szCs w:val="24"/>
          <w:lang w:val="es-PA"/>
        </w:rPr>
        <w:t>EsIA</w:t>
      </w:r>
      <w:proofErr w:type="spellEnd"/>
      <w:r w:rsidRPr="006A14FF">
        <w:rPr>
          <w:szCs w:val="24"/>
          <w:lang w:val="es-PA"/>
        </w:rPr>
        <w:t xml:space="preserve"> y verificado que este </w:t>
      </w:r>
      <w:r w:rsidR="00862675" w:rsidRPr="006A14FF">
        <w:rPr>
          <w:szCs w:val="24"/>
          <w:lang w:val="es-PA"/>
        </w:rPr>
        <w:t xml:space="preserve">CUMPLE </w:t>
      </w:r>
      <w:r w:rsidRPr="006A14FF">
        <w:rPr>
          <w:szCs w:val="24"/>
          <w:lang w:val="es-PA"/>
        </w:rPr>
        <w:t xml:space="preserve"> con los aspectos técnicos y formales, los requisitos mínimos establecidos en el Decreto Ejecutivo No.123 de 14 de agosto de 2009, modificado por el Decreto Ejecutivo No.155 de 05 de agosto de 2011, y el mismo</w:t>
      </w:r>
      <w:r w:rsidR="00862675" w:rsidRPr="006A14FF">
        <w:rPr>
          <w:szCs w:val="24"/>
          <w:lang w:val="es-PA"/>
        </w:rPr>
        <w:t xml:space="preserve"> SE HACE CARGO </w:t>
      </w:r>
      <w:r w:rsidRPr="006A14FF">
        <w:rPr>
          <w:szCs w:val="24"/>
          <w:lang w:val="es-PA"/>
        </w:rPr>
        <w:t xml:space="preserve">adecuadamente de los impactos producidos por el desarrollo de la actividad, se considera </w:t>
      </w:r>
      <w:r w:rsidR="00862675" w:rsidRPr="006A14FF">
        <w:rPr>
          <w:szCs w:val="24"/>
          <w:lang w:val="es-PA"/>
        </w:rPr>
        <w:t xml:space="preserve">VIABLE </w:t>
      </w:r>
      <w:r w:rsidRPr="006A14FF">
        <w:rPr>
          <w:szCs w:val="24"/>
          <w:lang w:val="es-PA"/>
        </w:rPr>
        <w:t>el desarrollo de esta actividad.</w:t>
      </w:r>
    </w:p>
    <w:p w:rsidR="004723ED" w:rsidRPr="00714EC5" w:rsidRDefault="004723ED">
      <w:pPr>
        <w:shd w:val="clear" w:color="auto" w:fill="FFFFFF"/>
        <w:spacing w:line="240" w:lineRule="exact"/>
        <w:ind w:left="567" w:hanging="283"/>
        <w:jc w:val="both"/>
        <w:rPr>
          <w:color w:val="000000"/>
          <w:szCs w:val="24"/>
          <w:lang w:val="es-PA"/>
        </w:rPr>
      </w:pPr>
    </w:p>
    <w:p w:rsidR="00E2119E" w:rsidRPr="004723ED" w:rsidRDefault="00E67E28" w:rsidP="004723ED">
      <w:pPr>
        <w:numPr>
          <w:ilvl w:val="0"/>
          <w:numId w:val="8"/>
        </w:numPr>
        <w:shd w:val="clear" w:color="auto" w:fill="FFFFFF"/>
        <w:spacing w:line="240" w:lineRule="exact"/>
        <w:ind w:left="567" w:hanging="283"/>
        <w:jc w:val="both"/>
        <w:rPr>
          <w:szCs w:val="24"/>
          <w:lang w:val="es-PA"/>
        </w:rPr>
      </w:pPr>
      <w:r w:rsidRPr="00714EC5">
        <w:rPr>
          <w:color w:val="000000"/>
          <w:szCs w:val="24"/>
          <w:lang w:val="es-PA"/>
        </w:rPr>
        <w:t xml:space="preserve">El </w:t>
      </w:r>
      <w:proofErr w:type="spellStart"/>
      <w:r w:rsidRPr="00714EC5">
        <w:rPr>
          <w:color w:val="000000"/>
          <w:szCs w:val="24"/>
          <w:lang w:val="es-PA"/>
        </w:rPr>
        <w:t>EsIA</w:t>
      </w:r>
      <w:proofErr w:type="spellEnd"/>
      <w:r w:rsidRPr="00714EC5">
        <w:rPr>
          <w:color w:val="000000"/>
          <w:szCs w:val="24"/>
          <w:lang w:val="es-PA"/>
        </w:rPr>
        <w:t xml:space="preserve"> en su Plan de Manejo Ambiental y la información complementaria presentada, propone medidas de mitigación</w:t>
      </w:r>
      <w:r w:rsidR="004F3368" w:rsidRPr="00714EC5">
        <w:rPr>
          <w:color w:val="000000"/>
          <w:szCs w:val="24"/>
          <w:lang w:val="es-PA"/>
        </w:rPr>
        <w:t xml:space="preserve"> APROPIADAS</w:t>
      </w:r>
      <w:r w:rsidRPr="00714EC5">
        <w:rPr>
          <w:color w:val="000000"/>
          <w:szCs w:val="24"/>
          <w:lang w:val="es-PA"/>
        </w:rPr>
        <w:t xml:space="preserve"> sobre los impactos y riesgos ambientales que se producirán a la atmósfera, suelo, vegetación, flora, fauna y aspectos socioeconómicos durante las fases de construcción y operación del proyecto.</w:t>
      </w:r>
    </w:p>
    <w:p w:rsidR="004723ED" w:rsidRPr="00714EC5" w:rsidRDefault="004723ED" w:rsidP="00172190">
      <w:pPr>
        <w:suppressAutoHyphens/>
        <w:spacing w:line="240" w:lineRule="exact"/>
        <w:jc w:val="both"/>
        <w:outlineLvl w:val="1"/>
        <w:rPr>
          <w:b/>
          <w:szCs w:val="24"/>
          <w:lang w:val="es-PA"/>
        </w:rPr>
      </w:pPr>
    </w:p>
    <w:p w:rsidR="00E2119E" w:rsidRDefault="00E2119E">
      <w:pPr>
        <w:suppressAutoHyphens/>
        <w:spacing w:line="240" w:lineRule="exact"/>
        <w:ind w:left="142" w:hanging="142"/>
        <w:jc w:val="both"/>
        <w:outlineLvl w:val="1"/>
        <w:rPr>
          <w:b/>
          <w:szCs w:val="24"/>
          <w:lang w:val="es-PA"/>
        </w:rPr>
      </w:pPr>
    </w:p>
    <w:p w:rsidR="0026163B" w:rsidRDefault="0026163B">
      <w:pPr>
        <w:suppressAutoHyphens/>
        <w:spacing w:line="240" w:lineRule="exact"/>
        <w:ind w:left="142" w:hanging="142"/>
        <w:jc w:val="both"/>
        <w:outlineLvl w:val="1"/>
        <w:rPr>
          <w:b/>
          <w:szCs w:val="24"/>
          <w:lang w:val="es-PA"/>
        </w:rPr>
      </w:pPr>
    </w:p>
    <w:p w:rsidR="0026163B" w:rsidRDefault="0026163B">
      <w:pPr>
        <w:suppressAutoHyphens/>
        <w:spacing w:line="240" w:lineRule="exact"/>
        <w:ind w:left="142" w:hanging="142"/>
        <w:jc w:val="both"/>
        <w:outlineLvl w:val="1"/>
        <w:rPr>
          <w:b/>
          <w:szCs w:val="24"/>
          <w:lang w:val="es-PA"/>
        </w:rPr>
      </w:pPr>
    </w:p>
    <w:p w:rsidR="00CF48AD" w:rsidRPr="00714EC5" w:rsidRDefault="00CF48AD">
      <w:pPr>
        <w:suppressAutoHyphens/>
        <w:spacing w:line="240" w:lineRule="exact"/>
        <w:ind w:left="142" w:hanging="142"/>
        <w:jc w:val="both"/>
        <w:outlineLvl w:val="1"/>
        <w:rPr>
          <w:b/>
          <w:szCs w:val="24"/>
          <w:lang w:val="es-PA"/>
        </w:rPr>
      </w:pPr>
    </w:p>
    <w:p w:rsidR="00E2119E" w:rsidRPr="004723ED" w:rsidRDefault="00E67E28" w:rsidP="004723ED">
      <w:pPr>
        <w:numPr>
          <w:ilvl w:val="0"/>
          <w:numId w:val="7"/>
        </w:numPr>
        <w:spacing w:line="240" w:lineRule="exact"/>
        <w:ind w:left="0" w:firstLine="0"/>
        <w:jc w:val="both"/>
        <w:outlineLvl w:val="1"/>
        <w:rPr>
          <w:b/>
          <w:szCs w:val="24"/>
          <w:lang w:val="es-PA"/>
        </w:rPr>
      </w:pPr>
      <w:r w:rsidRPr="00714EC5">
        <w:rPr>
          <w:b/>
          <w:szCs w:val="24"/>
          <w:lang w:val="es-PA"/>
        </w:rPr>
        <w:t xml:space="preserve">RECOMENDACIONES </w:t>
      </w:r>
    </w:p>
    <w:p w:rsidR="004723ED" w:rsidRPr="00714EC5" w:rsidRDefault="004723ED">
      <w:pPr>
        <w:shd w:val="clear" w:color="auto" w:fill="FFFFFF"/>
        <w:spacing w:line="240" w:lineRule="exact"/>
        <w:jc w:val="both"/>
        <w:rPr>
          <w:szCs w:val="24"/>
          <w:lang w:val="es-PA"/>
        </w:rPr>
      </w:pPr>
    </w:p>
    <w:p w:rsidR="00E2119E" w:rsidRPr="00714EC5" w:rsidRDefault="00E2119E">
      <w:pPr>
        <w:shd w:val="clear" w:color="auto" w:fill="FFFFFF"/>
        <w:spacing w:line="240" w:lineRule="exact"/>
        <w:jc w:val="both"/>
        <w:rPr>
          <w:szCs w:val="24"/>
          <w:lang w:val="es-PA"/>
        </w:rPr>
      </w:pPr>
    </w:p>
    <w:p w:rsidR="00607B99" w:rsidRDefault="00E67E28" w:rsidP="00607B99">
      <w:pPr>
        <w:numPr>
          <w:ilvl w:val="0"/>
          <w:numId w:val="10"/>
        </w:numPr>
        <w:tabs>
          <w:tab w:val="left" w:pos="567"/>
        </w:tabs>
        <w:spacing w:line="240" w:lineRule="exact"/>
        <w:jc w:val="both"/>
        <w:rPr>
          <w:b/>
          <w:szCs w:val="24"/>
          <w:lang w:val="es-PA"/>
        </w:rPr>
      </w:pPr>
      <w:r w:rsidRPr="00714EC5">
        <w:rPr>
          <w:szCs w:val="24"/>
          <w:lang w:val="es-PA"/>
        </w:rPr>
        <w:t xml:space="preserve">   Luego de la evaluación </w:t>
      </w:r>
      <w:r w:rsidR="00AB5D55" w:rsidRPr="00714EC5">
        <w:rPr>
          <w:szCs w:val="24"/>
          <w:lang w:val="es-PA"/>
        </w:rPr>
        <w:t>Integral</w:t>
      </w:r>
      <w:r w:rsidRPr="00714EC5">
        <w:rPr>
          <w:szCs w:val="24"/>
          <w:lang w:val="es-PA"/>
        </w:rPr>
        <w:t xml:space="preserve">, se recomienda </w:t>
      </w:r>
      <w:r w:rsidR="00AB5D55" w:rsidRPr="00714EC5">
        <w:rPr>
          <w:b/>
          <w:szCs w:val="24"/>
          <w:lang w:val="es-PA"/>
        </w:rPr>
        <w:t>APROBAR</w:t>
      </w:r>
      <w:r w:rsidR="00AB5D55" w:rsidRPr="00714EC5">
        <w:rPr>
          <w:szCs w:val="24"/>
          <w:lang w:val="es-PA"/>
        </w:rPr>
        <w:t xml:space="preserve"> </w:t>
      </w:r>
      <w:r w:rsidRPr="00714EC5">
        <w:rPr>
          <w:szCs w:val="24"/>
          <w:lang w:val="es-PA"/>
        </w:rPr>
        <w:t xml:space="preserve">el </w:t>
      </w:r>
      <w:proofErr w:type="spellStart"/>
      <w:r w:rsidRPr="00714EC5">
        <w:rPr>
          <w:szCs w:val="24"/>
          <w:lang w:val="es-PA"/>
        </w:rPr>
        <w:t>EsIA</w:t>
      </w:r>
      <w:proofErr w:type="spellEnd"/>
      <w:r w:rsidRPr="00714EC5">
        <w:rPr>
          <w:szCs w:val="24"/>
          <w:lang w:val="es-PA"/>
        </w:rPr>
        <w:t xml:space="preserve">  Categoría </w:t>
      </w:r>
      <w:r w:rsidR="00AB5D55" w:rsidRPr="00714EC5">
        <w:rPr>
          <w:szCs w:val="24"/>
          <w:lang w:val="es-PA"/>
        </w:rPr>
        <w:t>I</w:t>
      </w:r>
      <w:r w:rsidRPr="00714EC5">
        <w:rPr>
          <w:szCs w:val="24"/>
          <w:lang w:val="es-PA"/>
        </w:rPr>
        <w:t xml:space="preserve">,  correspondiente  al proyecto denominado </w:t>
      </w:r>
      <w:r w:rsidRPr="00714EC5">
        <w:rPr>
          <w:b/>
          <w:szCs w:val="24"/>
          <w:lang w:val="es-PA"/>
        </w:rPr>
        <w:t>“</w:t>
      </w:r>
      <w:r w:rsidR="0026163B" w:rsidRPr="00CD122A">
        <w:rPr>
          <w:b/>
          <w:szCs w:val="24"/>
          <w:lang w:val="es-MX"/>
        </w:rPr>
        <w:t>LOCALES COMERCIALES</w:t>
      </w:r>
      <w:r w:rsidRPr="00714EC5">
        <w:rPr>
          <w:b/>
          <w:szCs w:val="24"/>
          <w:lang w:val="es-PA"/>
        </w:rPr>
        <w:t>”,</w:t>
      </w:r>
      <w:r w:rsidRPr="00714EC5">
        <w:rPr>
          <w:szCs w:val="24"/>
          <w:lang w:val="es-PA"/>
        </w:rPr>
        <w:t xml:space="preserve"> presentado por el </w:t>
      </w:r>
      <w:r w:rsidRPr="006A14FF">
        <w:rPr>
          <w:szCs w:val="24"/>
          <w:lang w:val="es-PA"/>
        </w:rPr>
        <w:t>promotor</w:t>
      </w:r>
      <w:r w:rsidRPr="006A14FF">
        <w:rPr>
          <w:b/>
          <w:szCs w:val="24"/>
          <w:lang w:val="es-PA"/>
        </w:rPr>
        <w:t xml:space="preserve"> </w:t>
      </w:r>
      <w:r w:rsidR="0026163B">
        <w:rPr>
          <w:b/>
          <w:bCs/>
          <w:sz w:val="23"/>
          <w:szCs w:val="23"/>
        </w:rPr>
        <w:t>WEIGUANG QIU</w:t>
      </w:r>
      <w:r w:rsidR="0026163B">
        <w:rPr>
          <w:b/>
          <w:bCs/>
          <w:sz w:val="23"/>
          <w:szCs w:val="23"/>
        </w:rPr>
        <w:t>,</w:t>
      </w:r>
      <w:r w:rsidR="005E2D7C" w:rsidRPr="007E4DB4">
        <w:rPr>
          <w:b/>
          <w:color w:val="FF0000"/>
          <w:szCs w:val="24"/>
          <w:lang w:val="es-PA"/>
        </w:rPr>
        <w:t xml:space="preserve"> </w:t>
      </w:r>
      <w:r w:rsidR="00607B99" w:rsidRPr="00607B99">
        <w:rPr>
          <w:lang w:val="es-ES_tradnl"/>
        </w:rPr>
        <w:t>Se recomienda también,  que en adición a las medidas de mitigación contempladas en el estudio, el promotor cumpla las abajo enlistadas, y que las mismas se incluyan en la resolución que aprueba el Estudio.</w:t>
      </w:r>
    </w:p>
    <w:p w:rsidR="00607B99" w:rsidRDefault="00607B99" w:rsidP="00607B99">
      <w:pPr>
        <w:tabs>
          <w:tab w:val="left" w:pos="567"/>
        </w:tabs>
        <w:spacing w:line="240" w:lineRule="exact"/>
        <w:ind w:left="720"/>
        <w:jc w:val="both"/>
        <w:rPr>
          <w:b/>
          <w:szCs w:val="24"/>
          <w:lang w:val="es-PA"/>
        </w:rPr>
      </w:pPr>
    </w:p>
    <w:p w:rsidR="00607B99" w:rsidRDefault="00607B99" w:rsidP="00607B99">
      <w:pPr>
        <w:numPr>
          <w:ilvl w:val="0"/>
          <w:numId w:val="10"/>
        </w:numPr>
        <w:tabs>
          <w:tab w:val="left" w:pos="567"/>
        </w:tabs>
        <w:spacing w:line="240" w:lineRule="exact"/>
        <w:jc w:val="both"/>
        <w:rPr>
          <w:b/>
          <w:szCs w:val="24"/>
          <w:lang w:val="es-PA"/>
        </w:rPr>
      </w:pPr>
      <w:r>
        <w:rPr>
          <w:lang w:val="es-ES_tradnl"/>
        </w:rPr>
        <w:t xml:space="preserve">  </w:t>
      </w:r>
      <w:r w:rsidRPr="00607B99">
        <w:rPr>
          <w:lang w:val="es-ES_tradnl"/>
        </w:rPr>
        <w:t xml:space="preserve">Colocar, dentro del área del Proyecto y antes de iniciar su ejecución, un letrero en un  lugar visible con el contenido establecido en formato adjunto.  </w:t>
      </w:r>
    </w:p>
    <w:p w:rsidR="00607B99" w:rsidRDefault="00607B99" w:rsidP="00607B99">
      <w:pPr>
        <w:pStyle w:val="Prrafodelista"/>
        <w:rPr>
          <w:rFonts w:ascii="Arial" w:hAnsi="Arial" w:cs="Arial"/>
          <w:lang w:val="es-ES_tradnl"/>
        </w:rPr>
      </w:pPr>
    </w:p>
    <w:p w:rsidR="00607B99" w:rsidRDefault="00607B99" w:rsidP="00607B99">
      <w:pPr>
        <w:numPr>
          <w:ilvl w:val="0"/>
          <w:numId w:val="10"/>
        </w:numPr>
        <w:tabs>
          <w:tab w:val="left" w:pos="567"/>
        </w:tabs>
        <w:spacing w:line="240" w:lineRule="exact"/>
        <w:jc w:val="both"/>
        <w:rPr>
          <w:b/>
          <w:szCs w:val="24"/>
          <w:lang w:val="es-PA"/>
        </w:rPr>
      </w:pPr>
      <w:r>
        <w:rPr>
          <w:lang w:val="es-ES_tradnl"/>
        </w:rPr>
        <w:t xml:space="preserve">  </w:t>
      </w:r>
      <w:r w:rsidRPr="00607B99">
        <w:rPr>
          <w:lang w:val="es-ES_tradnl"/>
        </w:rPr>
        <w:t>Reportar de inmediato al Instituto Nacional de Cultura, INAC, el hallazgo de cualquier objeto de valor histórico o arqueológico para realizar el respectivo rescate</w:t>
      </w:r>
      <w:r w:rsidRPr="00607B99">
        <w:rPr>
          <w:rFonts w:ascii="Arial" w:hAnsi="Arial" w:cs="Arial"/>
          <w:lang w:val="es-ES_tradnl"/>
        </w:rPr>
        <w:t xml:space="preserve">. </w:t>
      </w:r>
    </w:p>
    <w:p w:rsidR="00607B99" w:rsidRDefault="00607B99" w:rsidP="00607B99">
      <w:pPr>
        <w:pStyle w:val="Prrafodelista"/>
        <w:rPr>
          <w:rFonts w:ascii="Arial" w:hAnsi="Arial" w:cs="Arial"/>
        </w:rPr>
      </w:pPr>
    </w:p>
    <w:p w:rsidR="00EB1AF1" w:rsidRDefault="00607B99" w:rsidP="00EB1AF1">
      <w:pPr>
        <w:numPr>
          <w:ilvl w:val="0"/>
          <w:numId w:val="10"/>
        </w:numPr>
        <w:tabs>
          <w:tab w:val="left" w:pos="567"/>
        </w:tabs>
        <w:spacing w:line="240" w:lineRule="exact"/>
        <w:jc w:val="both"/>
        <w:rPr>
          <w:b/>
          <w:szCs w:val="24"/>
          <w:lang w:val="es-PA"/>
        </w:rPr>
      </w:pPr>
      <w:r>
        <w:rPr>
          <w:rFonts w:ascii="Arial" w:hAnsi="Arial" w:cs="Arial"/>
        </w:rPr>
        <w:t xml:space="preserve">   </w:t>
      </w:r>
      <w:r w:rsidRPr="00607B99">
        <w:t xml:space="preserve">Antes de iniciar </w:t>
      </w:r>
      <w:r w:rsidR="00B92AB9">
        <w:t xml:space="preserve">la ejecución del proyecto </w:t>
      </w:r>
      <w:r w:rsidRPr="00607B99">
        <w:t>el PROMOTOR debe Cumplir con la Resolución AG 0235 de 12 de junio de 2003, el concepto es. “Por la cual se establece la tarifa para el pago en concepto de indemnización ecológica, para la expedición de los permisos de tala rasa y eliminación de sotobosques o formaciones de gramíneas, que se requiera para la ejecución de obras de desarrollo, infraestructuras y edificaciones”. (G.O. 24, 833 de 30 de junio de 2003).</w:t>
      </w:r>
    </w:p>
    <w:p w:rsidR="00DB39F6" w:rsidRPr="008A287A" w:rsidRDefault="00DB39F6" w:rsidP="008A287A">
      <w:pPr>
        <w:tabs>
          <w:tab w:val="left" w:pos="567"/>
        </w:tabs>
        <w:spacing w:line="240" w:lineRule="exact"/>
        <w:jc w:val="both"/>
        <w:rPr>
          <w:color w:val="000000" w:themeColor="text1"/>
          <w:szCs w:val="24"/>
          <w:lang w:val="es-PA"/>
        </w:rPr>
      </w:pPr>
    </w:p>
    <w:p w:rsidR="008A6E3D" w:rsidRDefault="00DB39F6" w:rsidP="008A6E3D">
      <w:pPr>
        <w:numPr>
          <w:ilvl w:val="0"/>
          <w:numId w:val="10"/>
        </w:numPr>
        <w:spacing w:after="200" w:line="240" w:lineRule="atLeast"/>
        <w:ind w:left="714" w:hanging="357"/>
        <w:contextualSpacing/>
        <w:jc w:val="both"/>
        <w:rPr>
          <w:lang w:val="es-ES_tradnl"/>
        </w:rPr>
      </w:pPr>
      <w:r w:rsidRPr="00DB39F6">
        <w:rPr>
          <w:lang w:val="es-ES_tradnl"/>
        </w:rPr>
        <w:t>Implementar  medidas para corregir, reducir y  controlar las partículas suspendidas (polvo, humo, etc.),  producto de la actividad de construcción del proyecto</w:t>
      </w:r>
      <w:r w:rsidR="008A6E3D">
        <w:rPr>
          <w:lang w:val="es-ES_tradnl"/>
        </w:rPr>
        <w:t>.</w:t>
      </w:r>
    </w:p>
    <w:p w:rsidR="004723ED" w:rsidRPr="004723ED" w:rsidRDefault="004723ED" w:rsidP="004723ED">
      <w:pPr>
        <w:rPr>
          <w:lang w:val="es-ES_tradnl"/>
        </w:rPr>
      </w:pPr>
    </w:p>
    <w:p w:rsidR="004723ED" w:rsidRPr="00172190" w:rsidRDefault="004723ED" w:rsidP="00172190">
      <w:pPr>
        <w:numPr>
          <w:ilvl w:val="0"/>
          <w:numId w:val="10"/>
        </w:numPr>
        <w:spacing w:after="200" w:line="240" w:lineRule="atLeast"/>
        <w:ind w:left="714" w:hanging="357"/>
        <w:contextualSpacing/>
        <w:jc w:val="both"/>
        <w:rPr>
          <w:lang w:val="es-ES_tradnl"/>
        </w:rPr>
      </w:pPr>
      <w:r w:rsidRPr="004723ED">
        <w:rPr>
          <w:lang w:val="es-ES_tradnl"/>
        </w:rPr>
        <w:t>Implementar  medidas que prevengan el riesgo de derrames de hidrocarburos u otros contaminantes en el suelo.</w:t>
      </w:r>
    </w:p>
    <w:p w:rsidR="004723ED" w:rsidRDefault="004723ED" w:rsidP="004723ED">
      <w:pPr>
        <w:spacing w:after="200" w:line="240" w:lineRule="atLeast"/>
        <w:contextualSpacing/>
        <w:jc w:val="both"/>
        <w:rPr>
          <w:lang w:val="es-ES_tradnl"/>
        </w:rPr>
      </w:pPr>
    </w:p>
    <w:p w:rsidR="00A95332" w:rsidRDefault="00607B99" w:rsidP="00A95332">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607B99">
        <w:rPr>
          <w:lang w:val="es-ES_tradnl"/>
        </w:rPr>
        <w:t>Cumplir con el Reglamento DGTI-COPANIT-44-2000.”Higiene y Seguridad, Condiciones de Higiene y seguridad en el ambiente de Trabajo  donde se generen ruidos”.</w:t>
      </w:r>
    </w:p>
    <w:p w:rsidR="00A95332" w:rsidRDefault="00A95332" w:rsidP="00A95332">
      <w:pPr>
        <w:pStyle w:val="Prrafodelista"/>
        <w:rPr>
          <w:rFonts w:ascii="Arial" w:hAnsi="Arial" w:cs="Arial"/>
          <w:lang w:val="es-ES_tradnl"/>
        </w:rPr>
      </w:pPr>
    </w:p>
    <w:p w:rsidR="00A95332" w:rsidRPr="002E625F" w:rsidRDefault="00A95332" w:rsidP="00A95332">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A95332">
        <w:rPr>
          <w:lang w:val="es-ES_tradnl"/>
        </w:rPr>
        <w:t>Cumplir con el Reglamento DGTI-COPANIT-45-2000.”Higiene y Seguridad, Condiciones de Higiene y seguridad en el ambiente de Trabajo  donde se generen vibraciones.</w:t>
      </w:r>
    </w:p>
    <w:p w:rsidR="002E625F" w:rsidRDefault="002E625F" w:rsidP="002E625F">
      <w:pPr>
        <w:pStyle w:val="Prrafodelista"/>
        <w:rPr>
          <w:b/>
          <w:szCs w:val="24"/>
          <w:lang w:val="es-PA"/>
        </w:rPr>
      </w:pPr>
    </w:p>
    <w:p w:rsidR="002E625F" w:rsidRDefault="002E625F" w:rsidP="002E625F">
      <w:pPr>
        <w:pStyle w:val="Prrafodelista"/>
        <w:numPr>
          <w:ilvl w:val="0"/>
          <w:numId w:val="10"/>
        </w:numPr>
        <w:spacing w:before="100" w:beforeAutospacing="1" w:after="100" w:afterAutospacing="1"/>
        <w:rPr>
          <w:color w:val="FF0000"/>
          <w:szCs w:val="24"/>
          <w:lang w:val="es-PA" w:eastAsia="es-PA"/>
        </w:rPr>
      </w:pPr>
      <w:r w:rsidRPr="008808DE">
        <w:rPr>
          <w:color w:val="FF0000"/>
          <w:szCs w:val="24"/>
          <w:lang w:val="es-PA" w:eastAsia="es-PA"/>
        </w:rPr>
        <w:t>Cumplir con el reglament</w:t>
      </w:r>
      <w:r>
        <w:rPr>
          <w:color w:val="FF0000"/>
          <w:szCs w:val="24"/>
          <w:lang w:val="es-PA" w:eastAsia="es-PA"/>
        </w:rPr>
        <w:t>o técnico DGNTI-COPANIT – 35 2019</w:t>
      </w:r>
      <w:r w:rsidRPr="008808DE">
        <w:rPr>
          <w:color w:val="FF0000"/>
          <w:szCs w:val="24"/>
          <w:lang w:val="es-PA" w:eastAsia="es-PA"/>
        </w:rPr>
        <w:t>, “agua. Descarga de efluentes líquidos, directamente a cuerpos de aguas superficiales y subterráneas.</w:t>
      </w:r>
    </w:p>
    <w:p w:rsidR="002E625F" w:rsidRPr="002E625F" w:rsidRDefault="002E625F" w:rsidP="002E625F">
      <w:pPr>
        <w:pStyle w:val="Prrafodelista"/>
        <w:spacing w:before="100" w:beforeAutospacing="1" w:after="100" w:afterAutospacing="1"/>
        <w:rPr>
          <w:color w:val="FF0000"/>
          <w:szCs w:val="24"/>
          <w:lang w:val="es-PA" w:eastAsia="es-PA"/>
        </w:rPr>
      </w:pPr>
    </w:p>
    <w:p w:rsidR="002E625F" w:rsidRPr="001721F5" w:rsidRDefault="002E625F" w:rsidP="002E625F">
      <w:pPr>
        <w:numPr>
          <w:ilvl w:val="0"/>
          <w:numId w:val="10"/>
        </w:numPr>
        <w:tabs>
          <w:tab w:val="left" w:pos="567"/>
        </w:tabs>
        <w:spacing w:line="240" w:lineRule="exact"/>
        <w:jc w:val="both"/>
        <w:rPr>
          <w:b/>
          <w:szCs w:val="24"/>
          <w:lang w:val="es-PA"/>
        </w:rPr>
      </w:pPr>
      <w:r w:rsidRPr="00607B99">
        <w:rPr>
          <w:lang w:val="es-ES_tradnl"/>
        </w:rPr>
        <w:t xml:space="preserve">Cumplir con la norma DGTI-COPANIT- 39 2000, </w:t>
      </w:r>
      <w:r>
        <w:rPr>
          <w:lang w:val="es-ES_tradnl"/>
        </w:rPr>
        <w:t xml:space="preserve">“Descarga de efluentes líquidos </w:t>
      </w:r>
      <w:r w:rsidRPr="00607B99">
        <w:rPr>
          <w:lang w:val="es-ES_tradnl"/>
        </w:rPr>
        <w:t>directamente a sistemas de recolección de aguas residuales”.</w:t>
      </w:r>
    </w:p>
    <w:p w:rsidR="002E625F" w:rsidRPr="00172190" w:rsidRDefault="002E625F" w:rsidP="002E625F">
      <w:pPr>
        <w:tabs>
          <w:tab w:val="left" w:pos="567"/>
        </w:tabs>
        <w:spacing w:line="240" w:lineRule="exact"/>
        <w:ind w:left="720"/>
        <w:jc w:val="both"/>
        <w:rPr>
          <w:b/>
          <w:szCs w:val="24"/>
          <w:lang w:val="es-PA"/>
        </w:rPr>
      </w:pPr>
    </w:p>
    <w:p w:rsidR="004723ED" w:rsidRPr="00A95332" w:rsidRDefault="004723ED" w:rsidP="00A95332">
      <w:pPr>
        <w:tabs>
          <w:tab w:val="left" w:pos="567"/>
        </w:tabs>
        <w:spacing w:line="240" w:lineRule="exact"/>
        <w:jc w:val="both"/>
        <w:rPr>
          <w:b/>
          <w:szCs w:val="24"/>
          <w:lang w:val="es-PA"/>
        </w:rPr>
      </w:pPr>
    </w:p>
    <w:p w:rsidR="00A95332" w:rsidRDefault="00A95332" w:rsidP="00A95332">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A95332">
        <w:rPr>
          <w:lang w:val="es-ES_tradnl"/>
        </w:rPr>
        <w:t>Deberá colocar señalizaciones viales claras, prácticas y visibles con letreros en coordinación con la autoridad correspondiente.</w:t>
      </w:r>
    </w:p>
    <w:p w:rsidR="00A95332" w:rsidRDefault="00A95332" w:rsidP="00A95332">
      <w:pPr>
        <w:pStyle w:val="Prrafodelista"/>
        <w:rPr>
          <w:rFonts w:ascii="Arial" w:hAnsi="Arial" w:cs="Arial"/>
          <w:lang w:val="es-ES_tradnl"/>
        </w:rPr>
      </w:pPr>
    </w:p>
    <w:p w:rsidR="004723ED" w:rsidRPr="00172190" w:rsidRDefault="006A14FF" w:rsidP="00172190">
      <w:pPr>
        <w:pStyle w:val="Prrafodelista"/>
        <w:numPr>
          <w:ilvl w:val="0"/>
          <w:numId w:val="10"/>
        </w:numPr>
        <w:spacing w:after="200" w:line="360" w:lineRule="auto"/>
        <w:jc w:val="both"/>
        <w:rPr>
          <w:lang w:val="es-ES_tradnl"/>
        </w:rPr>
      </w:pPr>
      <w:r w:rsidRPr="006A14FF">
        <w:rPr>
          <w:lang w:val="es-ES_tradnl"/>
        </w:rPr>
        <w:t>Cumplir con la Ley Nº 1 de 3 de febrero de 1994 “Por la cual se establece la Legislación Forestal de la República de Panamá y</w:t>
      </w:r>
      <w:r w:rsidR="00172190">
        <w:rPr>
          <w:lang w:val="es-ES_tradnl"/>
        </w:rPr>
        <w:t xml:space="preserve"> se dictan otras disposiciones”.</w:t>
      </w:r>
    </w:p>
    <w:p w:rsidR="00A95332" w:rsidRDefault="00A95332" w:rsidP="00A95332">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A95332">
        <w:rPr>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4723ED" w:rsidRPr="00B52ABC" w:rsidRDefault="004723ED" w:rsidP="00B52ABC">
      <w:pPr>
        <w:tabs>
          <w:tab w:val="left" w:pos="567"/>
        </w:tabs>
        <w:spacing w:line="240" w:lineRule="exact"/>
        <w:jc w:val="both"/>
        <w:rPr>
          <w:rFonts w:ascii="Arial" w:hAnsi="Arial" w:cs="Arial"/>
          <w:lang w:val="es-ES_tradnl"/>
        </w:rPr>
      </w:pPr>
    </w:p>
    <w:p w:rsidR="008A6E3D" w:rsidRPr="00172190" w:rsidRDefault="00722151" w:rsidP="00172190">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722151">
        <w:rPr>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4723ED" w:rsidRDefault="004723ED" w:rsidP="008A6E3D">
      <w:pPr>
        <w:pStyle w:val="Prrafodelista"/>
        <w:rPr>
          <w:b/>
          <w:szCs w:val="24"/>
          <w:lang w:val="es-PA"/>
        </w:rPr>
      </w:pPr>
    </w:p>
    <w:p w:rsidR="008A6E3D" w:rsidRPr="008A6E3D" w:rsidRDefault="008A6E3D" w:rsidP="00FA2E93">
      <w:pPr>
        <w:numPr>
          <w:ilvl w:val="0"/>
          <w:numId w:val="10"/>
        </w:numPr>
        <w:tabs>
          <w:tab w:val="left" w:pos="567"/>
        </w:tabs>
        <w:spacing w:line="240" w:lineRule="exact"/>
        <w:jc w:val="both"/>
        <w:rPr>
          <w:b/>
          <w:szCs w:val="24"/>
          <w:lang w:val="es-PA"/>
        </w:rPr>
      </w:pPr>
      <w:r w:rsidRPr="008A6E3D">
        <w:t>EL PROMOTOR del proyecto correspondiente al Estudio de Impacto Ambiental objeto de la presente Resolución Ambiental, será solidariamente responsable con la persona o empresas que se contrate  para el desarrollo o ejecución del proyecto, respecto al cumplimiento del referido Estudio de Impacto Ambiental, de la presente Resolución Ambiental y de la normativa ambiental vigente.</w:t>
      </w:r>
    </w:p>
    <w:p w:rsidR="004723ED" w:rsidRDefault="004723ED" w:rsidP="008A6E3D">
      <w:pPr>
        <w:pStyle w:val="Prrafodelista"/>
        <w:rPr>
          <w:b/>
          <w:szCs w:val="24"/>
          <w:lang w:val="es-PA"/>
        </w:rPr>
      </w:pPr>
    </w:p>
    <w:p w:rsidR="004723ED" w:rsidRPr="00FC4749" w:rsidRDefault="008A6E3D" w:rsidP="004723ED">
      <w:pPr>
        <w:numPr>
          <w:ilvl w:val="0"/>
          <w:numId w:val="10"/>
        </w:numPr>
        <w:tabs>
          <w:tab w:val="left" w:pos="567"/>
        </w:tabs>
        <w:spacing w:line="240" w:lineRule="exact"/>
        <w:jc w:val="both"/>
        <w:rPr>
          <w:b/>
          <w:szCs w:val="24"/>
          <w:lang w:val="es-PA"/>
        </w:rPr>
      </w:pPr>
      <w:r w:rsidRPr="008A6E3D">
        <w:t xml:space="preserve">ADVERTIR al Promotor, de </w:t>
      </w:r>
      <w:r w:rsidRPr="008A6E3D">
        <w:rPr>
          <w:b/>
          <w:bCs/>
        </w:rPr>
        <w:t>“</w:t>
      </w:r>
      <w:r w:rsidR="00C8155C" w:rsidRPr="00CD122A">
        <w:rPr>
          <w:b/>
          <w:szCs w:val="24"/>
          <w:lang w:val="es-MX"/>
        </w:rPr>
        <w:t>LOCALES COMERCIALES</w:t>
      </w:r>
      <w:r w:rsidRPr="008A6E3D">
        <w:rPr>
          <w:b/>
          <w:bCs/>
        </w:rPr>
        <w:t>”</w:t>
      </w:r>
      <w:r w:rsidRPr="008A6E3D">
        <w:t xml:space="preserve"> que si en la fase de desarrollo, construcción y operación del Proyecto, provoca o causa algún daño al ambiente, se procederá con la investigación y sanción que corresponda, conforme al Texto Único de la Ley "' l de 1 de julio de 1998, General del Ambiente de la República de Panamá, sus reglamentos y normas complementarias, con independencia de las acciones penales que correspondan. En acción de dichas sanciones el Ministerio de Ambiente, podrá tomar todas las medidas necesarias para cumplir con la restauración del daño ambiental causado, así como la re-categorización del Proyecto.</w:t>
      </w:r>
    </w:p>
    <w:p w:rsidR="009A1E7B" w:rsidRPr="009A1E7B" w:rsidRDefault="009A1E7B" w:rsidP="009A1E7B">
      <w:pPr>
        <w:pStyle w:val="Prrafodelista"/>
        <w:rPr>
          <w:rFonts w:ascii="Arial" w:hAnsi="Arial" w:cs="Arial"/>
          <w:lang w:val="es-ES_tradnl"/>
        </w:rPr>
      </w:pPr>
    </w:p>
    <w:p w:rsidR="009A1E7B" w:rsidRPr="00172190" w:rsidRDefault="009A1E7B" w:rsidP="009A1E7B">
      <w:pPr>
        <w:pStyle w:val="Prrafodelista"/>
        <w:numPr>
          <w:ilvl w:val="0"/>
          <w:numId w:val="10"/>
        </w:numPr>
        <w:autoSpaceDE w:val="0"/>
        <w:autoSpaceDN w:val="0"/>
        <w:adjustRightInd w:val="0"/>
        <w:jc w:val="both"/>
        <w:rPr>
          <w:color w:val="000000"/>
          <w:szCs w:val="24"/>
          <w:lang w:val="es-PA" w:eastAsia="es-PA"/>
        </w:rPr>
      </w:pPr>
      <w:r w:rsidRPr="009A1E7B">
        <w:rPr>
          <w:szCs w:val="24"/>
          <w:lang w:val="es-ES_tradnl"/>
        </w:rPr>
        <w:t>Cumplir con el Régimen Municipal del distrito</w:t>
      </w:r>
      <w:r w:rsidR="00B3373D">
        <w:rPr>
          <w:szCs w:val="24"/>
          <w:lang w:val="es-ES_tradnl"/>
        </w:rPr>
        <w:t xml:space="preserve"> </w:t>
      </w:r>
      <w:r w:rsidRPr="009A1E7B">
        <w:rPr>
          <w:szCs w:val="24"/>
          <w:lang w:val="es-ES_tradnl"/>
        </w:rPr>
        <w:t xml:space="preserve"> referente al régimen impositivo para los permisos de construcción y sus concordantes.</w:t>
      </w:r>
    </w:p>
    <w:p w:rsidR="00172190" w:rsidRPr="00172190" w:rsidRDefault="00172190" w:rsidP="00172190">
      <w:pPr>
        <w:autoSpaceDE w:val="0"/>
        <w:autoSpaceDN w:val="0"/>
        <w:adjustRightInd w:val="0"/>
        <w:jc w:val="both"/>
        <w:rPr>
          <w:color w:val="000000"/>
          <w:szCs w:val="24"/>
          <w:lang w:val="es-PA" w:eastAsia="es-PA"/>
        </w:rPr>
      </w:pPr>
    </w:p>
    <w:p w:rsidR="00172190" w:rsidRPr="00172190" w:rsidRDefault="00172190" w:rsidP="00172190">
      <w:pPr>
        <w:pStyle w:val="Prrafodelista"/>
        <w:numPr>
          <w:ilvl w:val="0"/>
          <w:numId w:val="10"/>
        </w:numPr>
        <w:tabs>
          <w:tab w:val="left" w:pos="0"/>
        </w:tabs>
        <w:suppressAutoHyphens/>
        <w:spacing w:after="240" w:line="240" w:lineRule="atLeast"/>
        <w:jc w:val="both"/>
        <w:rPr>
          <w:lang w:val="es-ES_tradnl"/>
        </w:rPr>
      </w:pPr>
      <w:r w:rsidRPr="008C6E05">
        <w:rPr>
          <w:lang w:val="es-ES_tradnl"/>
        </w:rPr>
        <w:lastRenderedPageBreak/>
        <w:t>Si durante la etapa de construcción y operación del proyecto, al que corresponde el Estudio de Impacto Ambiental, objeto de la presente resolución, el promotor decide abandonar la obra, deberá:</w:t>
      </w:r>
    </w:p>
    <w:p w:rsidR="00172190" w:rsidRPr="008C6E05" w:rsidRDefault="00172190" w:rsidP="00172190">
      <w:pPr>
        <w:numPr>
          <w:ilvl w:val="2"/>
          <w:numId w:val="10"/>
        </w:numPr>
        <w:tabs>
          <w:tab w:val="left" w:pos="0"/>
        </w:tabs>
        <w:suppressAutoHyphens/>
        <w:spacing w:line="240" w:lineRule="atLeast"/>
        <w:jc w:val="both"/>
        <w:rPr>
          <w:lang w:val="es-ES_tradnl"/>
        </w:rPr>
      </w:pPr>
      <w:r w:rsidRPr="008C6E05">
        <w:rPr>
          <w:lang w:val="es-ES_tradnl"/>
        </w:rPr>
        <w:t>Comunicar por escrito al Ministerio de Ambiente, en un plazo no mayor a treinta (30) días hábiles, antes de abandonar la obra o actividad.</w:t>
      </w:r>
    </w:p>
    <w:p w:rsidR="00172190" w:rsidRPr="008C6E05" w:rsidRDefault="00172190" w:rsidP="00172190">
      <w:pPr>
        <w:tabs>
          <w:tab w:val="left" w:pos="0"/>
        </w:tabs>
        <w:suppressAutoHyphens/>
        <w:spacing w:line="240" w:lineRule="atLeast"/>
        <w:ind w:left="720"/>
        <w:jc w:val="both"/>
        <w:rPr>
          <w:lang w:val="es-ES_tradnl"/>
        </w:rPr>
      </w:pPr>
    </w:p>
    <w:p w:rsidR="00172190" w:rsidRPr="008C6E05" w:rsidRDefault="00172190" w:rsidP="00172190">
      <w:pPr>
        <w:numPr>
          <w:ilvl w:val="2"/>
          <w:numId w:val="10"/>
        </w:numPr>
        <w:spacing w:line="240" w:lineRule="atLeast"/>
        <w:rPr>
          <w:lang w:val="es-ES_tradnl"/>
        </w:rPr>
      </w:pPr>
      <w:r w:rsidRPr="008C6E05">
        <w:rPr>
          <w:lang w:val="es-ES_tradnl"/>
        </w:rPr>
        <w:t>Deberá comunicar por escrito al Ministerio de Ambiente cuando iniciarán las obras del proyecto.</w:t>
      </w:r>
    </w:p>
    <w:p w:rsidR="00172190" w:rsidRPr="008C6E05" w:rsidRDefault="00172190" w:rsidP="00172190">
      <w:pPr>
        <w:tabs>
          <w:tab w:val="left" w:pos="0"/>
        </w:tabs>
        <w:suppressAutoHyphens/>
        <w:spacing w:line="240" w:lineRule="atLeast"/>
        <w:ind w:left="720"/>
        <w:jc w:val="both"/>
        <w:rPr>
          <w:lang w:val="es-ES_tradnl"/>
        </w:rPr>
      </w:pPr>
    </w:p>
    <w:p w:rsidR="00172190" w:rsidRPr="008C6E05" w:rsidRDefault="00172190" w:rsidP="00172190">
      <w:pPr>
        <w:numPr>
          <w:ilvl w:val="2"/>
          <w:numId w:val="10"/>
        </w:numPr>
        <w:tabs>
          <w:tab w:val="left" w:pos="0"/>
        </w:tabs>
        <w:suppressAutoHyphens/>
        <w:spacing w:line="240" w:lineRule="atLeast"/>
        <w:jc w:val="both"/>
        <w:rPr>
          <w:lang w:val="es-ES_tradnl"/>
        </w:rPr>
      </w:pPr>
      <w:r w:rsidRPr="008C6E05">
        <w:rPr>
          <w:lang w:val="es-ES_tradnl"/>
        </w:rPr>
        <w:t>Cubrir los costos de mitigación, control y compensación no cumplidos según el Estudio de Impacto Ambiental aprobado, así como cualquier daño ocasionado al ambiente durante las operaciones</w:t>
      </w:r>
      <w:r w:rsidRPr="008C6E05">
        <w:t>.</w:t>
      </w:r>
    </w:p>
    <w:p w:rsidR="009A1E7B" w:rsidRPr="009A1E7B" w:rsidRDefault="009A1E7B" w:rsidP="009A1E7B">
      <w:pPr>
        <w:pStyle w:val="Prrafodelista"/>
        <w:autoSpaceDE w:val="0"/>
        <w:autoSpaceDN w:val="0"/>
        <w:adjustRightInd w:val="0"/>
        <w:jc w:val="both"/>
        <w:rPr>
          <w:color w:val="000000"/>
          <w:szCs w:val="24"/>
          <w:lang w:val="es-PA" w:eastAsia="es-PA"/>
        </w:rPr>
      </w:pPr>
    </w:p>
    <w:p w:rsidR="00172190" w:rsidRPr="00A95332" w:rsidRDefault="00172190" w:rsidP="00172190">
      <w:pPr>
        <w:pStyle w:val="Prrafodelista"/>
        <w:numPr>
          <w:ilvl w:val="0"/>
          <w:numId w:val="29"/>
        </w:numPr>
        <w:suppressAutoHyphens/>
        <w:spacing w:line="240" w:lineRule="exact"/>
        <w:jc w:val="both"/>
        <w:outlineLvl w:val="1"/>
        <w:rPr>
          <w:szCs w:val="24"/>
          <w:lang w:val="es-PA"/>
        </w:rPr>
      </w:pPr>
      <w:r w:rsidRPr="00A95332">
        <w:rPr>
          <w:szCs w:val="24"/>
          <w:lang w:val="es-PA"/>
        </w:rPr>
        <w:t xml:space="preserve">Presentar ante el Ministerio de Ambiente, cualquier modificación, adición o cambio de las técnicas y/o mediadas que no estén contempladas en el </w:t>
      </w:r>
      <w:proofErr w:type="spellStart"/>
      <w:r w:rsidRPr="00A95332">
        <w:rPr>
          <w:szCs w:val="24"/>
          <w:lang w:val="es-PA"/>
        </w:rPr>
        <w:t>EsIA</w:t>
      </w:r>
      <w:proofErr w:type="spellEnd"/>
      <w:r w:rsidRPr="00A95332">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722151" w:rsidRDefault="00722151">
      <w:pPr>
        <w:spacing w:line="240" w:lineRule="exact"/>
        <w:jc w:val="both"/>
        <w:outlineLvl w:val="1"/>
        <w:rPr>
          <w:b/>
          <w:sz w:val="22"/>
          <w:lang w:val="es-PA"/>
        </w:rPr>
      </w:pPr>
    </w:p>
    <w:p w:rsidR="00FC32FB" w:rsidRDefault="00FC32FB">
      <w:pPr>
        <w:spacing w:line="240" w:lineRule="exact"/>
        <w:jc w:val="both"/>
        <w:outlineLvl w:val="1"/>
        <w:rPr>
          <w:b/>
          <w:sz w:val="22"/>
          <w:lang w:val="es-PA"/>
        </w:rPr>
      </w:pPr>
    </w:p>
    <w:p w:rsidR="005F61C5" w:rsidRDefault="005F61C5">
      <w:pPr>
        <w:spacing w:line="240" w:lineRule="exact"/>
        <w:jc w:val="both"/>
        <w:outlineLvl w:val="1"/>
        <w:rPr>
          <w:b/>
          <w:sz w:val="22"/>
          <w:lang w:val="es-PA"/>
        </w:rPr>
      </w:pPr>
    </w:p>
    <w:p w:rsidR="00172190" w:rsidRDefault="00172190">
      <w:pPr>
        <w:spacing w:line="240" w:lineRule="exact"/>
        <w:jc w:val="both"/>
        <w:outlineLvl w:val="1"/>
        <w:rPr>
          <w:b/>
          <w:sz w:val="22"/>
          <w:lang w:val="es-PA"/>
        </w:rPr>
      </w:pPr>
    </w:p>
    <w:p w:rsidR="002E625F" w:rsidRDefault="002E625F">
      <w:pPr>
        <w:spacing w:line="240" w:lineRule="exact"/>
        <w:jc w:val="both"/>
        <w:outlineLvl w:val="1"/>
        <w:rPr>
          <w:b/>
          <w:sz w:val="22"/>
          <w:lang w:val="es-PA"/>
        </w:rPr>
      </w:pPr>
    </w:p>
    <w:p w:rsidR="002E625F" w:rsidRDefault="002E625F">
      <w:pPr>
        <w:spacing w:line="240" w:lineRule="exact"/>
        <w:jc w:val="both"/>
        <w:outlineLvl w:val="1"/>
        <w:rPr>
          <w:b/>
          <w:sz w:val="22"/>
          <w:lang w:val="es-PA"/>
        </w:rPr>
      </w:pPr>
    </w:p>
    <w:p w:rsidR="009A1E7B" w:rsidRDefault="009A1E7B">
      <w:pPr>
        <w:spacing w:line="240" w:lineRule="exact"/>
        <w:jc w:val="both"/>
        <w:outlineLvl w:val="1"/>
        <w:rPr>
          <w:b/>
          <w:sz w:val="22"/>
          <w:lang w:val="es-PA"/>
        </w:rPr>
      </w:pPr>
    </w:p>
    <w:p w:rsidR="00722151" w:rsidRDefault="00722151">
      <w:pPr>
        <w:spacing w:line="240" w:lineRule="exact"/>
        <w:jc w:val="both"/>
        <w:outlineLvl w:val="1"/>
        <w:rPr>
          <w:b/>
          <w:sz w:val="22"/>
          <w:lang w:val="es-PA"/>
        </w:rPr>
      </w:pPr>
    </w:p>
    <w:tbl>
      <w:tblPr>
        <w:tblW w:w="0" w:type="auto"/>
        <w:tblInd w:w="-660" w:type="dxa"/>
        <w:tblLook w:val="04A0" w:firstRow="1" w:lastRow="0" w:firstColumn="1" w:lastColumn="0" w:noHBand="0" w:noVBand="1"/>
      </w:tblPr>
      <w:tblGrid>
        <w:gridCol w:w="4776"/>
      </w:tblGrid>
      <w:tr w:rsidR="002B2F88" w:rsidTr="002B2F88">
        <w:tc>
          <w:tcPr>
            <w:tcW w:w="4434" w:type="dxa"/>
            <w:tcBorders>
              <w:top w:val="nil"/>
              <w:left w:val="nil"/>
              <w:bottom w:val="nil"/>
              <w:right w:val="nil"/>
            </w:tcBorders>
          </w:tcPr>
          <w:p w:rsidR="002B2F88" w:rsidRDefault="002B2F88">
            <w:pPr>
              <w:jc w:val="center"/>
              <w:rPr>
                <w:b/>
                <w:caps/>
                <w:color w:val="000000"/>
                <w:u w:val="single"/>
              </w:rPr>
            </w:pPr>
            <w:r>
              <w:rPr>
                <w:b/>
                <w:caps/>
                <w:color w:val="000000"/>
                <w:u w:val="single"/>
              </w:rPr>
              <w:t>___________________________________</w:t>
            </w:r>
            <w:r w:rsidR="00172190">
              <w:rPr>
                <w:b/>
                <w:caps/>
                <w:color w:val="000000"/>
                <w:u w:val="single"/>
              </w:rPr>
              <w:t>___</w:t>
            </w:r>
          </w:p>
          <w:p w:rsidR="002B2F88" w:rsidRPr="00D553C7" w:rsidRDefault="002B2F88">
            <w:pPr>
              <w:jc w:val="center"/>
              <w:rPr>
                <w:b/>
                <w:caps/>
                <w:color w:val="000000"/>
              </w:rPr>
            </w:pPr>
            <w:proofErr w:type="spellStart"/>
            <w:r w:rsidRPr="00D553C7">
              <w:rPr>
                <w:b/>
                <w:caps/>
                <w:color w:val="000000"/>
              </w:rPr>
              <w:t>M.S</w:t>
            </w:r>
            <w:r w:rsidRPr="00D553C7">
              <w:rPr>
                <w:b/>
                <w:color w:val="000000"/>
                <w:sz w:val="22"/>
              </w:rPr>
              <w:t>c</w:t>
            </w:r>
            <w:proofErr w:type="spellEnd"/>
            <w:r w:rsidRPr="00D553C7">
              <w:rPr>
                <w:b/>
                <w:caps/>
                <w:color w:val="000000"/>
              </w:rPr>
              <w:t xml:space="preserve">. ESEQUIEL ABREGO  </w:t>
            </w:r>
          </w:p>
          <w:p w:rsidR="002B2F88" w:rsidRDefault="002B2F88">
            <w:pPr>
              <w:spacing w:line="240" w:lineRule="exact"/>
              <w:jc w:val="center"/>
              <w:outlineLvl w:val="1"/>
              <w:rPr>
                <w:b/>
                <w:sz w:val="22"/>
                <w:lang w:val="es-PA"/>
              </w:rPr>
            </w:pPr>
            <w:r>
              <w:t>Evaluador</w:t>
            </w:r>
          </w:p>
        </w:tc>
      </w:tr>
    </w:tbl>
    <w:tbl>
      <w:tblPr>
        <w:tblpPr w:leftFromText="141" w:rightFromText="141" w:vertAnchor="text" w:horzAnchor="page" w:tblpX="5923" w:tblpY="-790"/>
        <w:tblW w:w="0" w:type="auto"/>
        <w:tblLook w:val="04A0" w:firstRow="1" w:lastRow="0" w:firstColumn="1" w:lastColumn="0" w:noHBand="0" w:noVBand="1"/>
      </w:tblPr>
      <w:tblGrid>
        <w:gridCol w:w="5976"/>
      </w:tblGrid>
      <w:tr w:rsidR="002B2F88" w:rsidTr="002B2F88">
        <w:trPr>
          <w:trHeight w:val="720"/>
        </w:trPr>
        <w:tc>
          <w:tcPr>
            <w:tcW w:w="5284" w:type="dxa"/>
            <w:tcBorders>
              <w:top w:val="nil"/>
              <w:left w:val="nil"/>
              <w:bottom w:val="nil"/>
              <w:right w:val="nil"/>
            </w:tcBorders>
          </w:tcPr>
          <w:p w:rsidR="002B2F88" w:rsidRDefault="002B2F88" w:rsidP="002B2F88">
            <w:pPr>
              <w:jc w:val="center"/>
              <w:rPr>
                <w:b/>
                <w:caps/>
                <w:color w:val="000000"/>
                <w:u w:val="single"/>
              </w:rPr>
            </w:pPr>
            <w:r>
              <w:rPr>
                <w:b/>
                <w:caps/>
                <w:color w:val="000000"/>
                <w:u w:val="single"/>
              </w:rPr>
              <w:t>________________________________________________</w:t>
            </w:r>
          </w:p>
          <w:p w:rsidR="002B2F88" w:rsidRPr="00D553C7" w:rsidRDefault="002B2F88" w:rsidP="002B2F88">
            <w:pPr>
              <w:jc w:val="center"/>
              <w:rPr>
                <w:b/>
                <w:caps/>
                <w:color w:val="000000"/>
              </w:rPr>
            </w:pPr>
            <w:r w:rsidRPr="00D553C7">
              <w:rPr>
                <w:b/>
                <w:caps/>
                <w:color w:val="000000"/>
              </w:rPr>
              <w:t>MAGISTER. EDILMA RODRIGUEZ</w:t>
            </w:r>
          </w:p>
          <w:p w:rsidR="002B2F88" w:rsidRDefault="002B2F88" w:rsidP="002B2F88">
            <w:pPr>
              <w:jc w:val="center"/>
            </w:pPr>
            <w:r>
              <w:t>Jefa de l</w:t>
            </w:r>
            <w:r w:rsidR="00172190">
              <w:t xml:space="preserve">a sección de Evaluación de Impacto Ambiental </w:t>
            </w:r>
            <w:r>
              <w:t xml:space="preserve"> Regional de Veraguas</w:t>
            </w:r>
          </w:p>
          <w:p w:rsidR="002B2F88" w:rsidRDefault="002B2F88" w:rsidP="002B2F88">
            <w:pPr>
              <w:spacing w:line="240" w:lineRule="exact"/>
              <w:jc w:val="both"/>
              <w:rPr>
                <w:b/>
                <w:caps/>
                <w:color w:val="000000"/>
                <w:sz w:val="22"/>
                <w:lang w:val="es-PA"/>
              </w:rPr>
            </w:pPr>
          </w:p>
        </w:tc>
      </w:tr>
    </w:tbl>
    <w:p w:rsidR="00E2119E" w:rsidRDefault="00E2119E">
      <w:pPr>
        <w:spacing w:line="240" w:lineRule="exact"/>
        <w:jc w:val="both"/>
        <w:outlineLvl w:val="1"/>
        <w:rPr>
          <w:b/>
          <w:sz w:val="22"/>
          <w:lang w:val="es-PA"/>
        </w:rPr>
      </w:pPr>
    </w:p>
    <w:p w:rsidR="00D553C7" w:rsidRDefault="00D553C7">
      <w:pPr>
        <w:spacing w:line="240" w:lineRule="exact"/>
        <w:jc w:val="both"/>
        <w:outlineLvl w:val="1"/>
        <w:rPr>
          <w:b/>
          <w:sz w:val="22"/>
          <w:lang w:val="es-PA"/>
        </w:rPr>
      </w:pPr>
    </w:p>
    <w:p w:rsidR="006A14FF" w:rsidRDefault="006A14FF">
      <w:pPr>
        <w:spacing w:line="240" w:lineRule="exact"/>
        <w:jc w:val="both"/>
        <w:outlineLvl w:val="1"/>
        <w:rPr>
          <w:b/>
          <w:sz w:val="22"/>
          <w:lang w:val="es-PA"/>
        </w:rPr>
      </w:pPr>
    </w:p>
    <w:p w:rsidR="00E2119E" w:rsidRDefault="00E2119E">
      <w:pPr>
        <w:spacing w:line="240" w:lineRule="exact"/>
        <w:jc w:val="both"/>
        <w:outlineLvl w:val="1"/>
        <w:rPr>
          <w:b/>
          <w:sz w:val="22"/>
          <w:lang w:val="es-PA"/>
        </w:rPr>
      </w:pPr>
    </w:p>
    <w:p w:rsidR="00E2119E" w:rsidRDefault="00E67E28">
      <w:pPr>
        <w:tabs>
          <w:tab w:val="left" w:pos="708"/>
          <w:tab w:val="center" w:pos="4419"/>
          <w:tab w:val="right" w:pos="8838"/>
        </w:tabs>
        <w:spacing w:line="240" w:lineRule="exact"/>
        <w:rPr>
          <w:sz w:val="22"/>
          <w:lang w:val="es-PA"/>
        </w:rPr>
      </w:pPr>
      <w:r>
        <w:rPr>
          <w:sz w:val="22"/>
          <w:lang w:val="es-PA"/>
        </w:rPr>
        <w:t xml:space="preserve">                                                                            </w:t>
      </w:r>
    </w:p>
    <w:p w:rsidR="00E2119E" w:rsidRDefault="00E2119E">
      <w:pPr>
        <w:tabs>
          <w:tab w:val="left" w:pos="708"/>
          <w:tab w:val="center" w:pos="4419"/>
          <w:tab w:val="right" w:pos="8838"/>
        </w:tabs>
        <w:spacing w:line="240" w:lineRule="exact"/>
        <w:rPr>
          <w:color w:val="000000"/>
          <w:sz w:val="22"/>
          <w:lang w:val="es-PA"/>
        </w:rPr>
      </w:pPr>
    </w:p>
    <w:p w:rsidR="00AC52C0" w:rsidRDefault="00AC52C0">
      <w:pPr>
        <w:tabs>
          <w:tab w:val="left" w:pos="708"/>
          <w:tab w:val="center" w:pos="4419"/>
          <w:tab w:val="right" w:pos="8838"/>
        </w:tabs>
        <w:spacing w:line="240" w:lineRule="exact"/>
        <w:rPr>
          <w:color w:val="000000"/>
          <w:sz w:val="22"/>
          <w:lang w:val="es-PA"/>
        </w:rPr>
      </w:pPr>
    </w:p>
    <w:p w:rsidR="00AC52C0" w:rsidRDefault="00AC52C0">
      <w:pPr>
        <w:tabs>
          <w:tab w:val="left" w:pos="708"/>
          <w:tab w:val="center" w:pos="4419"/>
          <w:tab w:val="right" w:pos="8838"/>
        </w:tabs>
        <w:spacing w:line="240" w:lineRule="exact"/>
        <w:rPr>
          <w:color w:val="000000"/>
          <w:sz w:val="22"/>
          <w:lang w:val="es-PA"/>
        </w:rPr>
      </w:pPr>
    </w:p>
    <w:p w:rsidR="00AC52C0" w:rsidRDefault="00AC52C0">
      <w:pPr>
        <w:tabs>
          <w:tab w:val="left" w:pos="708"/>
          <w:tab w:val="center" w:pos="4419"/>
          <w:tab w:val="right" w:pos="8838"/>
        </w:tabs>
        <w:spacing w:line="240" w:lineRule="exact"/>
        <w:rPr>
          <w:color w:val="000000"/>
          <w:sz w:val="22"/>
          <w:lang w:val="es-PA"/>
        </w:rPr>
      </w:pPr>
    </w:p>
    <w:p w:rsidR="00D553C7" w:rsidRDefault="00D553C7">
      <w:pPr>
        <w:tabs>
          <w:tab w:val="left" w:pos="708"/>
          <w:tab w:val="center" w:pos="4419"/>
          <w:tab w:val="right" w:pos="8838"/>
        </w:tabs>
        <w:spacing w:line="240" w:lineRule="exact"/>
        <w:rPr>
          <w:color w:val="000000"/>
          <w:sz w:val="22"/>
          <w:lang w:val="es-PA"/>
        </w:rPr>
      </w:pPr>
    </w:p>
    <w:tbl>
      <w:tblPr>
        <w:tblpPr w:leftFromText="141" w:rightFromText="141" w:vertAnchor="text" w:horzAnchor="margin" w:tblpY="125"/>
        <w:tblW w:w="0" w:type="auto"/>
        <w:tblLook w:val="04A0" w:firstRow="1" w:lastRow="0" w:firstColumn="1" w:lastColumn="0" w:noHBand="0" w:noVBand="1"/>
      </w:tblPr>
      <w:tblGrid>
        <w:gridCol w:w="9500"/>
      </w:tblGrid>
      <w:tr w:rsidR="002B2F88" w:rsidTr="002B2F88">
        <w:tc>
          <w:tcPr>
            <w:tcW w:w="9500" w:type="dxa"/>
            <w:tcBorders>
              <w:top w:val="nil"/>
              <w:left w:val="nil"/>
              <w:bottom w:val="nil"/>
              <w:right w:val="nil"/>
            </w:tcBorders>
          </w:tcPr>
          <w:p w:rsidR="002B2F88" w:rsidRDefault="002B2F88" w:rsidP="002B2F88">
            <w:pPr>
              <w:jc w:val="center"/>
              <w:rPr>
                <w:b/>
                <w:caps/>
                <w:color w:val="000000"/>
                <w:u w:val="single"/>
              </w:rPr>
            </w:pPr>
            <w:r>
              <w:rPr>
                <w:b/>
                <w:caps/>
                <w:color w:val="000000"/>
                <w:u w:val="single"/>
              </w:rPr>
              <w:t>_________________________________________________________</w:t>
            </w:r>
          </w:p>
          <w:p w:rsidR="002B2F88" w:rsidRPr="00D553C7" w:rsidRDefault="002B2F88" w:rsidP="002B2F88">
            <w:pPr>
              <w:jc w:val="center"/>
              <w:rPr>
                <w:b/>
                <w:caps/>
                <w:color w:val="000000"/>
              </w:rPr>
            </w:pPr>
            <w:r>
              <w:rPr>
                <w:b/>
                <w:caps/>
                <w:color w:val="000000"/>
              </w:rPr>
              <w:t>ingeniera. julieta fernández c.</w:t>
            </w:r>
          </w:p>
          <w:p w:rsidR="002B2F88" w:rsidRDefault="002B2F88" w:rsidP="002B2F88">
            <w:pPr>
              <w:jc w:val="center"/>
              <w:rPr>
                <w:sz w:val="22"/>
                <w:lang w:val="es-PA"/>
              </w:rPr>
            </w:pPr>
            <w:r>
              <w:t>Directora Regional Ministerio de Ambiente Veraguas.</w:t>
            </w:r>
          </w:p>
        </w:tc>
      </w:tr>
    </w:tbl>
    <w:p w:rsidR="005F61C5" w:rsidRDefault="005F61C5">
      <w:pPr>
        <w:tabs>
          <w:tab w:val="left" w:pos="708"/>
          <w:tab w:val="center" w:pos="4419"/>
          <w:tab w:val="right" w:pos="8838"/>
        </w:tabs>
        <w:spacing w:line="240" w:lineRule="exact"/>
        <w:rPr>
          <w:color w:val="000000"/>
          <w:sz w:val="22"/>
          <w:lang w:val="es-PA"/>
        </w:rPr>
      </w:pPr>
    </w:p>
    <w:p w:rsidR="00086821" w:rsidRDefault="00086821">
      <w:pPr>
        <w:tabs>
          <w:tab w:val="left" w:pos="708"/>
          <w:tab w:val="center" w:pos="4419"/>
          <w:tab w:val="right" w:pos="8838"/>
        </w:tabs>
        <w:spacing w:line="240" w:lineRule="exact"/>
        <w:rPr>
          <w:color w:val="000000"/>
          <w:sz w:val="22"/>
          <w:lang w:val="es-PA"/>
        </w:rPr>
      </w:pPr>
    </w:p>
    <w:p w:rsidR="00D553C7" w:rsidRDefault="00D553C7">
      <w:pPr>
        <w:tabs>
          <w:tab w:val="left" w:pos="708"/>
          <w:tab w:val="center" w:pos="4419"/>
          <w:tab w:val="right" w:pos="8838"/>
        </w:tabs>
        <w:spacing w:line="240" w:lineRule="exact"/>
        <w:rPr>
          <w:color w:val="000000"/>
          <w:sz w:val="22"/>
          <w:lang w:val="es-PA"/>
        </w:rPr>
      </w:pPr>
    </w:p>
    <w:p w:rsidR="00C115DD" w:rsidRDefault="00C115DD">
      <w:pPr>
        <w:tabs>
          <w:tab w:val="left" w:pos="708"/>
          <w:tab w:val="center" w:pos="4419"/>
          <w:tab w:val="right" w:pos="8838"/>
        </w:tabs>
        <w:spacing w:line="240" w:lineRule="exact"/>
        <w:rPr>
          <w:color w:val="000000"/>
          <w:sz w:val="22"/>
          <w:lang w:val="es-PA"/>
        </w:rPr>
      </w:pPr>
      <w:bookmarkStart w:id="0" w:name="_GoBack"/>
      <w:bookmarkEnd w:id="0"/>
    </w:p>
    <w:p w:rsidR="00E2119E" w:rsidRPr="00FC32FB" w:rsidRDefault="006A14FF" w:rsidP="00FC32FB">
      <w:pPr>
        <w:spacing w:line="276" w:lineRule="auto"/>
        <w:jc w:val="both"/>
        <w:rPr>
          <w:rFonts w:ascii="Arial" w:eastAsia="MS Mincho" w:hAnsi="Arial" w:cs="Arial"/>
          <w:i/>
          <w:color w:val="595959" w:themeColor="text1" w:themeTint="A6"/>
          <w:sz w:val="16"/>
          <w:szCs w:val="16"/>
        </w:rPr>
      </w:pPr>
      <w:r>
        <w:rPr>
          <w:rFonts w:ascii="Arial" w:eastAsia="MS Mincho" w:hAnsi="Arial" w:cs="Arial"/>
          <w:i/>
          <w:color w:val="595959" w:themeColor="text1" w:themeTint="A6"/>
          <w:sz w:val="16"/>
          <w:szCs w:val="16"/>
        </w:rPr>
        <w:t>JF</w:t>
      </w:r>
      <w:r w:rsidR="00086821" w:rsidRPr="00086821">
        <w:rPr>
          <w:rFonts w:ascii="Arial" w:eastAsia="MS Mincho" w:hAnsi="Arial" w:cs="Arial"/>
          <w:i/>
          <w:color w:val="595959" w:themeColor="text1" w:themeTint="A6"/>
          <w:sz w:val="16"/>
          <w:szCs w:val="16"/>
        </w:rPr>
        <w:t>/</w:t>
      </w:r>
      <w:proofErr w:type="spellStart"/>
      <w:r>
        <w:rPr>
          <w:rFonts w:ascii="Arial" w:eastAsia="MS Mincho" w:hAnsi="Arial" w:cs="Arial"/>
          <w:i/>
          <w:color w:val="595959" w:themeColor="text1" w:themeTint="A6"/>
          <w:sz w:val="16"/>
          <w:szCs w:val="16"/>
        </w:rPr>
        <w:t>er</w:t>
      </w:r>
      <w:proofErr w:type="spellEnd"/>
      <w:r w:rsidR="00086821" w:rsidRPr="00086821">
        <w:rPr>
          <w:rFonts w:ascii="Arial" w:eastAsia="MS Mincho" w:hAnsi="Arial" w:cs="Arial"/>
          <w:i/>
          <w:color w:val="595959" w:themeColor="text1" w:themeTint="A6"/>
          <w:sz w:val="16"/>
          <w:szCs w:val="16"/>
        </w:rPr>
        <w:t>/</w:t>
      </w:r>
      <w:proofErr w:type="spellStart"/>
      <w:r>
        <w:rPr>
          <w:rFonts w:ascii="Arial" w:eastAsia="MS Mincho" w:hAnsi="Arial" w:cs="Arial"/>
          <w:i/>
          <w:color w:val="595959" w:themeColor="text1" w:themeTint="A6"/>
          <w:sz w:val="16"/>
          <w:szCs w:val="16"/>
        </w:rPr>
        <w:t>eap</w:t>
      </w:r>
      <w:proofErr w:type="spellEnd"/>
    </w:p>
    <w:sectPr w:rsidR="00E2119E" w:rsidRPr="00FC32FB">
      <w:footerReference w:type="default" r:id="rId12"/>
      <w:pgSz w:w="12240" w:h="20160" w:code="5"/>
      <w:pgMar w:top="1440" w:right="1440" w:bottom="1440" w:left="1440"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F77" w:rsidRDefault="000E1F77">
      <w:r>
        <w:separator/>
      </w:r>
    </w:p>
  </w:endnote>
  <w:endnote w:type="continuationSeparator" w:id="0">
    <w:p w:rsidR="000E1F77" w:rsidRDefault="000E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ED" w:rsidRDefault="004723ED">
    <w:pPr>
      <w:pStyle w:val="Piedepgina"/>
      <w:jc w:val="right"/>
    </w:pPr>
    <w:r>
      <w:t xml:space="preserve">Página </w:t>
    </w:r>
    <w:r>
      <w:rPr>
        <w:b/>
      </w:rPr>
      <w:fldChar w:fldCharType="begin"/>
    </w:r>
    <w:r>
      <w:rPr>
        <w:b/>
      </w:rPr>
      <w:instrText>PAGE</w:instrText>
    </w:r>
    <w:r>
      <w:rPr>
        <w:b/>
      </w:rPr>
      <w:fldChar w:fldCharType="separate"/>
    </w:r>
    <w:r w:rsidR="00AC3791">
      <w:rPr>
        <w:b/>
        <w:noProof/>
      </w:rPr>
      <w:t>1</w:t>
    </w:r>
    <w:r>
      <w:rPr>
        <w:b/>
      </w:rPr>
      <w:fldChar w:fldCharType="end"/>
    </w:r>
    <w:r>
      <w:t xml:space="preserve"> de </w:t>
    </w:r>
    <w:r>
      <w:rPr>
        <w:b/>
      </w:rPr>
      <w:fldChar w:fldCharType="begin"/>
    </w:r>
    <w:r>
      <w:rPr>
        <w:b/>
      </w:rPr>
      <w:instrText>NUMPAGES</w:instrText>
    </w:r>
    <w:r>
      <w:rPr>
        <w:b/>
      </w:rPr>
      <w:fldChar w:fldCharType="separate"/>
    </w:r>
    <w:r w:rsidR="00AC3791">
      <w:rPr>
        <w:b/>
        <w:noProof/>
      </w:rPr>
      <w:t>11</w:t>
    </w:r>
    <w:r>
      <w:rPr>
        <w:b/>
      </w:rPr>
      <w:fldChar w:fldCharType="end"/>
    </w:r>
  </w:p>
  <w:p w:rsidR="004723ED" w:rsidRDefault="004723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F77" w:rsidRDefault="000E1F77">
      <w:r>
        <w:separator/>
      </w:r>
    </w:p>
  </w:footnote>
  <w:footnote w:type="continuationSeparator" w:id="0">
    <w:p w:rsidR="000E1F77" w:rsidRDefault="000E1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8CE467BA"/>
    <w:lvl w:ilvl="0">
      <w:start w:val="1"/>
      <w:numFmt w:val="bullet"/>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335BFE"/>
    <w:multiLevelType w:val="hybridMultilevel"/>
    <w:tmpl w:val="40C40E5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6C97DDE"/>
    <w:multiLevelType w:val="hybridMultilevel"/>
    <w:tmpl w:val="18BE870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6FB7F8B"/>
    <w:multiLevelType w:val="hybridMultilevel"/>
    <w:tmpl w:val="7418182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09D30F43"/>
    <w:multiLevelType w:val="multilevel"/>
    <w:tmpl w:val="E254364C"/>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5">
    <w:nsid w:val="0B18506B"/>
    <w:multiLevelType w:val="hybridMultilevel"/>
    <w:tmpl w:val="BACA7C2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0B501FAB"/>
    <w:multiLevelType w:val="hybridMultilevel"/>
    <w:tmpl w:val="221612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1151725"/>
    <w:multiLevelType w:val="hybridMultilevel"/>
    <w:tmpl w:val="CBB0AAC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15411216"/>
    <w:multiLevelType w:val="hybridMultilevel"/>
    <w:tmpl w:val="1B444B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15CC78CE"/>
    <w:multiLevelType w:val="hybridMultilevel"/>
    <w:tmpl w:val="67F6A2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0">
    <w:nsid w:val="161F671D"/>
    <w:multiLevelType w:val="hybridMultilevel"/>
    <w:tmpl w:val="342849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1">
    <w:nsid w:val="18E36106"/>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1AA610D8"/>
    <w:multiLevelType w:val="hybridMultilevel"/>
    <w:tmpl w:val="B64ACDF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1B9A2A9C"/>
    <w:multiLevelType w:val="hybridMultilevel"/>
    <w:tmpl w:val="7966DC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1E804856"/>
    <w:multiLevelType w:val="hybridMultilevel"/>
    <w:tmpl w:val="2C700A6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5">
    <w:nsid w:val="22611F80"/>
    <w:multiLevelType w:val="hybridMultilevel"/>
    <w:tmpl w:val="41BC1E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26DB4D1D"/>
    <w:multiLevelType w:val="hybridMultilevel"/>
    <w:tmpl w:val="3514B0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nsid w:val="30712CEA"/>
    <w:multiLevelType w:val="hybridMultilevel"/>
    <w:tmpl w:val="DA3CB996"/>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8">
    <w:nsid w:val="317D5255"/>
    <w:multiLevelType w:val="hybridMultilevel"/>
    <w:tmpl w:val="A1A252F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nsid w:val="34851033"/>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37DF2234"/>
    <w:multiLevelType w:val="hybridMultilevel"/>
    <w:tmpl w:val="95AA42FC"/>
    <w:lvl w:ilvl="0" w:tplc="3758ADD0">
      <w:start w:val="1"/>
      <w:numFmt w:val="decimal"/>
      <w:lvlText w:val="%1."/>
      <w:lvlJc w:val="left"/>
      <w:pPr>
        <w:ind w:left="360" w:hanging="360"/>
      </w:pPr>
      <w:rPr>
        <w:rFonts w:hint="default"/>
        <w:b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820520B"/>
    <w:multiLevelType w:val="hybridMultilevel"/>
    <w:tmpl w:val="35C4F554"/>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22">
    <w:nsid w:val="3CEA2C86"/>
    <w:multiLevelType w:val="hybridMultilevel"/>
    <w:tmpl w:val="AA3C6B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3E340CA4"/>
    <w:multiLevelType w:val="hybridMultilevel"/>
    <w:tmpl w:val="1E7615B0"/>
    <w:lvl w:ilvl="0" w:tplc="180A0001">
      <w:start w:val="1"/>
      <w:numFmt w:val="bullet"/>
      <w:lvlText w:val=""/>
      <w:lvlJc w:val="left"/>
      <w:pPr>
        <w:ind w:left="648" w:hanging="360"/>
      </w:pPr>
      <w:rPr>
        <w:rFonts w:ascii="Symbol" w:hAnsi="Symbol" w:hint="default"/>
      </w:rPr>
    </w:lvl>
    <w:lvl w:ilvl="1" w:tplc="180A0003" w:tentative="1">
      <w:start w:val="1"/>
      <w:numFmt w:val="bullet"/>
      <w:lvlText w:val="o"/>
      <w:lvlJc w:val="left"/>
      <w:pPr>
        <w:ind w:left="1368" w:hanging="360"/>
      </w:pPr>
      <w:rPr>
        <w:rFonts w:ascii="Courier New" w:hAnsi="Courier New" w:cs="Courier New" w:hint="default"/>
      </w:rPr>
    </w:lvl>
    <w:lvl w:ilvl="2" w:tplc="180A0005" w:tentative="1">
      <w:start w:val="1"/>
      <w:numFmt w:val="bullet"/>
      <w:lvlText w:val=""/>
      <w:lvlJc w:val="left"/>
      <w:pPr>
        <w:ind w:left="2088" w:hanging="360"/>
      </w:pPr>
      <w:rPr>
        <w:rFonts w:ascii="Wingdings" w:hAnsi="Wingdings" w:hint="default"/>
      </w:rPr>
    </w:lvl>
    <w:lvl w:ilvl="3" w:tplc="180A0001" w:tentative="1">
      <w:start w:val="1"/>
      <w:numFmt w:val="bullet"/>
      <w:lvlText w:val=""/>
      <w:lvlJc w:val="left"/>
      <w:pPr>
        <w:ind w:left="2808" w:hanging="360"/>
      </w:pPr>
      <w:rPr>
        <w:rFonts w:ascii="Symbol" w:hAnsi="Symbol" w:hint="default"/>
      </w:rPr>
    </w:lvl>
    <w:lvl w:ilvl="4" w:tplc="180A0003" w:tentative="1">
      <w:start w:val="1"/>
      <w:numFmt w:val="bullet"/>
      <w:lvlText w:val="o"/>
      <w:lvlJc w:val="left"/>
      <w:pPr>
        <w:ind w:left="3528" w:hanging="360"/>
      </w:pPr>
      <w:rPr>
        <w:rFonts w:ascii="Courier New" w:hAnsi="Courier New" w:cs="Courier New" w:hint="default"/>
      </w:rPr>
    </w:lvl>
    <w:lvl w:ilvl="5" w:tplc="180A0005" w:tentative="1">
      <w:start w:val="1"/>
      <w:numFmt w:val="bullet"/>
      <w:lvlText w:val=""/>
      <w:lvlJc w:val="left"/>
      <w:pPr>
        <w:ind w:left="4248" w:hanging="360"/>
      </w:pPr>
      <w:rPr>
        <w:rFonts w:ascii="Wingdings" w:hAnsi="Wingdings" w:hint="default"/>
      </w:rPr>
    </w:lvl>
    <w:lvl w:ilvl="6" w:tplc="180A0001" w:tentative="1">
      <w:start w:val="1"/>
      <w:numFmt w:val="bullet"/>
      <w:lvlText w:val=""/>
      <w:lvlJc w:val="left"/>
      <w:pPr>
        <w:ind w:left="4968" w:hanging="360"/>
      </w:pPr>
      <w:rPr>
        <w:rFonts w:ascii="Symbol" w:hAnsi="Symbol" w:hint="default"/>
      </w:rPr>
    </w:lvl>
    <w:lvl w:ilvl="7" w:tplc="180A0003" w:tentative="1">
      <w:start w:val="1"/>
      <w:numFmt w:val="bullet"/>
      <w:lvlText w:val="o"/>
      <w:lvlJc w:val="left"/>
      <w:pPr>
        <w:ind w:left="5688" w:hanging="360"/>
      </w:pPr>
      <w:rPr>
        <w:rFonts w:ascii="Courier New" w:hAnsi="Courier New" w:cs="Courier New" w:hint="default"/>
      </w:rPr>
    </w:lvl>
    <w:lvl w:ilvl="8" w:tplc="180A0005" w:tentative="1">
      <w:start w:val="1"/>
      <w:numFmt w:val="bullet"/>
      <w:lvlText w:val=""/>
      <w:lvlJc w:val="left"/>
      <w:pPr>
        <w:ind w:left="6408" w:hanging="360"/>
      </w:pPr>
      <w:rPr>
        <w:rFonts w:ascii="Wingdings" w:hAnsi="Wingdings" w:hint="default"/>
      </w:rPr>
    </w:lvl>
  </w:abstractNum>
  <w:abstractNum w:abstractNumId="24">
    <w:nsid w:val="3F83581F"/>
    <w:multiLevelType w:val="hybridMultilevel"/>
    <w:tmpl w:val="90DCF2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5">
    <w:nsid w:val="3FA60E6C"/>
    <w:multiLevelType w:val="hybridMultilevel"/>
    <w:tmpl w:val="101EB130"/>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6">
    <w:nsid w:val="429A56B5"/>
    <w:multiLevelType w:val="hybridMultilevel"/>
    <w:tmpl w:val="46EE6920"/>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27">
    <w:nsid w:val="430318D3"/>
    <w:multiLevelType w:val="hybridMultilevel"/>
    <w:tmpl w:val="9E8E498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8">
    <w:nsid w:val="452317E9"/>
    <w:multiLevelType w:val="hybridMultilevel"/>
    <w:tmpl w:val="71FC741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9">
    <w:nsid w:val="47D338F6"/>
    <w:multiLevelType w:val="multilevel"/>
    <w:tmpl w:val="4E568DAA"/>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nsid w:val="4EF024F7"/>
    <w:multiLevelType w:val="hybridMultilevel"/>
    <w:tmpl w:val="3AEE1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31">
    <w:nsid w:val="51626ED3"/>
    <w:multiLevelType w:val="hybridMultilevel"/>
    <w:tmpl w:val="F5F0AA86"/>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2">
    <w:nsid w:val="53DF53E2"/>
    <w:multiLevelType w:val="hybridMultilevel"/>
    <w:tmpl w:val="979A8F46"/>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594296DE"/>
    <w:multiLevelType w:val="multilevel"/>
    <w:tmpl w:val="A28A244C"/>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4">
    <w:nsid w:val="5970FA0C"/>
    <w:multiLevelType w:val="multilevel"/>
    <w:tmpl w:val="F1282408"/>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5">
    <w:nsid w:val="597107DB"/>
    <w:multiLevelType w:val="multilevel"/>
    <w:tmpl w:val="AD785662"/>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6">
    <w:nsid w:val="5AC27B48"/>
    <w:multiLevelType w:val="hybridMultilevel"/>
    <w:tmpl w:val="E4320F7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7">
    <w:nsid w:val="5DB945A8"/>
    <w:multiLevelType w:val="hybridMultilevel"/>
    <w:tmpl w:val="751E599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38">
    <w:nsid w:val="5F0477C5"/>
    <w:multiLevelType w:val="hybridMultilevel"/>
    <w:tmpl w:val="0B702F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9">
    <w:nsid w:val="5F2E4375"/>
    <w:multiLevelType w:val="hybridMultilevel"/>
    <w:tmpl w:val="804A21E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0">
    <w:nsid w:val="607077A2"/>
    <w:multiLevelType w:val="hybridMultilevel"/>
    <w:tmpl w:val="BE50AEDC"/>
    <w:lvl w:ilvl="0" w:tplc="180A0001">
      <w:start w:val="1"/>
      <w:numFmt w:val="bullet"/>
      <w:lvlText w:val=""/>
      <w:lvlJc w:val="left"/>
      <w:pPr>
        <w:ind w:left="1776" w:hanging="360"/>
      </w:pPr>
      <w:rPr>
        <w:rFonts w:ascii="Symbol" w:hAnsi="Symbol" w:hint="default"/>
      </w:rPr>
    </w:lvl>
    <w:lvl w:ilvl="1" w:tplc="180A0003">
      <w:start w:val="1"/>
      <w:numFmt w:val="bullet"/>
      <w:lvlText w:val="o"/>
      <w:lvlJc w:val="left"/>
      <w:pPr>
        <w:ind w:left="2496" w:hanging="360"/>
      </w:pPr>
      <w:rPr>
        <w:rFonts w:ascii="Courier New" w:hAnsi="Courier New" w:cs="Courier New" w:hint="default"/>
      </w:rPr>
    </w:lvl>
    <w:lvl w:ilvl="2" w:tplc="180A0005" w:tentative="1">
      <w:start w:val="1"/>
      <w:numFmt w:val="bullet"/>
      <w:lvlText w:val=""/>
      <w:lvlJc w:val="left"/>
      <w:pPr>
        <w:ind w:left="3216" w:hanging="360"/>
      </w:pPr>
      <w:rPr>
        <w:rFonts w:ascii="Wingdings" w:hAnsi="Wingdings" w:hint="default"/>
      </w:rPr>
    </w:lvl>
    <w:lvl w:ilvl="3" w:tplc="180A0001" w:tentative="1">
      <w:start w:val="1"/>
      <w:numFmt w:val="bullet"/>
      <w:lvlText w:val=""/>
      <w:lvlJc w:val="left"/>
      <w:pPr>
        <w:ind w:left="3936" w:hanging="360"/>
      </w:pPr>
      <w:rPr>
        <w:rFonts w:ascii="Symbol" w:hAnsi="Symbol" w:hint="default"/>
      </w:rPr>
    </w:lvl>
    <w:lvl w:ilvl="4" w:tplc="180A0003" w:tentative="1">
      <w:start w:val="1"/>
      <w:numFmt w:val="bullet"/>
      <w:lvlText w:val="o"/>
      <w:lvlJc w:val="left"/>
      <w:pPr>
        <w:ind w:left="4656" w:hanging="360"/>
      </w:pPr>
      <w:rPr>
        <w:rFonts w:ascii="Courier New" w:hAnsi="Courier New" w:cs="Courier New" w:hint="default"/>
      </w:rPr>
    </w:lvl>
    <w:lvl w:ilvl="5" w:tplc="180A0005" w:tentative="1">
      <w:start w:val="1"/>
      <w:numFmt w:val="bullet"/>
      <w:lvlText w:val=""/>
      <w:lvlJc w:val="left"/>
      <w:pPr>
        <w:ind w:left="5376" w:hanging="360"/>
      </w:pPr>
      <w:rPr>
        <w:rFonts w:ascii="Wingdings" w:hAnsi="Wingdings" w:hint="default"/>
      </w:rPr>
    </w:lvl>
    <w:lvl w:ilvl="6" w:tplc="180A0001" w:tentative="1">
      <w:start w:val="1"/>
      <w:numFmt w:val="bullet"/>
      <w:lvlText w:val=""/>
      <w:lvlJc w:val="left"/>
      <w:pPr>
        <w:ind w:left="6096" w:hanging="360"/>
      </w:pPr>
      <w:rPr>
        <w:rFonts w:ascii="Symbol" w:hAnsi="Symbol" w:hint="default"/>
      </w:rPr>
    </w:lvl>
    <w:lvl w:ilvl="7" w:tplc="180A0003" w:tentative="1">
      <w:start w:val="1"/>
      <w:numFmt w:val="bullet"/>
      <w:lvlText w:val="o"/>
      <w:lvlJc w:val="left"/>
      <w:pPr>
        <w:ind w:left="6816" w:hanging="360"/>
      </w:pPr>
      <w:rPr>
        <w:rFonts w:ascii="Courier New" w:hAnsi="Courier New" w:cs="Courier New" w:hint="default"/>
      </w:rPr>
    </w:lvl>
    <w:lvl w:ilvl="8" w:tplc="180A0005" w:tentative="1">
      <w:start w:val="1"/>
      <w:numFmt w:val="bullet"/>
      <w:lvlText w:val=""/>
      <w:lvlJc w:val="left"/>
      <w:pPr>
        <w:ind w:left="7536" w:hanging="360"/>
      </w:pPr>
      <w:rPr>
        <w:rFonts w:ascii="Wingdings" w:hAnsi="Wingdings" w:hint="default"/>
      </w:rPr>
    </w:lvl>
  </w:abstractNum>
  <w:abstractNum w:abstractNumId="41">
    <w:nsid w:val="60A73BFE"/>
    <w:multiLevelType w:val="multilevel"/>
    <w:tmpl w:val="878C9B2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nsid w:val="60D76694"/>
    <w:multiLevelType w:val="multilevel"/>
    <w:tmpl w:val="FBA8EBC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nsid w:val="6F096E5B"/>
    <w:multiLevelType w:val="hybridMultilevel"/>
    <w:tmpl w:val="CC4E87F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4">
    <w:nsid w:val="6FA83D93"/>
    <w:multiLevelType w:val="hybridMultilevel"/>
    <w:tmpl w:val="C7D83D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5">
    <w:nsid w:val="72D65CA6"/>
    <w:multiLevelType w:val="hybridMultilevel"/>
    <w:tmpl w:val="1D0EE1E2"/>
    <w:lvl w:ilvl="0" w:tplc="180A0001">
      <w:start w:val="1"/>
      <w:numFmt w:val="bullet"/>
      <w:lvlText w:val=""/>
      <w:lvlJc w:val="left"/>
      <w:pPr>
        <w:ind w:left="1368" w:hanging="360"/>
      </w:pPr>
      <w:rPr>
        <w:rFonts w:ascii="Symbol" w:hAnsi="Symbol" w:hint="default"/>
      </w:rPr>
    </w:lvl>
    <w:lvl w:ilvl="1" w:tplc="180A0003" w:tentative="1">
      <w:start w:val="1"/>
      <w:numFmt w:val="bullet"/>
      <w:lvlText w:val="o"/>
      <w:lvlJc w:val="left"/>
      <w:pPr>
        <w:ind w:left="2088" w:hanging="360"/>
      </w:pPr>
      <w:rPr>
        <w:rFonts w:ascii="Courier New" w:hAnsi="Courier New" w:cs="Courier New" w:hint="default"/>
      </w:rPr>
    </w:lvl>
    <w:lvl w:ilvl="2" w:tplc="180A0005" w:tentative="1">
      <w:start w:val="1"/>
      <w:numFmt w:val="bullet"/>
      <w:lvlText w:val=""/>
      <w:lvlJc w:val="left"/>
      <w:pPr>
        <w:ind w:left="2808" w:hanging="360"/>
      </w:pPr>
      <w:rPr>
        <w:rFonts w:ascii="Wingdings" w:hAnsi="Wingdings" w:hint="default"/>
      </w:rPr>
    </w:lvl>
    <w:lvl w:ilvl="3" w:tplc="180A0001" w:tentative="1">
      <w:start w:val="1"/>
      <w:numFmt w:val="bullet"/>
      <w:lvlText w:val=""/>
      <w:lvlJc w:val="left"/>
      <w:pPr>
        <w:ind w:left="3528" w:hanging="360"/>
      </w:pPr>
      <w:rPr>
        <w:rFonts w:ascii="Symbol" w:hAnsi="Symbol" w:hint="default"/>
      </w:rPr>
    </w:lvl>
    <w:lvl w:ilvl="4" w:tplc="180A0003" w:tentative="1">
      <w:start w:val="1"/>
      <w:numFmt w:val="bullet"/>
      <w:lvlText w:val="o"/>
      <w:lvlJc w:val="left"/>
      <w:pPr>
        <w:ind w:left="4248" w:hanging="360"/>
      </w:pPr>
      <w:rPr>
        <w:rFonts w:ascii="Courier New" w:hAnsi="Courier New" w:cs="Courier New" w:hint="default"/>
      </w:rPr>
    </w:lvl>
    <w:lvl w:ilvl="5" w:tplc="180A0005" w:tentative="1">
      <w:start w:val="1"/>
      <w:numFmt w:val="bullet"/>
      <w:lvlText w:val=""/>
      <w:lvlJc w:val="left"/>
      <w:pPr>
        <w:ind w:left="4968" w:hanging="360"/>
      </w:pPr>
      <w:rPr>
        <w:rFonts w:ascii="Wingdings" w:hAnsi="Wingdings" w:hint="default"/>
      </w:rPr>
    </w:lvl>
    <w:lvl w:ilvl="6" w:tplc="180A0001" w:tentative="1">
      <w:start w:val="1"/>
      <w:numFmt w:val="bullet"/>
      <w:lvlText w:val=""/>
      <w:lvlJc w:val="left"/>
      <w:pPr>
        <w:ind w:left="5688" w:hanging="360"/>
      </w:pPr>
      <w:rPr>
        <w:rFonts w:ascii="Symbol" w:hAnsi="Symbol" w:hint="default"/>
      </w:rPr>
    </w:lvl>
    <w:lvl w:ilvl="7" w:tplc="180A0003" w:tentative="1">
      <w:start w:val="1"/>
      <w:numFmt w:val="bullet"/>
      <w:lvlText w:val="o"/>
      <w:lvlJc w:val="left"/>
      <w:pPr>
        <w:ind w:left="6408" w:hanging="360"/>
      </w:pPr>
      <w:rPr>
        <w:rFonts w:ascii="Courier New" w:hAnsi="Courier New" w:cs="Courier New" w:hint="default"/>
      </w:rPr>
    </w:lvl>
    <w:lvl w:ilvl="8" w:tplc="180A0005" w:tentative="1">
      <w:start w:val="1"/>
      <w:numFmt w:val="bullet"/>
      <w:lvlText w:val=""/>
      <w:lvlJc w:val="left"/>
      <w:pPr>
        <w:ind w:left="7128" w:hanging="360"/>
      </w:pPr>
      <w:rPr>
        <w:rFonts w:ascii="Wingdings" w:hAnsi="Wingdings" w:hint="default"/>
      </w:rPr>
    </w:lvl>
  </w:abstractNum>
  <w:abstractNum w:abstractNumId="46">
    <w:nsid w:val="767113DA"/>
    <w:multiLevelType w:val="hybridMultilevel"/>
    <w:tmpl w:val="66AA20A8"/>
    <w:lvl w:ilvl="0" w:tplc="180A0001">
      <w:start w:val="1"/>
      <w:numFmt w:val="bullet"/>
      <w:lvlText w:val=""/>
      <w:lvlJc w:val="left"/>
      <w:pPr>
        <w:ind w:left="578" w:hanging="360"/>
      </w:pPr>
      <w:rPr>
        <w:rFonts w:ascii="Symbol" w:hAnsi="Symbol" w:hint="default"/>
      </w:rPr>
    </w:lvl>
    <w:lvl w:ilvl="1" w:tplc="180A0003" w:tentative="1">
      <w:start w:val="1"/>
      <w:numFmt w:val="bullet"/>
      <w:lvlText w:val="o"/>
      <w:lvlJc w:val="left"/>
      <w:pPr>
        <w:ind w:left="1298" w:hanging="360"/>
      </w:pPr>
      <w:rPr>
        <w:rFonts w:ascii="Courier New" w:hAnsi="Courier New" w:cs="Courier New" w:hint="default"/>
      </w:rPr>
    </w:lvl>
    <w:lvl w:ilvl="2" w:tplc="180A0005" w:tentative="1">
      <w:start w:val="1"/>
      <w:numFmt w:val="bullet"/>
      <w:lvlText w:val=""/>
      <w:lvlJc w:val="left"/>
      <w:pPr>
        <w:ind w:left="2018" w:hanging="360"/>
      </w:pPr>
      <w:rPr>
        <w:rFonts w:ascii="Wingdings" w:hAnsi="Wingdings" w:hint="default"/>
      </w:rPr>
    </w:lvl>
    <w:lvl w:ilvl="3" w:tplc="180A0001" w:tentative="1">
      <w:start w:val="1"/>
      <w:numFmt w:val="bullet"/>
      <w:lvlText w:val=""/>
      <w:lvlJc w:val="left"/>
      <w:pPr>
        <w:ind w:left="2738" w:hanging="360"/>
      </w:pPr>
      <w:rPr>
        <w:rFonts w:ascii="Symbol" w:hAnsi="Symbol" w:hint="default"/>
      </w:rPr>
    </w:lvl>
    <w:lvl w:ilvl="4" w:tplc="180A0003" w:tentative="1">
      <w:start w:val="1"/>
      <w:numFmt w:val="bullet"/>
      <w:lvlText w:val="o"/>
      <w:lvlJc w:val="left"/>
      <w:pPr>
        <w:ind w:left="3458" w:hanging="360"/>
      </w:pPr>
      <w:rPr>
        <w:rFonts w:ascii="Courier New" w:hAnsi="Courier New" w:cs="Courier New" w:hint="default"/>
      </w:rPr>
    </w:lvl>
    <w:lvl w:ilvl="5" w:tplc="180A0005" w:tentative="1">
      <w:start w:val="1"/>
      <w:numFmt w:val="bullet"/>
      <w:lvlText w:val=""/>
      <w:lvlJc w:val="left"/>
      <w:pPr>
        <w:ind w:left="4178" w:hanging="360"/>
      </w:pPr>
      <w:rPr>
        <w:rFonts w:ascii="Wingdings" w:hAnsi="Wingdings" w:hint="default"/>
      </w:rPr>
    </w:lvl>
    <w:lvl w:ilvl="6" w:tplc="180A0001" w:tentative="1">
      <w:start w:val="1"/>
      <w:numFmt w:val="bullet"/>
      <w:lvlText w:val=""/>
      <w:lvlJc w:val="left"/>
      <w:pPr>
        <w:ind w:left="4898" w:hanging="360"/>
      </w:pPr>
      <w:rPr>
        <w:rFonts w:ascii="Symbol" w:hAnsi="Symbol" w:hint="default"/>
      </w:rPr>
    </w:lvl>
    <w:lvl w:ilvl="7" w:tplc="180A0003" w:tentative="1">
      <w:start w:val="1"/>
      <w:numFmt w:val="bullet"/>
      <w:lvlText w:val="o"/>
      <w:lvlJc w:val="left"/>
      <w:pPr>
        <w:ind w:left="5618" w:hanging="360"/>
      </w:pPr>
      <w:rPr>
        <w:rFonts w:ascii="Courier New" w:hAnsi="Courier New" w:cs="Courier New" w:hint="default"/>
      </w:rPr>
    </w:lvl>
    <w:lvl w:ilvl="8" w:tplc="180A0005" w:tentative="1">
      <w:start w:val="1"/>
      <w:numFmt w:val="bullet"/>
      <w:lvlText w:val=""/>
      <w:lvlJc w:val="left"/>
      <w:pPr>
        <w:ind w:left="6338" w:hanging="360"/>
      </w:pPr>
      <w:rPr>
        <w:rFonts w:ascii="Wingdings" w:hAnsi="Wingdings" w:hint="default"/>
      </w:rPr>
    </w:lvl>
  </w:abstractNum>
  <w:abstractNum w:abstractNumId="47">
    <w:nsid w:val="78FB7F43"/>
    <w:multiLevelType w:val="multilevel"/>
    <w:tmpl w:val="2104199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8">
    <w:nsid w:val="7BEA00E6"/>
    <w:multiLevelType w:val="hybridMultilevel"/>
    <w:tmpl w:val="3FEA7A7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29"/>
  </w:num>
  <w:num w:numId="3">
    <w:abstractNumId w:val="33"/>
  </w:num>
  <w:num w:numId="4">
    <w:abstractNumId w:val="34"/>
  </w:num>
  <w:num w:numId="5">
    <w:abstractNumId w:val="35"/>
  </w:num>
  <w:num w:numId="6">
    <w:abstractNumId w:val="4"/>
  </w:num>
  <w:num w:numId="7">
    <w:abstractNumId w:val="47"/>
  </w:num>
  <w:num w:numId="8">
    <w:abstractNumId w:val="41"/>
  </w:num>
  <w:num w:numId="9">
    <w:abstractNumId w:val="42"/>
  </w:num>
  <w:num w:numId="10">
    <w:abstractNumId w:val="11"/>
  </w:num>
  <w:num w:numId="11">
    <w:abstractNumId w:val="24"/>
  </w:num>
  <w:num w:numId="12">
    <w:abstractNumId w:val="37"/>
  </w:num>
  <w:num w:numId="13">
    <w:abstractNumId w:val="27"/>
  </w:num>
  <w:num w:numId="14">
    <w:abstractNumId w:val="9"/>
  </w:num>
  <w:num w:numId="15">
    <w:abstractNumId w:val="28"/>
  </w:num>
  <w:num w:numId="16">
    <w:abstractNumId w:val="30"/>
  </w:num>
  <w:num w:numId="17">
    <w:abstractNumId w:val="13"/>
  </w:num>
  <w:num w:numId="18">
    <w:abstractNumId w:val="10"/>
  </w:num>
  <w:num w:numId="19">
    <w:abstractNumId w:val="48"/>
  </w:num>
  <w:num w:numId="20">
    <w:abstractNumId w:val="14"/>
  </w:num>
  <w:num w:numId="21">
    <w:abstractNumId w:val="21"/>
  </w:num>
  <w:num w:numId="22">
    <w:abstractNumId w:val="26"/>
  </w:num>
  <w:num w:numId="23">
    <w:abstractNumId w:val="22"/>
  </w:num>
  <w:num w:numId="24">
    <w:abstractNumId w:val="23"/>
  </w:num>
  <w:num w:numId="25">
    <w:abstractNumId w:val="45"/>
  </w:num>
  <w:num w:numId="26">
    <w:abstractNumId w:val="8"/>
  </w:num>
  <w:num w:numId="27">
    <w:abstractNumId w:val="46"/>
  </w:num>
  <w:num w:numId="28">
    <w:abstractNumId w:val="20"/>
  </w:num>
  <w:num w:numId="29">
    <w:abstractNumId w:val="19"/>
  </w:num>
  <w:num w:numId="30">
    <w:abstractNumId w:val="1"/>
  </w:num>
  <w:num w:numId="31">
    <w:abstractNumId w:val="31"/>
  </w:num>
  <w:num w:numId="32">
    <w:abstractNumId w:val="43"/>
  </w:num>
  <w:num w:numId="33">
    <w:abstractNumId w:val="18"/>
  </w:num>
  <w:num w:numId="34">
    <w:abstractNumId w:val="16"/>
  </w:num>
  <w:num w:numId="35">
    <w:abstractNumId w:val="40"/>
  </w:num>
  <w:num w:numId="36">
    <w:abstractNumId w:val="17"/>
  </w:num>
  <w:num w:numId="37">
    <w:abstractNumId w:val="25"/>
  </w:num>
  <w:num w:numId="38">
    <w:abstractNumId w:val="3"/>
  </w:num>
  <w:num w:numId="39">
    <w:abstractNumId w:val="32"/>
  </w:num>
  <w:num w:numId="40">
    <w:abstractNumId w:val="5"/>
  </w:num>
  <w:num w:numId="41">
    <w:abstractNumId w:val="6"/>
  </w:num>
  <w:num w:numId="42">
    <w:abstractNumId w:val="39"/>
  </w:num>
  <w:num w:numId="43">
    <w:abstractNumId w:val="38"/>
  </w:num>
  <w:num w:numId="44">
    <w:abstractNumId w:val="2"/>
  </w:num>
  <w:num w:numId="45">
    <w:abstractNumId w:val="15"/>
  </w:num>
  <w:num w:numId="46">
    <w:abstractNumId w:val="7"/>
  </w:num>
  <w:num w:numId="47">
    <w:abstractNumId w:val="12"/>
  </w:num>
  <w:num w:numId="48">
    <w:abstractNumId w:val="4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9E"/>
    <w:rsid w:val="000015C9"/>
    <w:rsid w:val="00022903"/>
    <w:rsid w:val="000454E6"/>
    <w:rsid w:val="00046470"/>
    <w:rsid w:val="00046D13"/>
    <w:rsid w:val="00046E15"/>
    <w:rsid w:val="00067BA6"/>
    <w:rsid w:val="00086821"/>
    <w:rsid w:val="000B6991"/>
    <w:rsid w:val="000C6A80"/>
    <w:rsid w:val="000E00EA"/>
    <w:rsid w:val="000E1F77"/>
    <w:rsid w:val="000E4CC9"/>
    <w:rsid w:val="000F5C10"/>
    <w:rsid w:val="001017FA"/>
    <w:rsid w:val="001047A8"/>
    <w:rsid w:val="00117300"/>
    <w:rsid w:val="001454EB"/>
    <w:rsid w:val="0014629C"/>
    <w:rsid w:val="00172190"/>
    <w:rsid w:val="00172DB0"/>
    <w:rsid w:val="001849D4"/>
    <w:rsid w:val="001A340E"/>
    <w:rsid w:val="00221D41"/>
    <w:rsid w:val="002535DF"/>
    <w:rsid w:val="0026163B"/>
    <w:rsid w:val="002940B9"/>
    <w:rsid w:val="002B0970"/>
    <w:rsid w:val="002B2F88"/>
    <w:rsid w:val="002E625F"/>
    <w:rsid w:val="002F2BBB"/>
    <w:rsid w:val="00313C97"/>
    <w:rsid w:val="0031473A"/>
    <w:rsid w:val="003170CC"/>
    <w:rsid w:val="0032340F"/>
    <w:rsid w:val="00356C12"/>
    <w:rsid w:val="00361CE8"/>
    <w:rsid w:val="0038378D"/>
    <w:rsid w:val="0038641B"/>
    <w:rsid w:val="00386FBE"/>
    <w:rsid w:val="003A02FC"/>
    <w:rsid w:val="003A568B"/>
    <w:rsid w:val="003C6008"/>
    <w:rsid w:val="003F6A1D"/>
    <w:rsid w:val="003F6A79"/>
    <w:rsid w:val="00400CB3"/>
    <w:rsid w:val="00404460"/>
    <w:rsid w:val="00417E01"/>
    <w:rsid w:val="00432C8E"/>
    <w:rsid w:val="004355AC"/>
    <w:rsid w:val="00465311"/>
    <w:rsid w:val="004723ED"/>
    <w:rsid w:val="004818CF"/>
    <w:rsid w:val="004C2688"/>
    <w:rsid w:val="004C4008"/>
    <w:rsid w:val="004E3BDE"/>
    <w:rsid w:val="004F19DE"/>
    <w:rsid w:val="004F1D91"/>
    <w:rsid w:val="004F3368"/>
    <w:rsid w:val="00516A40"/>
    <w:rsid w:val="0056068D"/>
    <w:rsid w:val="00571C15"/>
    <w:rsid w:val="005A058C"/>
    <w:rsid w:val="005D0DD4"/>
    <w:rsid w:val="005D75DD"/>
    <w:rsid w:val="005E2D7C"/>
    <w:rsid w:val="005F61C5"/>
    <w:rsid w:val="005F7645"/>
    <w:rsid w:val="00607B99"/>
    <w:rsid w:val="006633E9"/>
    <w:rsid w:val="006A14FF"/>
    <w:rsid w:val="006A4B15"/>
    <w:rsid w:val="006D3113"/>
    <w:rsid w:val="006F4178"/>
    <w:rsid w:val="00710B5F"/>
    <w:rsid w:val="00714EC5"/>
    <w:rsid w:val="00722151"/>
    <w:rsid w:val="00722FFC"/>
    <w:rsid w:val="00727814"/>
    <w:rsid w:val="00727A47"/>
    <w:rsid w:val="0073094F"/>
    <w:rsid w:val="0078141E"/>
    <w:rsid w:val="0078262E"/>
    <w:rsid w:val="007A77EE"/>
    <w:rsid w:val="007A7D43"/>
    <w:rsid w:val="007C6A6D"/>
    <w:rsid w:val="007E0EE6"/>
    <w:rsid w:val="007E481F"/>
    <w:rsid w:val="007E4DB4"/>
    <w:rsid w:val="00800252"/>
    <w:rsid w:val="00844A90"/>
    <w:rsid w:val="00856DFA"/>
    <w:rsid w:val="00862675"/>
    <w:rsid w:val="00866036"/>
    <w:rsid w:val="008A281C"/>
    <w:rsid w:val="008A287A"/>
    <w:rsid w:val="008A6E3D"/>
    <w:rsid w:val="008B7766"/>
    <w:rsid w:val="008C6E05"/>
    <w:rsid w:val="008D366A"/>
    <w:rsid w:val="008E7B0D"/>
    <w:rsid w:val="008F5D62"/>
    <w:rsid w:val="00924C81"/>
    <w:rsid w:val="009A1E7B"/>
    <w:rsid w:val="009A7F17"/>
    <w:rsid w:val="009B696D"/>
    <w:rsid w:val="009C5E25"/>
    <w:rsid w:val="009C7063"/>
    <w:rsid w:val="009D4C57"/>
    <w:rsid w:val="009D74A7"/>
    <w:rsid w:val="009E0906"/>
    <w:rsid w:val="009E1495"/>
    <w:rsid w:val="009E3F9E"/>
    <w:rsid w:val="00A027F7"/>
    <w:rsid w:val="00A10D28"/>
    <w:rsid w:val="00A13149"/>
    <w:rsid w:val="00A72AD7"/>
    <w:rsid w:val="00A75FE6"/>
    <w:rsid w:val="00A77756"/>
    <w:rsid w:val="00A866E6"/>
    <w:rsid w:val="00A94AC7"/>
    <w:rsid w:val="00A95332"/>
    <w:rsid w:val="00AA2B1C"/>
    <w:rsid w:val="00AB5D55"/>
    <w:rsid w:val="00AB688F"/>
    <w:rsid w:val="00AC3791"/>
    <w:rsid w:val="00AC52C0"/>
    <w:rsid w:val="00AD5638"/>
    <w:rsid w:val="00B13E0B"/>
    <w:rsid w:val="00B3373D"/>
    <w:rsid w:val="00B44A57"/>
    <w:rsid w:val="00B52ABC"/>
    <w:rsid w:val="00B6053E"/>
    <w:rsid w:val="00B86548"/>
    <w:rsid w:val="00B92AB9"/>
    <w:rsid w:val="00BB4E23"/>
    <w:rsid w:val="00BC06B7"/>
    <w:rsid w:val="00BC31A0"/>
    <w:rsid w:val="00BE2498"/>
    <w:rsid w:val="00BE7EA0"/>
    <w:rsid w:val="00C06F80"/>
    <w:rsid w:val="00C115DD"/>
    <w:rsid w:val="00C22296"/>
    <w:rsid w:val="00C748CF"/>
    <w:rsid w:val="00C8155C"/>
    <w:rsid w:val="00CC51E7"/>
    <w:rsid w:val="00CD5668"/>
    <w:rsid w:val="00CF2377"/>
    <w:rsid w:val="00CF48AD"/>
    <w:rsid w:val="00D108E0"/>
    <w:rsid w:val="00D17E1E"/>
    <w:rsid w:val="00D25E3B"/>
    <w:rsid w:val="00D313EA"/>
    <w:rsid w:val="00D553C7"/>
    <w:rsid w:val="00D84DB1"/>
    <w:rsid w:val="00D871DD"/>
    <w:rsid w:val="00D972ED"/>
    <w:rsid w:val="00DB39F6"/>
    <w:rsid w:val="00DE75D8"/>
    <w:rsid w:val="00E2119E"/>
    <w:rsid w:val="00E21AD2"/>
    <w:rsid w:val="00E267E7"/>
    <w:rsid w:val="00E533AB"/>
    <w:rsid w:val="00E606AB"/>
    <w:rsid w:val="00E67E28"/>
    <w:rsid w:val="00E974A8"/>
    <w:rsid w:val="00EB1AF1"/>
    <w:rsid w:val="00ED16D5"/>
    <w:rsid w:val="00EF0219"/>
    <w:rsid w:val="00EF79DD"/>
    <w:rsid w:val="00F12A93"/>
    <w:rsid w:val="00F25CD8"/>
    <w:rsid w:val="00F66605"/>
    <w:rsid w:val="00F76882"/>
    <w:rsid w:val="00F85FA0"/>
    <w:rsid w:val="00FA2E93"/>
    <w:rsid w:val="00FC1F6D"/>
    <w:rsid w:val="00FC32FB"/>
    <w:rsid w:val="00FC4749"/>
    <w:rsid w:val="00FF11D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paragraph" w:styleId="Ttulo4">
    <w:name w:val="heading 4"/>
    <w:basedOn w:val="Normal"/>
    <w:next w:val="Normal"/>
    <w:link w:val="Ttulo4Car"/>
    <w:uiPriority w:val="9"/>
    <w:semiHidden/>
    <w:unhideWhenUsed/>
    <w:qFormat/>
    <w:rsid w:val="0056068D"/>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rsid w:val="003170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4Car">
    <w:name w:val="Título 4 Car"/>
    <w:basedOn w:val="Fuentedeprrafopredeter"/>
    <w:link w:val="Ttulo4"/>
    <w:rsid w:val="0056068D"/>
    <w:rPr>
      <w:rFonts w:asciiTheme="majorHAnsi" w:eastAsiaTheme="majorEastAsia" w:hAnsiTheme="majorHAnsi" w:cstheme="majorBidi"/>
      <w:b/>
      <w:bCs/>
      <w:i/>
      <w:iCs/>
      <w:color w:val="4472C4" w:themeColor="accent1"/>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paragraph" w:styleId="Ttulo4">
    <w:name w:val="heading 4"/>
    <w:basedOn w:val="Normal"/>
    <w:next w:val="Normal"/>
    <w:link w:val="Ttulo4Car"/>
    <w:uiPriority w:val="9"/>
    <w:semiHidden/>
    <w:unhideWhenUsed/>
    <w:qFormat/>
    <w:rsid w:val="0056068D"/>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rsid w:val="003170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4Car">
    <w:name w:val="Título 4 Car"/>
    <w:basedOn w:val="Fuentedeprrafopredeter"/>
    <w:link w:val="Ttulo4"/>
    <w:rsid w:val="0056068D"/>
    <w:rPr>
      <w:rFonts w:asciiTheme="majorHAnsi" w:eastAsiaTheme="majorEastAsia" w:hAnsiTheme="majorHAnsi" w:cstheme="majorBidi"/>
      <w:b/>
      <w:bCs/>
      <w:i/>
      <w:iCs/>
      <w:color w:val="4472C4" w:themeColor="accent1"/>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3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FCC08-C91F-4C4C-A9D3-208BCBF8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11</Pages>
  <Words>4992</Words>
  <Characters>27461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Esequiel Abrego Perez</cp:lastModifiedBy>
  <cp:revision>143</cp:revision>
  <cp:lastPrinted>2019-10-25T18:40:00Z</cp:lastPrinted>
  <dcterms:created xsi:type="dcterms:W3CDTF">2019-08-02T15:13:00Z</dcterms:created>
  <dcterms:modified xsi:type="dcterms:W3CDTF">2019-10-25T18:48:00Z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