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5F" w:rsidRPr="00124150" w:rsidRDefault="00E0405F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12415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REGIONAL DE PANAMÁ METROPOLITANA</w:t>
      </w:r>
    </w:p>
    <w:p w:rsidR="00B936C2" w:rsidRPr="00124150" w:rsidRDefault="00E0405F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12415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SECCIÓN </w:t>
      </w:r>
      <w:r w:rsidR="00B936C2" w:rsidRPr="0012415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DE EVALUACIÓN DE IMPACTO AMBIENTAL</w:t>
      </w:r>
    </w:p>
    <w:p w:rsidR="00D43562" w:rsidRPr="00124150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</w:pPr>
      <w:r w:rsidRPr="0012415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  <w:r w:rsidR="006C74D5" w:rsidRPr="0012415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</w:t>
      </w:r>
      <w:r w:rsidR="006743F2" w:rsidRPr="001241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 xml:space="preserve"> </w:t>
      </w:r>
    </w:p>
    <w:p w:rsidR="00B936C2" w:rsidRPr="00124150" w:rsidRDefault="006743F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12415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DRPM-ADM-MOD</w:t>
      </w:r>
      <w:r w:rsidRPr="0012415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 w:rsidR="00426A70" w:rsidRPr="0012415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SEIA</w:t>
      </w:r>
      <w:r w:rsidR="00426A70" w:rsidRPr="00226CA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</w:t>
      </w:r>
      <w:r w:rsidR="006C74D5" w:rsidRPr="00226CA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No </w:t>
      </w:r>
      <w:r w:rsidR="0002713B" w:rsidRPr="00226CA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03</w:t>
      </w:r>
      <w:r w:rsidR="00226CA1" w:rsidRPr="00226CA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9</w:t>
      </w:r>
      <w:r w:rsidR="006C74D5" w:rsidRPr="00226CA1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-2019.</w:t>
      </w:r>
    </w:p>
    <w:p w:rsidR="00B936C2" w:rsidRPr="00124150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124150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226CA1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226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226CA1" w:rsidRDefault="00226CA1" w:rsidP="00226CA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226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23</w:t>
            </w:r>
            <w:r w:rsidR="004C5007" w:rsidRPr="00226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="00154393" w:rsidRPr="00226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OCTUBRE</w:t>
            </w:r>
            <w:r w:rsidR="005B1D29" w:rsidRPr="00226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226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124150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12415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124150" w:rsidRDefault="00711920" w:rsidP="00711920">
            <w:pPr>
              <w:pStyle w:val="Default"/>
              <w:tabs>
                <w:tab w:val="left" w:pos="3580"/>
                <w:tab w:val="left" w:pos="4552"/>
                <w:tab w:val="left" w:pos="504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24150">
              <w:rPr>
                <w:rFonts w:ascii="Times New Roman" w:hAnsi="Times New Roman" w:cs="Times New Roman"/>
                <w:b/>
              </w:rPr>
              <w:t>“EDIFICACIONES PARA LOCALES COMERCIALES, DEPÓSITO y TORRES DE APARTAMENTO CONDADO PLAZA”</w:t>
            </w:r>
            <w:r w:rsidR="009E5A50" w:rsidRPr="0012415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936C2" w:rsidRPr="00124150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12415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124150" w:rsidRDefault="00711920" w:rsidP="00711920">
            <w:pPr>
              <w:pStyle w:val="Textoindependiente2"/>
              <w:tabs>
                <w:tab w:val="left" w:pos="1418"/>
              </w:tabs>
              <w:spacing w:after="0" w:line="276" w:lineRule="auto"/>
              <w:jc w:val="both"/>
              <w:rPr>
                <w:b/>
                <w:i/>
                <w:lang w:val="en-US"/>
              </w:rPr>
            </w:pPr>
            <w:r w:rsidRPr="00124150">
              <w:rPr>
                <w:b/>
                <w:lang w:val="en-US"/>
              </w:rPr>
              <w:t>FUNDACIÓN MIZRAMAD</w:t>
            </w:r>
            <w:r w:rsidR="005A2A5E" w:rsidRPr="00124150">
              <w:rPr>
                <w:b/>
                <w:lang w:val="en-US"/>
              </w:rPr>
              <w:t>.</w:t>
            </w:r>
          </w:p>
        </w:tc>
      </w:tr>
      <w:tr w:rsidR="00B936C2" w:rsidRPr="00124150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12415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124150" w:rsidRDefault="00C70598" w:rsidP="00F07E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IS</w:t>
            </w:r>
            <w:r w:rsidR="00F07E29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</w:t>
            </w: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AC MIZRACHI RUSSO (</w:t>
            </w:r>
            <w:r w:rsidR="00F07E29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8-101-672</w:t>
            </w:r>
            <w:r w:rsidR="00DF4261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</w:t>
            </w:r>
            <w:r w:rsidR="00AD6AA5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2F53E4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36C2" w:rsidRPr="00124150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12415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124150" w:rsidRDefault="00F07E29" w:rsidP="00F07E2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JULIO A DÍAZ DÁVILA </w:t>
            </w:r>
            <w:r w:rsidR="0002713B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(I</w:t>
            </w:r>
            <w:r w:rsidR="00AB3AD1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</w:t>
            </w:r>
            <w:r w:rsidR="0002713B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-0</w:t>
            </w: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46</w:t>
            </w:r>
            <w:r w:rsidR="0002713B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12</w:t>
            </w:r>
            <w:r w:rsidR="00AB3AD1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</w:t>
            </w:r>
            <w:r w:rsidR="00490BD8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</w:p>
        </w:tc>
      </w:tr>
      <w:tr w:rsidR="00B936C2" w:rsidRPr="00124150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124150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124150" w:rsidRDefault="00A24AD8" w:rsidP="006B7C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6B7C87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ANCÓN</w:t>
            </w:r>
            <w:r w:rsidR="00B936C2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, DISTRITO DE </w:t>
            </w:r>
            <w:r w:rsidR="00CE0FE8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PANAMÁ</w:t>
            </w:r>
            <w:r w:rsidR="00B936C2" w:rsidRPr="0012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PROVINCIA DE PANAMÁ.</w:t>
            </w:r>
          </w:p>
        </w:tc>
      </w:tr>
    </w:tbl>
    <w:p w:rsidR="00B936C2" w:rsidRPr="00124150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12415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124150" w:rsidRDefault="00B936C2" w:rsidP="00124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12415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124150" w:rsidRDefault="00B936C2" w:rsidP="00124150">
      <w:pPr>
        <w:tabs>
          <w:tab w:val="left" w:pos="0"/>
          <w:tab w:val="left" w:pos="1440"/>
          <w:tab w:val="left" w:pos="78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2415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39345E" w:rsidRPr="00124150" w:rsidRDefault="00B936C2" w:rsidP="0012415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150">
        <w:rPr>
          <w:rFonts w:ascii="Times New Roman" w:hAnsi="Times New Roman" w:cs="Times New Roman"/>
          <w:sz w:val="24"/>
          <w:szCs w:val="24"/>
          <w:lang w:val="es-ES_tradnl"/>
        </w:rPr>
        <w:t xml:space="preserve">Que mediante la Resolución </w:t>
      </w:r>
      <w:r w:rsidR="00893317" w:rsidRPr="00124150">
        <w:rPr>
          <w:rFonts w:ascii="Times New Roman" w:hAnsi="Times New Roman" w:cs="Times New Roman"/>
          <w:sz w:val="24"/>
          <w:szCs w:val="24"/>
        </w:rPr>
        <w:t xml:space="preserve">Resolución </w:t>
      </w:r>
      <w:r w:rsidR="00483700" w:rsidRPr="00124150">
        <w:rPr>
          <w:rFonts w:ascii="Times New Roman" w:hAnsi="Times New Roman" w:cs="Times New Roman"/>
          <w:b/>
          <w:sz w:val="24"/>
          <w:szCs w:val="24"/>
        </w:rPr>
        <w:t>ARAPM-IA</w:t>
      </w:r>
      <w:r w:rsidR="00483700" w:rsidRPr="00124150">
        <w:rPr>
          <w:rFonts w:ascii="Times New Roman" w:hAnsi="Times New Roman" w:cs="Times New Roman"/>
          <w:sz w:val="24"/>
          <w:szCs w:val="24"/>
        </w:rPr>
        <w:t>-064-2015 de 07 de mayo de 2015</w:t>
      </w:r>
      <w:r w:rsidR="00A24AD8" w:rsidRPr="00124150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Pr="00124150">
        <w:rPr>
          <w:rFonts w:ascii="Times New Roman" w:hAnsi="Times New Roman" w:cs="Times New Roman"/>
          <w:sz w:val="24"/>
          <w:szCs w:val="24"/>
          <w:lang w:val="es-ES_tradnl"/>
        </w:rPr>
        <w:t>se aprobó el Estudio de Impacto Ambiental, Categoría I, del proyecto denominado</w:t>
      </w:r>
      <w:r w:rsidRPr="0012415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11920" w:rsidRPr="00124150">
        <w:rPr>
          <w:rFonts w:ascii="Times New Roman" w:hAnsi="Times New Roman" w:cs="Times New Roman"/>
          <w:b/>
          <w:sz w:val="24"/>
          <w:szCs w:val="24"/>
        </w:rPr>
        <w:t>“EDIFICACIONES PARA LOCALES COMERCIALES, DEPÓSITO y TORRES DE APARTAMENTO CONDADO PLAZA”</w:t>
      </w:r>
      <w:r w:rsidR="008D2826" w:rsidRPr="001241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150">
        <w:rPr>
          <w:rFonts w:ascii="Times New Roman" w:hAnsi="Times New Roman" w:cs="Times New Roman"/>
          <w:sz w:val="24"/>
          <w:szCs w:val="24"/>
        </w:rPr>
        <w:t>promovido por la sociedad</w:t>
      </w:r>
      <w:r w:rsidR="00A24AD8" w:rsidRPr="00124150">
        <w:rPr>
          <w:rFonts w:ascii="Times New Roman" w:hAnsi="Times New Roman" w:cs="Times New Roman"/>
          <w:sz w:val="24"/>
          <w:szCs w:val="24"/>
        </w:rPr>
        <w:t xml:space="preserve"> </w:t>
      </w:r>
      <w:r w:rsidR="00DA400B" w:rsidRPr="00124150">
        <w:rPr>
          <w:rFonts w:ascii="Times New Roman" w:hAnsi="Times New Roman" w:cs="Times New Roman"/>
          <w:b/>
          <w:sz w:val="24"/>
          <w:szCs w:val="24"/>
        </w:rPr>
        <w:t>FUNDACIÓN MIZRAMAD.</w:t>
      </w:r>
    </w:p>
    <w:p w:rsidR="00845B77" w:rsidRPr="00124150" w:rsidRDefault="00845B77" w:rsidP="00124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24150" w:rsidRPr="00124150" w:rsidRDefault="00AE252B" w:rsidP="00124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150">
        <w:rPr>
          <w:rFonts w:ascii="Times New Roman" w:hAnsi="Times New Roman" w:cs="Times New Roman"/>
          <w:noProof/>
          <w:sz w:val="24"/>
          <w:szCs w:val="24"/>
          <w:lang w:eastAsia="es-PA"/>
        </w:rPr>
        <w:t>El Aludido proyecto consi</w:t>
      </w:r>
      <w:r w:rsidR="006743F2" w:rsidRPr="00124150">
        <w:rPr>
          <w:rFonts w:ascii="Times New Roman" w:hAnsi="Times New Roman" w:cs="Times New Roman"/>
          <w:noProof/>
          <w:sz w:val="24"/>
          <w:szCs w:val="24"/>
          <w:lang w:eastAsia="es-PA"/>
        </w:rPr>
        <w:t>s</w:t>
      </w:r>
      <w:r w:rsidRPr="00124150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te según la documentacion aportada por el peticionario junto al memorial de solicitud correspondiente, </w:t>
      </w:r>
      <w:r w:rsidR="00B24D61" w:rsidRPr="00124150">
        <w:rPr>
          <w:rFonts w:ascii="Times New Roman" w:hAnsi="Times New Roman" w:cs="Times New Roman"/>
          <w:sz w:val="24"/>
          <w:szCs w:val="24"/>
        </w:rPr>
        <w:t xml:space="preserve">proyecto </w:t>
      </w:r>
      <w:r w:rsidR="00711920" w:rsidRPr="00124150">
        <w:rPr>
          <w:rFonts w:ascii="Times New Roman" w:hAnsi="Times New Roman" w:cs="Times New Roman"/>
          <w:b/>
          <w:sz w:val="24"/>
          <w:szCs w:val="24"/>
        </w:rPr>
        <w:t>“EDIFICACIONES PARA LOCALES COMERCIALES, DEPÓSITO y TORRES DE APARTAMENTO CONDADO PLAZA</w:t>
      </w:r>
      <w:r w:rsidR="00711920" w:rsidRPr="00C37FDE">
        <w:rPr>
          <w:rFonts w:ascii="Times New Roman" w:hAnsi="Times New Roman" w:cs="Times New Roman"/>
          <w:b/>
          <w:sz w:val="24"/>
          <w:szCs w:val="24"/>
        </w:rPr>
        <w:t>”</w:t>
      </w:r>
      <w:r w:rsidR="001C00BF" w:rsidRPr="00C37F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24150" w:rsidRPr="00C37FDE">
        <w:rPr>
          <w:rFonts w:ascii="Times New Roman" w:hAnsi="Times New Roman" w:cs="Times New Roman"/>
          <w:sz w:val="24"/>
          <w:szCs w:val="24"/>
        </w:rPr>
        <w:t>en el desarrollo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 de </w:t>
      </w:r>
      <w:r w:rsidR="00C37FDE">
        <w:rPr>
          <w:rFonts w:ascii="Times New Roman" w:hAnsi="Times New Roman" w:cs="Times New Roman"/>
          <w:b/>
          <w:bCs/>
          <w:sz w:val="24"/>
          <w:szCs w:val="24"/>
        </w:rPr>
        <w:t>Edificación Residencial</w:t>
      </w:r>
      <w:r w:rsidR="00C37FDE" w:rsidRPr="00124150">
        <w:rPr>
          <w:rFonts w:ascii="Times New Roman" w:hAnsi="Times New Roman" w:cs="Times New Roman"/>
          <w:sz w:val="24"/>
          <w:szCs w:val="24"/>
        </w:rPr>
        <w:t>: constituidas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 por 3 torres de 19 pisos cada uno , donde los mismos van de nivel 200 a 2000, con 8 unidades por pisos, los mismos de 4 de 3 recamaras y 4 de 2 recamara , para apartamentos de 3 recamaras con sala comedor, lavandería, cocina, bar, gimnasio, baños, áreas de niños terraza techada, terraza abierta, cada torres con una cancha multi uso bohío, juegos, en el nivel 000</w:t>
      </w:r>
      <w:r w:rsidR="00C37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150" w:rsidRPr="00124150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124150" w:rsidRPr="00124150">
        <w:rPr>
          <w:rFonts w:ascii="Times New Roman" w:hAnsi="Times New Roman" w:cs="Times New Roman"/>
          <w:sz w:val="24"/>
          <w:szCs w:val="24"/>
        </w:rPr>
        <w:t xml:space="preserve"> conformado por estacionamiento, tanque de gas, trasformadores, eléctricos, garita de seguridad, planta de tratamiento y lobby para cada torre , el promotor, </w:t>
      </w:r>
      <w:r w:rsidR="00C37FDE">
        <w:rPr>
          <w:rFonts w:ascii="Times New Roman" w:hAnsi="Times New Roman" w:cs="Times New Roman"/>
          <w:b/>
          <w:bCs/>
          <w:sz w:val="24"/>
          <w:szCs w:val="24"/>
        </w:rPr>
        <w:t>Edificación de Deposito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: Está conformada de la siguiente manera, </w:t>
      </w:r>
      <w:r w:rsidR="00124150" w:rsidRPr="00124150">
        <w:rPr>
          <w:rFonts w:ascii="Times New Roman" w:hAnsi="Times New Roman" w:cs="Times New Roman"/>
          <w:b/>
          <w:sz w:val="24"/>
          <w:szCs w:val="24"/>
        </w:rPr>
        <w:t>nivel 100 al 400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 deposito, escalera y ascensores y de depósito, escalera y ascensores (dos), </w:t>
      </w:r>
      <w:r w:rsidR="00124150" w:rsidRPr="00124150">
        <w:rPr>
          <w:rFonts w:ascii="Times New Roman" w:hAnsi="Times New Roman" w:cs="Times New Roman"/>
          <w:b/>
          <w:sz w:val="24"/>
          <w:szCs w:val="24"/>
        </w:rPr>
        <w:t>nivel 000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 de descarga, deposito, administración, baños, escalera y ascensores </w:t>
      </w:r>
      <w:r w:rsidR="00124150" w:rsidRPr="00124150">
        <w:rPr>
          <w:rFonts w:ascii="Times New Roman" w:hAnsi="Times New Roman" w:cs="Times New Roman"/>
          <w:b/>
          <w:sz w:val="24"/>
          <w:szCs w:val="24"/>
        </w:rPr>
        <w:t>nivel 100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 deposito, escalera y ascensores, nivel 200 al 400 deposito, escalera y ascensores y </w:t>
      </w:r>
      <w:r w:rsidR="00124150" w:rsidRPr="00124150">
        <w:rPr>
          <w:rFonts w:ascii="Times New Roman" w:hAnsi="Times New Roman" w:cs="Times New Roman"/>
          <w:b/>
          <w:bCs/>
          <w:sz w:val="24"/>
          <w:szCs w:val="24"/>
        </w:rPr>
        <w:t xml:space="preserve">Edificaciones de Locales y Oficina: 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Está conformado por el </w:t>
      </w:r>
      <w:r w:rsidR="00124150" w:rsidRPr="00124150">
        <w:rPr>
          <w:rFonts w:ascii="Times New Roman" w:hAnsi="Times New Roman" w:cs="Times New Roman"/>
          <w:b/>
          <w:sz w:val="24"/>
          <w:szCs w:val="24"/>
        </w:rPr>
        <w:t>nivel 200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 este tiene aproximadamente 125 estacionamiento, rampa de acceso, tanque de agua soterrado, dos locales y tres ascensores, </w:t>
      </w:r>
      <w:r w:rsidR="00124150" w:rsidRPr="00124150">
        <w:rPr>
          <w:rFonts w:ascii="Times New Roman" w:hAnsi="Times New Roman" w:cs="Times New Roman"/>
          <w:b/>
          <w:sz w:val="24"/>
          <w:szCs w:val="24"/>
        </w:rPr>
        <w:t>nivel 100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 conformado por aproximadamente 45 estacionamiento, cinco locales, cuarto eléctrico, planta de emergencia, oficina administrativas, cuarto de basura, planta de tratamiento, cuarto de medidores de agua eléctricos, dos escaleras y tres ascensores, </w:t>
      </w:r>
      <w:r w:rsidR="00124150" w:rsidRPr="00124150">
        <w:rPr>
          <w:rFonts w:ascii="Times New Roman" w:hAnsi="Times New Roman" w:cs="Times New Roman"/>
          <w:b/>
          <w:sz w:val="24"/>
          <w:szCs w:val="24"/>
        </w:rPr>
        <w:t>nivel 000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 conformado por aproximadamente 42 estacionamiento, tanque de gas, 17 locales, pasillos de circulación, 15 oficinas, dos escaleras y tres ascensores, </w:t>
      </w:r>
      <w:r w:rsidR="00124150" w:rsidRPr="00124150">
        <w:rPr>
          <w:rFonts w:ascii="Times New Roman" w:hAnsi="Times New Roman" w:cs="Times New Roman"/>
          <w:b/>
          <w:sz w:val="24"/>
          <w:szCs w:val="24"/>
        </w:rPr>
        <w:t>nivel 200 al 400</w:t>
      </w:r>
      <w:r w:rsidR="00124150" w:rsidRPr="00124150">
        <w:rPr>
          <w:rFonts w:ascii="Times New Roman" w:hAnsi="Times New Roman" w:cs="Times New Roman"/>
          <w:sz w:val="24"/>
          <w:szCs w:val="24"/>
        </w:rPr>
        <w:t xml:space="preserve"> cada nivel está conformado por aproximadamente 24 oficinas, servicio sanitarios comunales , pasillos de circulación, esto es la conformación del proyecto.</w:t>
      </w:r>
    </w:p>
    <w:p w:rsidR="00124150" w:rsidRPr="00124150" w:rsidRDefault="00124150" w:rsidP="001241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B55" w:rsidRPr="00C37FDE" w:rsidRDefault="00522391" w:rsidP="00124150">
      <w:pPr>
        <w:pStyle w:val="Textoindependiente2"/>
        <w:tabs>
          <w:tab w:val="left" w:pos="1418"/>
        </w:tabs>
        <w:spacing w:after="0" w:line="240" w:lineRule="auto"/>
        <w:jc w:val="both"/>
        <w:rPr>
          <w:b/>
        </w:rPr>
      </w:pPr>
      <w:r w:rsidRPr="00C37FDE">
        <w:rPr>
          <w:lang w:val="es-ES"/>
        </w:rPr>
        <w:t xml:space="preserve">Que el día </w:t>
      </w:r>
      <w:r w:rsidR="008D2826" w:rsidRPr="00C37FDE">
        <w:rPr>
          <w:lang w:val="es-ES"/>
        </w:rPr>
        <w:t>1</w:t>
      </w:r>
      <w:r w:rsidR="00124150" w:rsidRPr="00C37FDE">
        <w:rPr>
          <w:lang w:val="es-ES"/>
        </w:rPr>
        <w:t>5</w:t>
      </w:r>
      <w:r w:rsidRPr="00C37FDE">
        <w:rPr>
          <w:lang w:val="es-ES"/>
        </w:rPr>
        <w:t xml:space="preserve"> de </w:t>
      </w:r>
      <w:r w:rsidR="00124150" w:rsidRPr="00C37FDE">
        <w:rPr>
          <w:lang w:val="es-ES"/>
        </w:rPr>
        <w:t>octubre</w:t>
      </w:r>
      <w:r w:rsidR="008D2826" w:rsidRPr="00C37FDE">
        <w:rPr>
          <w:lang w:val="es-ES"/>
        </w:rPr>
        <w:t xml:space="preserve"> </w:t>
      </w:r>
      <w:r w:rsidRPr="00C37FDE">
        <w:rPr>
          <w:lang w:val="es-ES"/>
        </w:rPr>
        <w:t xml:space="preserve">del 2019 se recibió </w:t>
      </w:r>
      <w:r w:rsidR="006C74D5" w:rsidRPr="00C37FDE">
        <w:rPr>
          <w:lang w:val="es-ES"/>
        </w:rPr>
        <w:t xml:space="preserve">a través del sistema de </w:t>
      </w:r>
      <w:r w:rsidR="006C74D5" w:rsidRPr="00C37FDE">
        <w:rPr>
          <w:b/>
          <w:lang w:val="es-ES"/>
        </w:rPr>
        <w:t>PREFASIA</w:t>
      </w:r>
      <w:r w:rsidR="006C74D5" w:rsidRPr="00C37FDE">
        <w:rPr>
          <w:lang w:val="es-ES"/>
        </w:rPr>
        <w:t xml:space="preserve">, la </w:t>
      </w:r>
      <w:r w:rsidRPr="00C37FDE">
        <w:rPr>
          <w:lang w:val="es-ES"/>
        </w:rPr>
        <w:t xml:space="preserve">solicitud de modificación en la Sección de Evaluación de Impacto Ambiental de la Regional Panamá Metropolitana del Ministerio de Ambiente, </w:t>
      </w:r>
      <w:r w:rsidR="00821B55" w:rsidRPr="00C37FDE">
        <w:rPr>
          <w:lang w:val="es-ES"/>
        </w:rPr>
        <w:t xml:space="preserve">por parte de la </w:t>
      </w:r>
      <w:r w:rsidR="00A1542E" w:rsidRPr="00C37FDE">
        <w:rPr>
          <w:lang w:val="es-ES"/>
        </w:rPr>
        <w:t>sociedad</w:t>
      </w:r>
      <w:r w:rsidR="00821B55" w:rsidRPr="00C37FDE">
        <w:rPr>
          <w:lang w:val="es-ES"/>
        </w:rPr>
        <w:t xml:space="preserve"> </w:t>
      </w:r>
      <w:r w:rsidR="00DA400B" w:rsidRPr="00C37FDE">
        <w:rPr>
          <w:b/>
        </w:rPr>
        <w:t>FUNDACIÓN MIZRAMAD.</w:t>
      </w:r>
    </w:p>
    <w:p w:rsidR="00DA400B" w:rsidRPr="00C37FDE" w:rsidRDefault="00DA400B" w:rsidP="00124150">
      <w:pPr>
        <w:pStyle w:val="Textoindependiente2"/>
        <w:tabs>
          <w:tab w:val="left" w:pos="1418"/>
        </w:tabs>
        <w:spacing w:after="0" w:line="240" w:lineRule="auto"/>
        <w:jc w:val="both"/>
        <w:rPr>
          <w:b/>
          <w:u w:val="single"/>
          <w:lang w:val="es-ES"/>
        </w:rPr>
      </w:pPr>
    </w:p>
    <w:p w:rsidR="00B936C2" w:rsidRPr="00C37FDE" w:rsidRDefault="00B936C2" w:rsidP="00124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C37F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0B2532" w:rsidRPr="00C37FDE" w:rsidRDefault="00B936C2" w:rsidP="000F1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37FDE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</w:t>
      </w:r>
      <w:r w:rsidR="00407C7C" w:rsidRPr="00C37FD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B2532" w:rsidRPr="00C37FDE" w:rsidRDefault="000B2532" w:rsidP="00C37FD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</w:pPr>
      <w:r w:rsidRPr="00C37FDE">
        <w:rPr>
          <w:rFonts w:ascii="Times New Roman" w:hAnsi="Times New Roman" w:cs="Times New Roman"/>
          <w:color w:val="000000"/>
          <w:sz w:val="24"/>
          <w:szCs w:val="24"/>
        </w:rPr>
        <w:t xml:space="preserve">Consiste en la adición de un área de sótano, </w:t>
      </w:r>
      <w:r w:rsidRPr="00C37FDE">
        <w:rPr>
          <w:rFonts w:ascii="Times New Roman" w:hAnsi="Times New Roman" w:cs="Times New Roman"/>
          <w:sz w:val="24"/>
          <w:szCs w:val="24"/>
        </w:rPr>
        <w:t>sobre una torre No 2 del proyecto que le adicionara el sótano</w:t>
      </w:r>
      <w:r w:rsidR="00124150" w:rsidRPr="00C37FDE">
        <w:rPr>
          <w:rFonts w:ascii="Times New Roman" w:hAnsi="Times New Roman" w:cs="Times New Roman"/>
          <w:sz w:val="24"/>
          <w:szCs w:val="24"/>
        </w:rPr>
        <w:t>,</w:t>
      </w:r>
      <w:r w:rsidRPr="00C37FDE">
        <w:rPr>
          <w:rFonts w:ascii="Times New Roman" w:hAnsi="Times New Roman" w:cs="Times New Roman"/>
          <w:sz w:val="24"/>
          <w:szCs w:val="24"/>
        </w:rPr>
        <w:t xml:space="preserve"> </w:t>
      </w:r>
      <w:r w:rsidRPr="00C37FDE">
        <w:rPr>
          <w:rFonts w:ascii="Times New Roman" w:hAnsi="Times New Roman" w:cs="Times New Roman"/>
          <w:color w:val="000000"/>
          <w:sz w:val="24"/>
          <w:szCs w:val="24"/>
        </w:rPr>
        <w:t xml:space="preserve">donde el mismo se llevara a cabo actividades de corte y relleno, para el caso de relleno el mismo sería de alrededor de 2,849.32 m³ y para el área de corte sería de 3,232.72 m³, en el plano del sótano, estaría compuesto de </w:t>
      </w:r>
      <w:r w:rsidRPr="00C37FDE">
        <w:rPr>
          <w:rFonts w:ascii="Times New Roman" w:hAnsi="Times New Roman" w:cs="Times New Roman"/>
          <w:color w:val="000000"/>
          <w:sz w:val="24"/>
          <w:szCs w:val="24"/>
        </w:rPr>
        <w:lastRenderedPageBreak/>
        <w:t>alrededor de: 21 estacion</w:t>
      </w:r>
      <w:bookmarkStart w:id="0" w:name="_GoBack"/>
      <w:bookmarkEnd w:id="0"/>
      <w:r w:rsidRPr="00C37FDE">
        <w:rPr>
          <w:rFonts w:ascii="Times New Roman" w:hAnsi="Times New Roman" w:cs="Times New Roman"/>
          <w:color w:val="000000"/>
          <w:sz w:val="24"/>
          <w:szCs w:val="24"/>
        </w:rPr>
        <w:t>amiento aproximadamente, cuarto de bomba, cuarto eléctrico, Lobby, Seguridad, vestíbulo de Torre 1, Cisterna, área de tanque de gas.</w:t>
      </w:r>
    </w:p>
    <w:p w:rsidR="00321577" w:rsidRPr="00124150" w:rsidRDefault="00321577" w:rsidP="00124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36C2" w:rsidRPr="00124150" w:rsidRDefault="00B936C2" w:rsidP="00124150">
      <w:pPr>
        <w:tabs>
          <w:tab w:val="left" w:pos="0"/>
          <w:tab w:val="left" w:pos="1276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12415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124150" w:rsidRDefault="003F2E30" w:rsidP="0012415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124150" w:rsidRDefault="003F2E30" w:rsidP="00124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124150" w:rsidRDefault="00B936C2" w:rsidP="0012415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124150" w:rsidRDefault="00B936C2" w:rsidP="00124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124150" w:rsidRDefault="00B936C2" w:rsidP="00124150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124150" w:rsidRDefault="00B936C2" w:rsidP="0012415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124150" w:rsidRDefault="00B936C2" w:rsidP="0012415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124150" w:rsidRDefault="00B936C2" w:rsidP="0012415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124150" w:rsidRDefault="00B936C2" w:rsidP="0012415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893317" w:rsidRPr="00124150" w:rsidRDefault="00893317" w:rsidP="0012415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 36 de 1 de junio de 2019.</w:t>
      </w:r>
    </w:p>
    <w:p w:rsidR="00B936C2" w:rsidRPr="00124150" w:rsidRDefault="00B936C2" w:rsidP="00124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124150" w:rsidRDefault="00B936C2" w:rsidP="00124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124150" w:rsidRDefault="00B936C2" w:rsidP="00124150">
      <w:pPr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24150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124150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124150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124150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12415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711920" w:rsidRPr="00124150">
        <w:rPr>
          <w:rFonts w:ascii="Times New Roman" w:hAnsi="Times New Roman" w:cs="Times New Roman"/>
          <w:b/>
          <w:sz w:val="24"/>
          <w:szCs w:val="24"/>
        </w:rPr>
        <w:t xml:space="preserve">“EDIFICACIONES PARA LOCALES COMERCIALES, DEPÓSITO y TORRES DE APARTAMENTO CONDADO PLAZA”, </w:t>
      </w:r>
      <w:r w:rsidRPr="00124150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441064" w:rsidRPr="00124150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6B7C87" w:rsidRPr="00124150">
        <w:rPr>
          <w:rFonts w:ascii="Times New Roman" w:hAnsi="Times New Roman" w:cs="Times New Roman"/>
          <w:b/>
          <w:sz w:val="24"/>
          <w:szCs w:val="24"/>
        </w:rPr>
        <w:t>ARAPM-IA</w:t>
      </w:r>
      <w:r w:rsidR="006B7C87" w:rsidRPr="00124150">
        <w:rPr>
          <w:rFonts w:ascii="Times New Roman" w:hAnsi="Times New Roman" w:cs="Times New Roman"/>
          <w:sz w:val="24"/>
          <w:szCs w:val="24"/>
        </w:rPr>
        <w:t>-064-2015 de 07 de mayo de 2015</w:t>
      </w:r>
      <w:r w:rsidR="00B24D61" w:rsidRPr="00124150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B24D61" w:rsidRPr="00124150">
        <w:rPr>
          <w:rFonts w:ascii="Times New Roman" w:hAnsi="Times New Roman" w:cs="Times New Roman"/>
          <w:sz w:val="24"/>
          <w:szCs w:val="24"/>
          <w:lang w:val="es-ES_tradnl"/>
        </w:rPr>
        <w:t xml:space="preserve">Categoría I, </w:t>
      </w:r>
      <w:r w:rsidRPr="00124150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124150" w:rsidRDefault="00B936C2" w:rsidP="001241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A135E1" w:rsidRPr="00124150" w:rsidRDefault="00A135E1" w:rsidP="001241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124150" w:rsidRDefault="00191DE9" w:rsidP="00124150">
      <w:pPr>
        <w:tabs>
          <w:tab w:val="left" w:pos="708"/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24150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E47AF" wp14:editId="69C0F9AF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124150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AB1B" wp14:editId="11AC004E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B936C2" w:rsidP="0044106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D1D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B936C2" w:rsidP="0044106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D1DC5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D1DC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124150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124150" w:rsidRDefault="00B936C2" w:rsidP="00124150">
      <w:pPr>
        <w:tabs>
          <w:tab w:val="left" w:pos="3494"/>
          <w:tab w:val="left" w:pos="368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124150" w:rsidRDefault="00B936C2" w:rsidP="00124150">
      <w:pPr>
        <w:tabs>
          <w:tab w:val="left" w:pos="3494"/>
          <w:tab w:val="left" w:pos="368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124150" w:rsidRDefault="00B936C2" w:rsidP="00124150">
      <w:pPr>
        <w:tabs>
          <w:tab w:val="left" w:pos="3494"/>
          <w:tab w:val="left" w:pos="3686"/>
        </w:tabs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124150" w:rsidRDefault="00191DE9" w:rsidP="00124150">
      <w:pPr>
        <w:tabs>
          <w:tab w:val="left" w:pos="3494"/>
          <w:tab w:val="left" w:pos="3686"/>
        </w:tabs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191DE9" w:rsidRPr="00124150" w:rsidRDefault="00191DE9" w:rsidP="00124150">
      <w:pPr>
        <w:tabs>
          <w:tab w:val="left" w:pos="3494"/>
          <w:tab w:val="left" w:pos="368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124150" w:rsidRDefault="00B936C2" w:rsidP="00124150">
      <w:pPr>
        <w:tabs>
          <w:tab w:val="left" w:pos="3494"/>
          <w:tab w:val="left" w:pos="368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124150" w:rsidRDefault="003F1813" w:rsidP="00124150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12415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12415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12415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6C74D5" w:rsidRPr="0012415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124150" w:rsidRDefault="00B936C2" w:rsidP="00124150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12415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124150" w:rsidRDefault="00BC7835" w:rsidP="006C74D5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124150" w:rsidSect="00AA781C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835" w:rsidRDefault="00BC7835" w:rsidP="00FF6799">
      <w:pPr>
        <w:spacing w:after="0" w:line="240" w:lineRule="auto"/>
      </w:pPr>
      <w:r>
        <w:separator/>
      </w:r>
    </w:p>
  </w:endnote>
  <w:endnote w:type="continuationSeparator" w:id="0">
    <w:p w:rsidR="00BC7835" w:rsidRDefault="00BC7835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835" w:rsidRDefault="00BC7835" w:rsidP="00FF6799">
      <w:pPr>
        <w:spacing w:after="0" w:line="240" w:lineRule="auto"/>
      </w:pPr>
      <w:r>
        <w:separator/>
      </w:r>
    </w:p>
  </w:footnote>
  <w:footnote w:type="continuationSeparator" w:id="0">
    <w:p w:rsidR="00BC7835" w:rsidRDefault="00BC7835" w:rsidP="00FF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5F" w:rsidRDefault="00E0405F">
    <w:pPr>
      <w:pStyle w:val="Encabezado"/>
    </w:pPr>
    <w:r>
      <w:rPr>
        <w:noProof/>
        <w:lang w:eastAsia="es-PA"/>
      </w:rPr>
      <w:drawing>
        <wp:inline distT="0" distB="0" distL="0" distR="0" wp14:anchorId="671131CE" wp14:editId="2982B048">
          <wp:extent cx="1936750" cy="629285"/>
          <wp:effectExtent l="0" t="0" r="635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0704"/>
    <w:multiLevelType w:val="hybridMultilevel"/>
    <w:tmpl w:val="4A74B1FA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C1D02"/>
    <w:multiLevelType w:val="hybridMultilevel"/>
    <w:tmpl w:val="131A4DB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E1A9D"/>
    <w:multiLevelType w:val="hybridMultilevel"/>
    <w:tmpl w:val="605885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67B6E"/>
    <w:multiLevelType w:val="hybridMultilevel"/>
    <w:tmpl w:val="D9C4C2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95145"/>
    <w:multiLevelType w:val="hybridMultilevel"/>
    <w:tmpl w:val="E63AF364"/>
    <w:lvl w:ilvl="0" w:tplc="C76C1DE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2713B"/>
    <w:rsid w:val="0004764F"/>
    <w:rsid w:val="000520F8"/>
    <w:rsid w:val="000732D1"/>
    <w:rsid w:val="000902B1"/>
    <w:rsid w:val="000A0802"/>
    <w:rsid w:val="000B2532"/>
    <w:rsid w:val="000C2AAA"/>
    <w:rsid w:val="000C3208"/>
    <w:rsid w:val="000F13A2"/>
    <w:rsid w:val="00124150"/>
    <w:rsid w:val="00130885"/>
    <w:rsid w:val="00154393"/>
    <w:rsid w:val="001638D5"/>
    <w:rsid w:val="00185206"/>
    <w:rsid w:val="00191DE9"/>
    <w:rsid w:val="001A2286"/>
    <w:rsid w:val="001C00BF"/>
    <w:rsid w:val="001E7734"/>
    <w:rsid w:val="00200377"/>
    <w:rsid w:val="00207EDD"/>
    <w:rsid w:val="00226CA1"/>
    <w:rsid w:val="002653CC"/>
    <w:rsid w:val="002755FA"/>
    <w:rsid w:val="002B2202"/>
    <w:rsid w:val="002C00D3"/>
    <w:rsid w:val="002E283E"/>
    <w:rsid w:val="002F53E4"/>
    <w:rsid w:val="00304A1E"/>
    <w:rsid w:val="00310ECC"/>
    <w:rsid w:val="003144A3"/>
    <w:rsid w:val="00321577"/>
    <w:rsid w:val="0039345E"/>
    <w:rsid w:val="003F1813"/>
    <w:rsid w:val="003F2E30"/>
    <w:rsid w:val="003F5F92"/>
    <w:rsid w:val="00401EEF"/>
    <w:rsid w:val="00407C7C"/>
    <w:rsid w:val="00415C47"/>
    <w:rsid w:val="00426A70"/>
    <w:rsid w:val="00441064"/>
    <w:rsid w:val="00452E7A"/>
    <w:rsid w:val="00465FC0"/>
    <w:rsid w:val="00483700"/>
    <w:rsid w:val="00490BD8"/>
    <w:rsid w:val="00496A88"/>
    <w:rsid w:val="004A6464"/>
    <w:rsid w:val="004C5007"/>
    <w:rsid w:val="004D71F8"/>
    <w:rsid w:val="00522391"/>
    <w:rsid w:val="00534764"/>
    <w:rsid w:val="00543D52"/>
    <w:rsid w:val="005564F6"/>
    <w:rsid w:val="005A185A"/>
    <w:rsid w:val="005A2A5E"/>
    <w:rsid w:val="005A3586"/>
    <w:rsid w:val="005B1D29"/>
    <w:rsid w:val="005E13AB"/>
    <w:rsid w:val="005E773B"/>
    <w:rsid w:val="005F056C"/>
    <w:rsid w:val="00605DB7"/>
    <w:rsid w:val="00624322"/>
    <w:rsid w:val="00624BD3"/>
    <w:rsid w:val="00643916"/>
    <w:rsid w:val="0065415B"/>
    <w:rsid w:val="006743F2"/>
    <w:rsid w:val="00680707"/>
    <w:rsid w:val="006849EA"/>
    <w:rsid w:val="006B2C43"/>
    <w:rsid w:val="006B7C87"/>
    <w:rsid w:val="006C2B7E"/>
    <w:rsid w:val="006C74D5"/>
    <w:rsid w:val="006E5C8F"/>
    <w:rsid w:val="00711920"/>
    <w:rsid w:val="007409AC"/>
    <w:rsid w:val="00767FDA"/>
    <w:rsid w:val="00776AA7"/>
    <w:rsid w:val="007E76E1"/>
    <w:rsid w:val="00821B55"/>
    <w:rsid w:val="0083412B"/>
    <w:rsid w:val="00845B77"/>
    <w:rsid w:val="00866BE3"/>
    <w:rsid w:val="008825AB"/>
    <w:rsid w:val="00893317"/>
    <w:rsid w:val="008D2826"/>
    <w:rsid w:val="008D3F1F"/>
    <w:rsid w:val="009012C2"/>
    <w:rsid w:val="00902078"/>
    <w:rsid w:val="0093379D"/>
    <w:rsid w:val="00943299"/>
    <w:rsid w:val="00982F68"/>
    <w:rsid w:val="009A1CA2"/>
    <w:rsid w:val="009C562C"/>
    <w:rsid w:val="009E5A50"/>
    <w:rsid w:val="00A134A0"/>
    <w:rsid w:val="00A135E1"/>
    <w:rsid w:val="00A1542E"/>
    <w:rsid w:val="00A24AD8"/>
    <w:rsid w:val="00A731BE"/>
    <w:rsid w:val="00A928D2"/>
    <w:rsid w:val="00AA781C"/>
    <w:rsid w:val="00AB3AD1"/>
    <w:rsid w:val="00AD6AA5"/>
    <w:rsid w:val="00AE252B"/>
    <w:rsid w:val="00B24D61"/>
    <w:rsid w:val="00B32683"/>
    <w:rsid w:val="00B42AC0"/>
    <w:rsid w:val="00B449C7"/>
    <w:rsid w:val="00B936C2"/>
    <w:rsid w:val="00BC150D"/>
    <w:rsid w:val="00BC7835"/>
    <w:rsid w:val="00BD1DC5"/>
    <w:rsid w:val="00C1373F"/>
    <w:rsid w:val="00C37FDE"/>
    <w:rsid w:val="00C432F0"/>
    <w:rsid w:val="00C70598"/>
    <w:rsid w:val="00C778C8"/>
    <w:rsid w:val="00C82069"/>
    <w:rsid w:val="00C8778C"/>
    <w:rsid w:val="00CE0FE8"/>
    <w:rsid w:val="00D3409E"/>
    <w:rsid w:val="00D43562"/>
    <w:rsid w:val="00D8471A"/>
    <w:rsid w:val="00D85CFD"/>
    <w:rsid w:val="00DA14D1"/>
    <w:rsid w:val="00DA400B"/>
    <w:rsid w:val="00DA4C8C"/>
    <w:rsid w:val="00DA6661"/>
    <w:rsid w:val="00DB0C04"/>
    <w:rsid w:val="00DF4261"/>
    <w:rsid w:val="00E0405F"/>
    <w:rsid w:val="00E2480B"/>
    <w:rsid w:val="00E37DB4"/>
    <w:rsid w:val="00E51E79"/>
    <w:rsid w:val="00E73303"/>
    <w:rsid w:val="00E82C3B"/>
    <w:rsid w:val="00E84FE2"/>
    <w:rsid w:val="00EC7A96"/>
    <w:rsid w:val="00F01D3C"/>
    <w:rsid w:val="00F07E29"/>
    <w:rsid w:val="00F46457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D2F79-445A-4D62-9FB6-178E9A4C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794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80</cp:revision>
  <cp:lastPrinted>2019-10-02T13:36:00Z</cp:lastPrinted>
  <dcterms:created xsi:type="dcterms:W3CDTF">2019-04-22T16:01:00Z</dcterms:created>
  <dcterms:modified xsi:type="dcterms:W3CDTF">2019-10-31T14:30:00Z</dcterms:modified>
</cp:coreProperties>
</file>