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1B47A2">
        <w:rPr>
          <w:rFonts w:ascii="Times New Roman" w:hAnsi="Times New Roman" w:cs="Times New Roman"/>
          <w:b/>
        </w:rPr>
        <w:t>-DEIA-DEG</w:t>
      </w:r>
      <w:r w:rsidR="00704558">
        <w:rPr>
          <w:rFonts w:ascii="Times New Roman" w:hAnsi="Times New Roman" w:cs="Times New Roman"/>
          <w:b/>
        </w:rPr>
        <w:t>IA-</w:t>
      </w:r>
      <w:r w:rsidR="00947B89" w:rsidRPr="00947B89">
        <w:rPr>
          <w:rFonts w:ascii="Times New Roman" w:hAnsi="Times New Roman" w:cs="Times New Roman"/>
          <w:b/>
        </w:rPr>
        <w:t>417</w:t>
      </w:r>
      <w:r w:rsidR="007E4EBD" w:rsidRPr="00947B89">
        <w:rPr>
          <w:rFonts w:ascii="Times New Roman" w:hAnsi="Times New Roman" w:cs="Times New Roman"/>
          <w:b/>
        </w:rPr>
        <w:t>-</w:t>
      </w:r>
      <w:r w:rsidR="00947B89" w:rsidRPr="00947B89">
        <w:rPr>
          <w:rFonts w:ascii="Times New Roman" w:hAnsi="Times New Roman" w:cs="Times New Roman"/>
          <w:b/>
        </w:rPr>
        <w:t>3110</w:t>
      </w:r>
      <w:r w:rsidR="00704558" w:rsidRPr="00947B89">
        <w:rPr>
          <w:rFonts w:ascii="Times New Roman" w:hAnsi="Times New Roman" w:cs="Times New Roman"/>
          <w:b/>
        </w:rPr>
        <w:t>-</w:t>
      </w:r>
      <w:r w:rsidRPr="00947B89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947B89">
        <w:rPr>
          <w:rFonts w:ascii="Times New Roman" w:hAnsi="Times New Roman" w:cs="Times New Roman"/>
          <w:b/>
        </w:rPr>
        <w:t xml:space="preserve"> 31 de octubre de 2019</w:t>
      </w:r>
      <w:r w:rsidR="00704558">
        <w:rPr>
          <w:rFonts w:ascii="Times New Roman" w:hAnsi="Times New Roman" w:cs="Times New Roman"/>
          <w:b/>
        </w:rPr>
        <w:t xml:space="preserve">       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</w:t>
            </w:r>
            <w:bookmarkStart w:id="0" w:name="_GoBack"/>
            <w:bookmarkEnd w:id="0"/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ultor</w:t>
            </w:r>
          </w:p>
          <w:p w:rsidR="00704558" w:rsidRPr="00947B89" w:rsidRDefault="00947B89" w:rsidP="00DA1EFF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 w:rsidRPr="00947B89">
              <w:rPr>
                <w:rFonts w:ascii="Arial" w:eastAsia="Times New Roman" w:hAnsi="Arial" w:cs="Arial"/>
                <w:b/>
                <w:lang w:val="es-PA" w:eastAsia="es-ES"/>
              </w:rPr>
              <w:t>KATRINA JENNIFER MURRAY SANTOS</w:t>
            </w:r>
            <w:r w:rsidR="00DA1EFF" w:rsidRPr="00947B89">
              <w:rPr>
                <w:rFonts w:ascii="Arial" w:eastAsia="Times New Roman" w:hAnsi="Arial" w:cs="Arial"/>
                <w:b/>
                <w:lang w:val="es-PA" w:eastAsia="es-ES"/>
              </w:rPr>
              <w:t>.</w:t>
            </w:r>
            <w:r w:rsidR="00704558" w:rsidRPr="00947B89">
              <w:rPr>
                <w:rFonts w:ascii="Arial" w:eastAsia="Times New Roman" w:hAnsi="Arial" w:cs="Arial"/>
                <w:b/>
                <w:lang w:val="es-PA" w:eastAsia="es-ES"/>
              </w:rPr>
              <w:t xml:space="preserve">  </w:t>
            </w:r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 w:rsidRPr="00947B89">
              <w:rPr>
                <w:rFonts w:ascii="Arial" w:eastAsia="Times New Roman" w:hAnsi="Arial" w:cs="Arial"/>
                <w:b/>
                <w:lang w:val="es-PA" w:eastAsia="es-ES"/>
              </w:rPr>
              <w:t>39</w:t>
            </w:r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proofErr w:type="spellStart"/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>fojas</w:t>
            </w:r>
            <w:proofErr w:type="spellEnd"/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 xml:space="preserve"> y el expediente físico consta de </w:t>
            </w:r>
            <w:r w:rsidRPr="00947B89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proofErr w:type="spellStart"/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>fojas</w:t>
            </w:r>
            <w:proofErr w:type="spellEnd"/>
            <w:r w:rsidR="00704558" w:rsidRPr="00947B89">
              <w:rPr>
                <w:rFonts w:ascii="Arial" w:eastAsia="Times New Roman" w:hAnsi="Arial" w:cs="Arial"/>
                <w:lang w:val="es-PA" w:eastAsia="es-ES"/>
              </w:rPr>
              <w:t>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señor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947B89">
        <w:rPr>
          <w:rFonts w:ascii="Arial" w:eastAsia="Times New Roman" w:hAnsi="Arial" w:cs="Arial"/>
          <w:b/>
          <w:lang w:val="es-PA" w:eastAsia="es-ES"/>
        </w:rPr>
        <w:t>Katrina Jennifer Murray S</w:t>
      </w:r>
      <w:r w:rsidR="00947B89" w:rsidRPr="00947B89">
        <w:rPr>
          <w:rFonts w:ascii="Arial" w:eastAsia="Times New Roman" w:hAnsi="Arial" w:cs="Arial"/>
          <w:b/>
          <w:lang w:val="es-PA" w:eastAsia="es-ES"/>
        </w:rPr>
        <w:t>antos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5A3D79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 w:rsidR="00947B89">
        <w:rPr>
          <w:rFonts w:ascii="Arial" w:eastAsia="Times New Roman" w:hAnsi="Arial" w:cs="Arial"/>
          <w:lang w:val="es-ES" w:eastAsia="es-ES"/>
        </w:rPr>
        <w:t>mjvq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162EF89" wp14:editId="7B8C5E0A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B89">
        <w:rPr>
          <w:rFonts w:ascii="Arial" w:eastAsia="Times New Roman" w:hAnsi="Arial" w:cs="Arial"/>
          <w:lang w:val="es-ES" w:eastAsia="es-ES"/>
        </w:rPr>
        <w:t>jdo</w:t>
      </w:r>
      <w:proofErr w:type="spellEnd"/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845" w:rsidRDefault="00987845" w:rsidP="002D333D">
      <w:r>
        <w:separator/>
      </w:r>
    </w:p>
  </w:endnote>
  <w:endnote w:type="continuationSeparator" w:id="0">
    <w:p w:rsidR="00987845" w:rsidRDefault="0098784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845" w:rsidRDefault="00987845" w:rsidP="002D333D">
      <w:r>
        <w:separator/>
      </w:r>
    </w:p>
  </w:footnote>
  <w:footnote w:type="continuationSeparator" w:id="0">
    <w:p w:rsidR="00987845" w:rsidRDefault="0098784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57948"/>
    <w:rsid w:val="00090869"/>
    <w:rsid w:val="000C769A"/>
    <w:rsid w:val="000E6E59"/>
    <w:rsid w:val="001B47A2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14D42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A3D79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533D7"/>
    <w:rsid w:val="008B5D51"/>
    <w:rsid w:val="008C3F08"/>
    <w:rsid w:val="008C75A5"/>
    <w:rsid w:val="00947B89"/>
    <w:rsid w:val="00967CED"/>
    <w:rsid w:val="009874D2"/>
    <w:rsid w:val="00987845"/>
    <w:rsid w:val="009A3CE9"/>
    <w:rsid w:val="009E5E97"/>
    <w:rsid w:val="00B8100C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DA1EFF"/>
    <w:rsid w:val="00EB3E66"/>
    <w:rsid w:val="00EC568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3</cp:revision>
  <cp:lastPrinted>2019-08-22T14:27:00Z</cp:lastPrinted>
  <dcterms:created xsi:type="dcterms:W3CDTF">2019-10-11T20:16:00Z</dcterms:created>
  <dcterms:modified xsi:type="dcterms:W3CDTF">2019-10-31T17:58:00Z</dcterms:modified>
</cp:coreProperties>
</file>