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13A" w:rsidRPr="00061308" w:rsidRDefault="00EB513A" w:rsidP="00EB513A">
      <w:pPr>
        <w:pStyle w:val="Encabezado1"/>
        <w:spacing w:line="276" w:lineRule="auto"/>
        <w:jc w:val="center"/>
        <w:rPr>
          <w:szCs w:val="24"/>
        </w:rPr>
      </w:pPr>
      <w:r w:rsidRPr="00061308">
        <w:rPr>
          <w:szCs w:val="24"/>
        </w:rPr>
        <w:t>FORMATO-EIA-FA-007</w:t>
      </w:r>
    </w:p>
    <w:p w:rsidR="00EB513A" w:rsidRPr="00061308" w:rsidRDefault="00EB513A" w:rsidP="00EB513A">
      <w:pPr>
        <w:tabs>
          <w:tab w:val="left" w:pos="0"/>
          <w:tab w:val="left" w:pos="1440"/>
        </w:tabs>
        <w:suppressAutoHyphens/>
        <w:spacing w:line="276" w:lineRule="auto"/>
        <w:jc w:val="center"/>
        <w:rPr>
          <w:color w:val="000000"/>
          <w:szCs w:val="24"/>
        </w:rPr>
      </w:pPr>
      <w:r w:rsidRPr="00061308">
        <w:rPr>
          <w:color w:val="000000"/>
          <w:szCs w:val="24"/>
        </w:rPr>
        <w:t>INFORME DE REVISIÓN DE CONTENIDOS MÍNIMOS DEL</w:t>
      </w:r>
    </w:p>
    <w:p w:rsidR="00EB513A" w:rsidRPr="00061308" w:rsidRDefault="00EB513A" w:rsidP="00EB513A">
      <w:pPr>
        <w:tabs>
          <w:tab w:val="left" w:pos="0"/>
          <w:tab w:val="left" w:pos="1440"/>
        </w:tabs>
        <w:suppressAutoHyphens/>
        <w:spacing w:line="276" w:lineRule="auto"/>
        <w:jc w:val="center"/>
        <w:rPr>
          <w:color w:val="000000"/>
          <w:szCs w:val="24"/>
        </w:rPr>
      </w:pPr>
      <w:r w:rsidRPr="00061308">
        <w:rPr>
          <w:color w:val="000000"/>
          <w:szCs w:val="24"/>
        </w:rPr>
        <w:t>ESTUDIO DE IMPACTO AMBIENTAL  No. SEIA 13</w:t>
      </w:r>
      <w:r w:rsidR="00A13F85" w:rsidRPr="00061308">
        <w:rPr>
          <w:color w:val="000000"/>
          <w:szCs w:val="24"/>
        </w:rPr>
        <w:t>7</w:t>
      </w:r>
      <w:r w:rsidRPr="00061308">
        <w:rPr>
          <w:color w:val="000000"/>
          <w:szCs w:val="24"/>
        </w:rPr>
        <w:t>-2019</w:t>
      </w:r>
    </w:p>
    <w:p w:rsidR="00EB513A" w:rsidRPr="00061308" w:rsidRDefault="00EB513A" w:rsidP="00EB513A">
      <w:pPr>
        <w:pBdr>
          <w:left w:val="none" w:sz="255" w:space="5" w:color="auto" w:shadow="1" w:frame="1"/>
        </w:pBdr>
        <w:tabs>
          <w:tab w:val="left" w:pos="0"/>
          <w:tab w:val="left" w:pos="1440"/>
        </w:tabs>
        <w:suppressAutoHyphens/>
        <w:spacing w:line="276" w:lineRule="auto"/>
        <w:jc w:val="both"/>
        <w:rPr>
          <w:b/>
          <w:color w:val="000000"/>
          <w:szCs w:val="24"/>
        </w:rPr>
      </w:pPr>
    </w:p>
    <w:tbl>
      <w:tblPr>
        <w:tblpPr w:leftFromText="141" w:rightFromText="141" w:vertAnchor="page" w:horzAnchor="margin" w:tblpY="2791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42"/>
        <w:gridCol w:w="5980"/>
      </w:tblGrid>
      <w:tr w:rsidR="00191CC8" w:rsidRPr="00061308" w:rsidTr="00191CC8">
        <w:trPr>
          <w:trHeight w:val="299"/>
        </w:trPr>
        <w:tc>
          <w:tcPr>
            <w:tcW w:w="3342" w:type="dxa"/>
            <w:shd w:val="clear" w:color="auto" w:fill="auto"/>
          </w:tcPr>
          <w:p w:rsidR="00191CC8" w:rsidRPr="00061308" w:rsidRDefault="00191CC8" w:rsidP="00191CC8">
            <w:pPr>
              <w:keepNext/>
              <w:tabs>
                <w:tab w:val="left" w:pos="3420"/>
                <w:tab w:val="left" w:pos="3600"/>
                <w:tab w:val="left" w:pos="3780"/>
              </w:tabs>
              <w:spacing w:line="276" w:lineRule="auto"/>
              <w:ind w:left="284"/>
              <w:outlineLvl w:val="1"/>
              <w:rPr>
                <w:b/>
                <w:color w:val="000000"/>
                <w:szCs w:val="24"/>
              </w:rPr>
            </w:pPr>
            <w:r w:rsidRPr="00061308">
              <w:rPr>
                <w:b/>
                <w:color w:val="000000"/>
                <w:szCs w:val="24"/>
              </w:rPr>
              <w:t>FECHA DE INGRESO:</w:t>
            </w:r>
          </w:p>
        </w:tc>
        <w:tc>
          <w:tcPr>
            <w:tcW w:w="5980" w:type="dxa"/>
            <w:shd w:val="clear" w:color="auto" w:fill="auto"/>
          </w:tcPr>
          <w:p w:rsidR="00191CC8" w:rsidRPr="00061308" w:rsidRDefault="004E026B" w:rsidP="00191CC8">
            <w:pPr>
              <w:keepNext/>
              <w:tabs>
                <w:tab w:val="left" w:pos="3420"/>
                <w:tab w:val="left" w:pos="3600"/>
                <w:tab w:val="left" w:pos="3780"/>
              </w:tabs>
              <w:spacing w:line="276" w:lineRule="auto"/>
              <w:outlineLvl w:val="1"/>
              <w:rPr>
                <w:b/>
                <w:color w:val="000000"/>
                <w:szCs w:val="24"/>
              </w:rPr>
            </w:pPr>
            <w:r w:rsidRPr="00061308">
              <w:rPr>
                <w:b/>
                <w:color w:val="000000"/>
                <w:szCs w:val="24"/>
              </w:rPr>
              <w:t>17</w:t>
            </w:r>
            <w:r w:rsidR="00191CC8" w:rsidRPr="00061308">
              <w:rPr>
                <w:b/>
                <w:color w:val="000000"/>
                <w:szCs w:val="24"/>
              </w:rPr>
              <w:t xml:space="preserve"> DE OCTUBRE DE 2019</w:t>
            </w:r>
          </w:p>
        </w:tc>
      </w:tr>
      <w:tr w:rsidR="00191CC8" w:rsidRPr="00061308" w:rsidTr="00191CC8">
        <w:trPr>
          <w:trHeight w:val="70"/>
        </w:trPr>
        <w:tc>
          <w:tcPr>
            <w:tcW w:w="3342" w:type="dxa"/>
            <w:shd w:val="clear" w:color="auto" w:fill="auto"/>
          </w:tcPr>
          <w:p w:rsidR="00191CC8" w:rsidRPr="00061308" w:rsidRDefault="00191CC8" w:rsidP="00191CC8">
            <w:pPr>
              <w:keepNext/>
              <w:tabs>
                <w:tab w:val="left" w:pos="3420"/>
                <w:tab w:val="left" w:pos="3600"/>
                <w:tab w:val="left" w:pos="3780"/>
              </w:tabs>
              <w:spacing w:line="276" w:lineRule="auto"/>
              <w:ind w:left="284"/>
              <w:outlineLvl w:val="1"/>
              <w:rPr>
                <w:b/>
                <w:color w:val="000000"/>
                <w:szCs w:val="24"/>
              </w:rPr>
            </w:pPr>
            <w:r w:rsidRPr="00061308">
              <w:rPr>
                <w:b/>
                <w:color w:val="000000"/>
                <w:szCs w:val="24"/>
              </w:rPr>
              <w:t>FECHA DE INFORME:</w:t>
            </w:r>
          </w:p>
        </w:tc>
        <w:tc>
          <w:tcPr>
            <w:tcW w:w="5980" w:type="dxa"/>
            <w:shd w:val="clear" w:color="auto" w:fill="auto"/>
          </w:tcPr>
          <w:p w:rsidR="00191CC8" w:rsidRPr="00061308" w:rsidRDefault="004E026B" w:rsidP="004E026B">
            <w:pPr>
              <w:keepNext/>
              <w:tabs>
                <w:tab w:val="left" w:pos="3420"/>
                <w:tab w:val="left" w:pos="3600"/>
                <w:tab w:val="left" w:pos="3780"/>
              </w:tabs>
              <w:spacing w:line="276" w:lineRule="auto"/>
              <w:outlineLvl w:val="1"/>
              <w:rPr>
                <w:b/>
                <w:color w:val="000000"/>
                <w:szCs w:val="24"/>
              </w:rPr>
            </w:pPr>
            <w:r w:rsidRPr="00061308">
              <w:rPr>
                <w:b/>
                <w:color w:val="000000"/>
                <w:szCs w:val="24"/>
              </w:rPr>
              <w:t>18</w:t>
            </w:r>
            <w:r w:rsidR="00191CC8" w:rsidRPr="00061308">
              <w:rPr>
                <w:b/>
                <w:color w:val="000000"/>
                <w:szCs w:val="24"/>
              </w:rPr>
              <w:t xml:space="preserve"> DE OCTUBRE DE 2019</w:t>
            </w:r>
          </w:p>
        </w:tc>
      </w:tr>
      <w:tr w:rsidR="00191CC8" w:rsidRPr="00061308" w:rsidTr="00191CC8">
        <w:trPr>
          <w:trHeight w:val="329"/>
        </w:trPr>
        <w:tc>
          <w:tcPr>
            <w:tcW w:w="3342" w:type="dxa"/>
            <w:shd w:val="clear" w:color="auto" w:fill="auto"/>
          </w:tcPr>
          <w:p w:rsidR="00191CC8" w:rsidRPr="00061308" w:rsidRDefault="00191CC8" w:rsidP="00191CC8">
            <w:pPr>
              <w:spacing w:line="276" w:lineRule="auto"/>
              <w:ind w:left="3884" w:hanging="3600"/>
              <w:rPr>
                <w:b/>
                <w:color w:val="000000"/>
                <w:szCs w:val="24"/>
                <w:lang w:val="es-MX"/>
              </w:rPr>
            </w:pPr>
            <w:r w:rsidRPr="00061308">
              <w:rPr>
                <w:b/>
                <w:color w:val="000000"/>
                <w:szCs w:val="24"/>
                <w:lang w:val="es-MX"/>
              </w:rPr>
              <w:t>PROYECTO:</w:t>
            </w:r>
          </w:p>
        </w:tc>
        <w:tc>
          <w:tcPr>
            <w:tcW w:w="5980" w:type="dxa"/>
            <w:shd w:val="clear" w:color="auto" w:fill="auto"/>
          </w:tcPr>
          <w:p w:rsidR="00191CC8" w:rsidRPr="00061308" w:rsidRDefault="004E026B" w:rsidP="00061308">
            <w:pPr>
              <w:spacing w:line="276" w:lineRule="auto"/>
              <w:rPr>
                <w:b/>
                <w:szCs w:val="24"/>
              </w:rPr>
            </w:pPr>
            <w:r w:rsidRPr="00061308">
              <w:rPr>
                <w:b/>
                <w:bCs/>
                <w:szCs w:val="24"/>
              </w:rPr>
              <w:t>ESTACIÓN DE COMBUSTIBLE Y TIENDA DE CONVENIENCIA CENTENIAL</w:t>
            </w:r>
            <w:r w:rsidR="00191CC8" w:rsidRPr="00061308">
              <w:rPr>
                <w:b/>
                <w:szCs w:val="24"/>
              </w:rPr>
              <w:t>.</w:t>
            </w:r>
          </w:p>
        </w:tc>
      </w:tr>
      <w:tr w:rsidR="00191CC8" w:rsidRPr="00061308" w:rsidTr="00191CC8">
        <w:trPr>
          <w:trHeight w:val="70"/>
        </w:trPr>
        <w:tc>
          <w:tcPr>
            <w:tcW w:w="3342" w:type="dxa"/>
            <w:shd w:val="clear" w:color="auto" w:fill="auto"/>
          </w:tcPr>
          <w:p w:rsidR="00191CC8" w:rsidRPr="00061308" w:rsidRDefault="00191CC8" w:rsidP="00191CC8">
            <w:pPr>
              <w:spacing w:line="276" w:lineRule="auto"/>
              <w:ind w:left="3884" w:hanging="3600"/>
              <w:rPr>
                <w:b/>
                <w:color w:val="000000"/>
                <w:szCs w:val="24"/>
                <w:lang w:val="es-MX"/>
              </w:rPr>
            </w:pPr>
            <w:r w:rsidRPr="00061308">
              <w:rPr>
                <w:b/>
                <w:color w:val="000000"/>
                <w:szCs w:val="24"/>
                <w:lang w:val="es-MX"/>
              </w:rPr>
              <w:t>CATEGORÍA:</w:t>
            </w:r>
          </w:p>
        </w:tc>
        <w:tc>
          <w:tcPr>
            <w:tcW w:w="5980" w:type="dxa"/>
            <w:shd w:val="clear" w:color="auto" w:fill="auto"/>
          </w:tcPr>
          <w:p w:rsidR="00191CC8" w:rsidRPr="00061308" w:rsidRDefault="00191CC8" w:rsidP="00191CC8">
            <w:pPr>
              <w:spacing w:line="276" w:lineRule="auto"/>
              <w:rPr>
                <w:b/>
                <w:szCs w:val="24"/>
              </w:rPr>
            </w:pPr>
            <w:r w:rsidRPr="00061308">
              <w:rPr>
                <w:b/>
                <w:szCs w:val="24"/>
              </w:rPr>
              <w:t>I</w:t>
            </w:r>
          </w:p>
        </w:tc>
      </w:tr>
      <w:tr w:rsidR="00191CC8" w:rsidRPr="00061308" w:rsidTr="00191CC8">
        <w:trPr>
          <w:trHeight w:val="299"/>
        </w:trPr>
        <w:tc>
          <w:tcPr>
            <w:tcW w:w="3342" w:type="dxa"/>
            <w:shd w:val="clear" w:color="auto" w:fill="auto"/>
          </w:tcPr>
          <w:p w:rsidR="00191CC8" w:rsidRPr="00061308" w:rsidRDefault="00191CC8" w:rsidP="00191CC8">
            <w:pPr>
              <w:spacing w:line="276" w:lineRule="auto"/>
              <w:ind w:left="3884" w:hanging="3600"/>
              <w:rPr>
                <w:b/>
                <w:color w:val="000000"/>
                <w:szCs w:val="24"/>
              </w:rPr>
            </w:pPr>
            <w:r w:rsidRPr="00061308">
              <w:rPr>
                <w:b/>
                <w:color w:val="000000"/>
                <w:szCs w:val="24"/>
              </w:rPr>
              <w:t>PROMOTOR:</w:t>
            </w:r>
          </w:p>
        </w:tc>
        <w:tc>
          <w:tcPr>
            <w:tcW w:w="5980" w:type="dxa"/>
            <w:shd w:val="clear" w:color="auto" w:fill="auto"/>
          </w:tcPr>
          <w:p w:rsidR="00191CC8" w:rsidRPr="00061308" w:rsidRDefault="004E026B" w:rsidP="004E026B">
            <w:pPr>
              <w:spacing w:before="120" w:after="120" w:line="276" w:lineRule="auto"/>
              <w:rPr>
                <w:b/>
                <w:szCs w:val="24"/>
                <w:lang w:val="es-PA" w:eastAsia="es-ES"/>
              </w:rPr>
            </w:pPr>
            <w:r w:rsidRPr="00061308">
              <w:rPr>
                <w:b/>
                <w:szCs w:val="24"/>
                <w:lang w:val="es-PA" w:eastAsia="es-ES"/>
              </w:rPr>
              <w:t>PETROLERA NACIONAL, S.A.</w:t>
            </w:r>
          </w:p>
        </w:tc>
      </w:tr>
      <w:tr w:rsidR="00191CC8" w:rsidRPr="00061308" w:rsidTr="00191CC8">
        <w:trPr>
          <w:trHeight w:val="774"/>
        </w:trPr>
        <w:tc>
          <w:tcPr>
            <w:tcW w:w="3342" w:type="dxa"/>
            <w:shd w:val="clear" w:color="auto" w:fill="auto"/>
          </w:tcPr>
          <w:p w:rsidR="00191CC8" w:rsidRPr="00061308" w:rsidRDefault="00191CC8" w:rsidP="00191CC8">
            <w:pPr>
              <w:tabs>
                <w:tab w:val="left" w:pos="3600"/>
              </w:tabs>
              <w:spacing w:line="276" w:lineRule="auto"/>
              <w:ind w:left="3884" w:hanging="3600"/>
              <w:rPr>
                <w:b/>
                <w:color w:val="000000"/>
                <w:szCs w:val="24"/>
                <w:lang w:val="es-MX"/>
              </w:rPr>
            </w:pPr>
            <w:commentRangeStart w:id="0"/>
            <w:r w:rsidRPr="00061308">
              <w:rPr>
                <w:b/>
                <w:color w:val="000000"/>
                <w:szCs w:val="24"/>
                <w:lang w:val="es-MX"/>
              </w:rPr>
              <w:t>CONSULTORES:</w:t>
            </w:r>
            <w:commentRangeEnd w:id="0"/>
            <w:r w:rsidRPr="00061308">
              <w:rPr>
                <w:szCs w:val="24"/>
              </w:rPr>
              <w:commentReference w:id="0"/>
            </w:r>
          </w:p>
        </w:tc>
        <w:tc>
          <w:tcPr>
            <w:tcW w:w="5980" w:type="dxa"/>
            <w:shd w:val="clear" w:color="auto" w:fill="auto"/>
          </w:tcPr>
          <w:p w:rsidR="00191CC8" w:rsidRPr="00061308" w:rsidRDefault="000542C3" w:rsidP="000542C3">
            <w:pPr>
              <w:spacing w:before="120" w:after="120"/>
              <w:rPr>
                <w:rFonts w:eastAsia="Calibri"/>
                <w:b/>
                <w:color w:val="000000"/>
                <w:szCs w:val="24"/>
                <w:lang w:val="es-PA" w:eastAsia="es-ES"/>
              </w:rPr>
            </w:pPr>
            <w:r w:rsidRPr="00061308">
              <w:rPr>
                <w:rFonts w:eastAsia="Calibri"/>
                <w:b/>
                <w:color w:val="000000"/>
                <w:szCs w:val="24"/>
                <w:shd w:val="clear" w:color="auto" w:fill="F8F8F8"/>
                <w:lang w:val="es-PA" w:eastAsia="es-ES"/>
              </w:rPr>
              <w:t>CARLOTA Q. SANDOVAL (IAR-049-2000) y GEORGIA J. AGUILAR (IRC-004-11).</w:t>
            </w:r>
          </w:p>
        </w:tc>
      </w:tr>
      <w:tr w:rsidR="00191CC8" w:rsidRPr="00061308" w:rsidTr="00191CC8">
        <w:trPr>
          <w:trHeight w:val="70"/>
        </w:trPr>
        <w:tc>
          <w:tcPr>
            <w:tcW w:w="3342" w:type="dxa"/>
            <w:shd w:val="clear" w:color="auto" w:fill="auto"/>
          </w:tcPr>
          <w:p w:rsidR="00191CC8" w:rsidRPr="00061308" w:rsidRDefault="00191CC8" w:rsidP="00191CC8">
            <w:pPr>
              <w:tabs>
                <w:tab w:val="left" w:pos="3600"/>
              </w:tabs>
              <w:spacing w:line="276" w:lineRule="auto"/>
              <w:ind w:left="3884" w:hanging="3600"/>
              <w:rPr>
                <w:b/>
                <w:color w:val="000000"/>
                <w:szCs w:val="24"/>
              </w:rPr>
            </w:pPr>
            <w:r w:rsidRPr="00061308">
              <w:rPr>
                <w:b/>
                <w:color w:val="000000"/>
                <w:szCs w:val="24"/>
              </w:rPr>
              <w:t>LOCALIZACIÓN:</w:t>
            </w:r>
          </w:p>
        </w:tc>
        <w:tc>
          <w:tcPr>
            <w:tcW w:w="5980" w:type="dxa"/>
            <w:shd w:val="clear" w:color="auto" w:fill="auto"/>
          </w:tcPr>
          <w:p w:rsidR="00191CC8" w:rsidRPr="00061308" w:rsidRDefault="00191CC8" w:rsidP="004E026B">
            <w:pPr>
              <w:tabs>
                <w:tab w:val="left" w:pos="3600"/>
              </w:tabs>
              <w:spacing w:line="276" w:lineRule="auto"/>
              <w:jc w:val="both"/>
              <w:rPr>
                <w:b/>
                <w:color w:val="000000"/>
                <w:szCs w:val="24"/>
              </w:rPr>
            </w:pPr>
            <w:r w:rsidRPr="00061308">
              <w:rPr>
                <w:b/>
                <w:color w:val="000000"/>
                <w:szCs w:val="24"/>
              </w:rPr>
              <w:t xml:space="preserve">CORREGIMIENTO DE </w:t>
            </w:r>
            <w:r w:rsidR="004E026B" w:rsidRPr="00061308">
              <w:rPr>
                <w:b/>
                <w:color w:val="000000"/>
                <w:szCs w:val="24"/>
              </w:rPr>
              <w:t>ANCÓN</w:t>
            </w:r>
            <w:r w:rsidRPr="00061308">
              <w:rPr>
                <w:b/>
                <w:color w:val="000000"/>
                <w:szCs w:val="24"/>
              </w:rPr>
              <w:t>,  DISTRITO DE PANAMÁ, PROVINCIA DE PANAMÁ.</w:t>
            </w:r>
          </w:p>
        </w:tc>
      </w:tr>
    </w:tbl>
    <w:p w:rsidR="00EB513A" w:rsidRPr="00061308" w:rsidRDefault="00EB513A" w:rsidP="00EB513A">
      <w:pPr>
        <w:pBdr>
          <w:left w:val="none" w:sz="255" w:space="5" w:color="auto" w:shadow="1" w:frame="1"/>
        </w:pBdr>
        <w:tabs>
          <w:tab w:val="left" w:pos="0"/>
          <w:tab w:val="left" w:pos="1440"/>
        </w:tabs>
        <w:suppressAutoHyphens/>
        <w:spacing w:line="276" w:lineRule="auto"/>
        <w:jc w:val="both"/>
        <w:rPr>
          <w:b/>
          <w:color w:val="000000"/>
          <w:szCs w:val="24"/>
        </w:rPr>
      </w:pPr>
    </w:p>
    <w:p w:rsidR="00EB513A" w:rsidRPr="00061308" w:rsidRDefault="00EB513A" w:rsidP="00EB513A">
      <w:pPr>
        <w:pBdr>
          <w:left w:val="none" w:sz="255" w:space="5" w:color="auto" w:shadow="1" w:frame="1"/>
        </w:pBdr>
        <w:tabs>
          <w:tab w:val="left" w:pos="0"/>
          <w:tab w:val="left" w:pos="1440"/>
        </w:tabs>
        <w:suppressAutoHyphens/>
        <w:spacing w:line="276" w:lineRule="auto"/>
        <w:jc w:val="both"/>
        <w:rPr>
          <w:color w:val="000000"/>
          <w:szCs w:val="24"/>
        </w:rPr>
      </w:pPr>
      <w:r w:rsidRPr="00061308">
        <w:rPr>
          <w:b/>
          <w:color w:val="000000"/>
          <w:szCs w:val="24"/>
        </w:rPr>
        <w:t>BREVE DESCRIPCIÓN DEL PROYECTO</w:t>
      </w:r>
      <w:r w:rsidRPr="00061308">
        <w:rPr>
          <w:color w:val="000000"/>
          <w:szCs w:val="24"/>
        </w:rPr>
        <w:t>:</w:t>
      </w:r>
    </w:p>
    <w:p w:rsidR="00EB513A" w:rsidRPr="00061308" w:rsidRDefault="005E707F" w:rsidP="009E2A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color w:val="000000"/>
          <w:szCs w:val="24"/>
          <w:lang w:val="es-PA"/>
        </w:rPr>
      </w:pPr>
      <w:r w:rsidRPr="00061308">
        <w:rPr>
          <w:szCs w:val="24"/>
        </w:rPr>
        <w:t xml:space="preserve">El proyecto </w:t>
      </w:r>
      <w:r w:rsidRPr="00061308">
        <w:rPr>
          <w:b/>
          <w:bCs/>
          <w:szCs w:val="24"/>
        </w:rPr>
        <w:t xml:space="preserve">ESTACIÓN DE COMBUSTIBLE Y TIENDA DE CONVENIENCIA TERPEL CENTENIAL </w:t>
      </w:r>
      <w:r w:rsidRPr="00061308">
        <w:rPr>
          <w:szCs w:val="24"/>
        </w:rPr>
        <w:t>consiste en la construcción de una estación de combustible la cual tendrá un área de construcción total de 5,083 m</w:t>
      </w:r>
      <w:r w:rsidR="00291ABF">
        <w:rPr>
          <w:szCs w:val="24"/>
        </w:rPr>
        <w:t>²</w:t>
      </w:r>
      <w:r w:rsidRPr="00061308">
        <w:rPr>
          <w:szCs w:val="24"/>
        </w:rPr>
        <w:t xml:space="preserve"> ubicado Vía cincuentenario esquin</w:t>
      </w:r>
      <w:r w:rsidR="00291ABF">
        <w:rPr>
          <w:szCs w:val="24"/>
        </w:rPr>
        <w:t>a con la entrada a PH Venecia, c</w:t>
      </w:r>
      <w:r w:rsidRPr="00061308">
        <w:rPr>
          <w:szCs w:val="24"/>
        </w:rPr>
        <w:t xml:space="preserve">orregimiento Ancón, </w:t>
      </w:r>
      <w:r w:rsidR="00291ABF">
        <w:rPr>
          <w:szCs w:val="24"/>
        </w:rPr>
        <w:t>distrito de Panamá, p</w:t>
      </w:r>
      <w:r w:rsidRPr="00061308">
        <w:rPr>
          <w:szCs w:val="24"/>
        </w:rPr>
        <w:t xml:space="preserve">rovincia de Panamá en el (inmueble) con Folio Real </w:t>
      </w:r>
      <w:r w:rsidRPr="00061308">
        <w:rPr>
          <w:b/>
          <w:bCs/>
          <w:szCs w:val="24"/>
        </w:rPr>
        <w:t xml:space="preserve">N° 234252 (F) </w:t>
      </w:r>
    </w:p>
    <w:p w:rsidR="00EB513A" w:rsidRPr="00061308" w:rsidRDefault="00EB513A" w:rsidP="009E2A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szCs w:val="24"/>
          <w:lang w:val="es-PA"/>
        </w:rPr>
      </w:pPr>
    </w:p>
    <w:p w:rsidR="00EB513A" w:rsidRPr="00061308" w:rsidRDefault="005E707F" w:rsidP="009E2A5B">
      <w:pPr>
        <w:jc w:val="both"/>
        <w:rPr>
          <w:color w:val="000000"/>
          <w:szCs w:val="24"/>
        </w:rPr>
      </w:pPr>
      <w:r w:rsidRPr="00061308">
        <w:rPr>
          <w:b/>
          <w:color w:val="000000"/>
          <w:szCs w:val="24"/>
          <w:lang w:val="es-PA"/>
        </w:rPr>
        <w:t>F</w:t>
      </w:r>
      <w:r w:rsidR="00EB513A" w:rsidRPr="00061308">
        <w:rPr>
          <w:b/>
          <w:color w:val="000000"/>
          <w:szCs w:val="24"/>
          <w:lang w:val="es-PA"/>
        </w:rPr>
        <w:t>UNDAMENTO DE DERECHO</w:t>
      </w:r>
      <w:r w:rsidR="00EB513A" w:rsidRPr="00061308">
        <w:rPr>
          <w:color w:val="000000"/>
          <w:szCs w:val="24"/>
          <w:lang w:val="es-PA"/>
        </w:rPr>
        <w:t xml:space="preserve">: </w:t>
      </w:r>
      <w:r w:rsidR="00EB513A" w:rsidRPr="00061308">
        <w:rPr>
          <w:spacing w:val="-3"/>
          <w:szCs w:val="24"/>
          <w:lang w:val="es-ES_tradnl" w:eastAsia="es-ES"/>
        </w:rPr>
        <w:t xml:space="preserve">Texto Único de la Ley 41 de 1 de julio de 1998, Ley 8 de 25 de marzo de 2015,  Decreto Ejecutivo No. 123 de 14 de agosto de 2009, Decreto Ejecutivo No.155 de 5 de agosto de 2011, Decreto Ejecutivo No. 975 de 23 de agosto de 2012, </w:t>
      </w:r>
      <w:bookmarkStart w:id="1" w:name="_GoBack"/>
      <w:bookmarkEnd w:id="1"/>
      <w:r w:rsidR="00EB513A" w:rsidRPr="00061308">
        <w:rPr>
          <w:spacing w:val="-3"/>
          <w:szCs w:val="24"/>
          <w:lang w:val="es-ES_tradnl" w:eastAsia="es-ES"/>
        </w:rPr>
        <w:t>y demás normas concordantes y complementarias.</w:t>
      </w:r>
    </w:p>
    <w:p w:rsidR="00EB513A" w:rsidRPr="00061308" w:rsidRDefault="00EB513A" w:rsidP="009E2A5B">
      <w:pPr>
        <w:pBdr>
          <w:left w:val="none" w:sz="255" w:space="5" w:color="auto" w:shadow="1" w:frame="1"/>
        </w:pBdr>
        <w:tabs>
          <w:tab w:val="left" w:pos="0"/>
          <w:tab w:val="left" w:pos="1440"/>
        </w:tabs>
        <w:suppressAutoHyphens/>
        <w:jc w:val="both"/>
        <w:rPr>
          <w:b/>
          <w:color w:val="000000"/>
          <w:szCs w:val="24"/>
          <w:highlight w:val="yellow"/>
        </w:rPr>
      </w:pPr>
    </w:p>
    <w:p w:rsidR="00EB513A" w:rsidRPr="00061308" w:rsidRDefault="00EB513A" w:rsidP="009E2A5B">
      <w:pPr>
        <w:pBdr>
          <w:left w:val="none" w:sz="255" w:space="5" w:color="auto" w:shadow="1" w:frame="1"/>
        </w:pBdr>
        <w:jc w:val="both"/>
        <w:rPr>
          <w:b/>
          <w:color w:val="000000"/>
          <w:szCs w:val="24"/>
        </w:rPr>
      </w:pPr>
      <w:r w:rsidRPr="00061308">
        <w:rPr>
          <w:b/>
          <w:color w:val="000000"/>
          <w:szCs w:val="24"/>
        </w:rPr>
        <w:t xml:space="preserve">VERIFICACION DE CONTENIDO: </w:t>
      </w:r>
    </w:p>
    <w:p w:rsidR="00EB513A" w:rsidRPr="00061308" w:rsidRDefault="00EB513A" w:rsidP="009E2A5B">
      <w:pPr>
        <w:pBdr>
          <w:left w:val="none" w:sz="255" w:space="5" w:color="auto" w:shadow="1" w:frame="1"/>
        </w:pBdr>
        <w:jc w:val="both"/>
        <w:rPr>
          <w:szCs w:val="24"/>
        </w:rPr>
      </w:pPr>
      <w:r w:rsidRPr="00061308">
        <w:rPr>
          <w:szCs w:val="24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administrativa</w:t>
      </w:r>
    </w:p>
    <w:p w:rsidR="00EB513A" w:rsidRPr="00061308" w:rsidRDefault="00EB513A" w:rsidP="009E2A5B">
      <w:pPr>
        <w:pBdr>
          <w:left w:val="none" w:sz="255" w:space="5" w:color="auto" w:shadow="1" w:frame="1"/>
        </w:pBdr>
        <w:jc w:val="both"/>
        <w:rPr>
          <w:color w:val="000000"/>
          <w:szCs w:val="24"/>
        </w:rPr>
      </w:pPr>
    </w:p>
    <w:p w:rsidR="00EB513A" w:rsidRPr="00061308" w:rsidRDefault="00EB513A" w:rsidP="009E2A5B">
      <w:pPr>
        <w:pBdr>
          <w:left w:val="none" w:sz="255" w:space="5" w:color="auto" w:shadow="1" w:frame="1"/>
        </w:pBdr>
        <w:tabs>
          <w:tab w:val="left" w:pos="3494"/>
          <w:tab w:val="left" w:pos="3686"/>
        </w:tabs>
        <w:jc w:val="both"/>
        <w:rPr>
          <w:szCs w:val="24"/>
        </w:rPr>
      </w:pPr>
      <w:r w:rsidRPr="00061308">
        <w:rPr>
          <w:szCs w:val="24"/>
        </w:rPr>
        <w:t xml:space="preserve">Que luego de revisado el Listado de Impacto Ambiental, Categoría I, del proyecto denominado </w:t>
      </w:r>
      <w:r w:rsidRPr="00061308">
        <w:rPr>
          <w:b/>
          <w:bCs/>
          <w:color w:val="000000"/>
          <w:szCs w:val="24"/>
          <w:lang w:val="es-PA"/>
        </w:rPr>
        <w:t>“</w:t>
      </w:r>
      <w:r w:rsidR="000542C3" w:rsidRPr="00061308">
        <w:rPr>
          <w:b/>
          <w:bCs/>
          <w:szCs w:val="24"/>
        </w:rPr>
        <w:t>ESTACIÓN DE COMBUSTIBLE Y TIENDA DE CONVENIENCIA CENTENIAL</w:t>
      </w:r>
      <w:r w:rsidRPr="00061308">
        <w:rPr>
          <w:b/>
          <w:bCs/>
          <w:color w:val="000000"/>
          <w:szCs w:val="24"/>
          <w:lang w:val="es-PA"/>
        </w:rPr>
        <w:t>”</w:t>
      </w:r>
      <w:r w:rsidRPr="00061308">
        <w:rPr>
          <w:color w:val="000000"/>
          <w:szCs w:val="24"/>
          <w:lang w:val="es-PA"/>
        </w:rPr>
        <w:t xml:space="preserve">, </w:t>
      </w:r>
      <w:r w:rsidRPr="00061308">
        <w:rPr>
          <w:szCs w:val="24"/>
        </w:rPr>
        <w:t>se detectó que el mismo cumple con los contenidos mínimos establecidos en el Artículos 26 y 39 del Decreto Ejecutivo No 123 de 14 agosto de 2009</w:t>
      </w:r>
    </w:p>
    <w:p w:rsidR="00EB513A" w:rsidRPr="00061308" w:rsidRDefault="00EB513A" w:rsidP="009E2A5B">
      <w:pPr>
        <w:pBdr>
          <w:left w:val="none" w:sz="255" w:space="5" w:color="auto" w:shadow="1" w:frame="1"/>
        </w:pBdr>
        <w:tabs>
          <w:tab w:val="left" w:pos="3494"/>
          <w:tab w:val="left" w:pos="3686"/>
        </w:tabs>
        <w:jc w:val="both"/>
        <w:rPr>
          <w:szCs w:val="24"/>
        </w:rPr>
      </w:pPr>
    </w:p>
    <w:p w:rsidR="00EB513A" w:rsidRPr="00061308" w:rsidRDefault="00EB513A" w:rsidP="009E2A5B">
      <w:pPr>
        <w:spacing w:before="120"/>
        <w:jc w:val="both"/>
        <w:rPr>
          <w:b/>
          <w:szCs w:val="24"/>
          <w:lang w:val="es-PA" w:eastAsia="es-ES"/>
        </w:rPr>
      </w:pPr>
      <w:r w:rsidRPr="00061308">
        <w:rPr>
          <w:b/>
          <w:szCs w:val="24"/>
        </w:rPr>
        <w:t>RECOMENDACIONES:</w:t>
      </w:r>
      <w:r w:rsidRPr="00061308">
        <w:rPr>
          <w:color w:val="000000"/>
          <w:szCs w:val="24"/>
        </w:rPr>
        <w:t xml:space="preserve"> Por lo antes expuesto, se recomienda </w:t>
      </w:r>
      <w:r w:rsidRPr="00061308">
        <w:rPr>
          <w:szCs w:val="24"/>
        </w:rPr>
        <w:commentReference w:id="2"/>
      </w:r>
      <w:r w:rsidRPr="00061308">
        <w:rPr>
          <w:b/>
          <w:color w:val="000000"/>
          <w:szCs w:val="24"/>
        </w:rPr>
        <w:t>ADMITIR</w:t>
      </w:r>
      <w:r w:rsidRPr="00061308">
        <w:rPr>
          <w:color w:val="000000"/>
          <w:szCs w:val="24"/>
        </w:rPr>
        <w:t xml:space="preserve"> el Estudio de Impacto Ambiental </w:t>
      </w:r>
      <w:r w:rsidRPr="00061308">
        <w:rPr>
          <w:szCs w:val="24"/>
        </w:rPr>
        <w:t>Categoría I</w:t>
      </w:r>
      <w:r w:rsidRPr="00061308">
        <w:rPr>
          <w:szCs w:val="24"/>
        </w:rPr>
        <w:commentReference w:id="3"/>
      </w:r>
      <w:r w:rsidRPr="00061308">
        <w:rPr>
          <w:szCs w:val="24"/>
        </w:rPr>
        <w:t xml:space="preserve"> del proyecto denominado </w:t>
      </w:r>
      <w:r w:rsidRPr="00061308">
        <w:rPr>
          <w:b/>
          <w:bCs/>
          <w:color w:val="000000"/>
          <w:szCs w:val="24"/>
          <w:lang w:val="es-PA"/>
        </w:rPr>
        <w:t>“</w:t>
      </w:r>
      <w:r w:rsidR="000542C3" w:rsidRPr="00061308">
        <w:rPr>
          <w:b/>
          <w:bCs/>
          <w:szCs w:val="24"/>
        </w:rPr>
        <w:t>ESTACIÓN DE COMBUSTIBLE Y TIENDA DE CONVENIENCIA CENTENIAL</w:t>
      </w:r>
      <w:r w:rsidRPr="00061308">
        <w:rPr>
          <w:b/>
          <w:bCs/>
          <w:color w:val="000000"/>
          <w:szCs w:val="24"/>
          <w:lang w:val="es-PA"/>
        </w:rPr>
        <w:t>”</w:t>
      </w:r>
      <w:r w:rsidRPr="00061308">
        <w:rPr>
          <w:color w:val="000000"/>
          <w:szCs w:val="24"/>
          <w:lang w:val="es-PA"/>
        </w:rPr>
        <w:t xml:space="preserve">, </w:t>
      </w:r>
      <w:r w:rsidRPr="00061308">
        <w:rPr>
          <w:color w:val="000000"/>
          <w:szCs w:val="24"/>
        </w:rPr>
        <w:t xml:space="preserve">promovido por </w:t>
      </w:r>
      <w:r w:rsidR="000542C3" w:rsidRPr="00061308">
        <w:rPr>
          <w:b/>
          <w:color w:val="000000"/>
          <w:szCs w:val="24"/>
        </w:rPr>
        <w:t>PETROLERA NACIONAL, S.A.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31"/>
        <w:gridCol w:w="4513"/>
      </w:tblGrid>
      <w:tr w:rsidR="00EB513A" w:rsidRPr="00061308" w:rsidTr="00AD2642">
        <w:trPr>
          <w:trHeight w:val="934"/>
        </w:trPr>
        <w:tc>
          <w:tcPr>
            <w:tcW w:w="4231" w:type="dxa"/>
            <w:shd w:val="clear" w:color="auto" w:fill="auto"/>
          </w:tcPr>
          <w:p w:rsidR="00EB513A" w:rsidRPr="00061308" w:rsidRDefault="00EB513A" w:rsidP="00EB513A">
            <w:pPr>
              <w:spacing w:line="276" w:lineRule="auto"/>
              <w:jc w:val="center"/>
              <w:rPr>
                <w:b/>
                <w:i/>
                <w:caps/>
                <w:color w:val="000000"/>
                <w:szCs w:val="24"/>
                <w:lang w:val="es-PA"/>
              </w:rPr>
            </w:pPr>
          </w:p>
          <w:p w:rsidR="00EB513A" w:rsidRPr="00061308" w:rsidRDefault="00EB513A" w:rsidP="00EB513A">
            <w:pPr>
              <w:spacing w:line="276" w:lineRule="auto"/>
              <w:rPr>
                <w:b/>
                <w:i/>
                <w:caps/>
                <w:color w:val="000000"/>
                <w:szCs w:val="24"/>
              </w:rPr>
            </w:pPr>
          </w:p>
          <w:p w:rsidR="00191CC8" w:rsidRPr="00061308" w:rsidRDefault="00191CC8" w:rsidP="00EB513A">
            <w:pPr>
              <w:spacing w:line="276" w:lineRule="auto"/>
              <w:rPr>
                <w:b/>
                <w:i/>
                <w:caps/>
                <w:color w:val="000000"/>
                <w:szCs w:val="24"/>
              </w:rPr>
            </w:pPr>
          </w:p>
          <w:p w:rsidR="00191CC8" w:rsidRPr="00061308" w:rsidRDefault="00191CC8" w:rsidP="00EB513A">
            <w:pPr>
              <w:spacing w:line="276" w:lineRule="auto"/>
              <w:rPr>
                <w:b/>
                <w:i/>
                <w:caps/>
                <w:color w:val="000000"/>
                <w:szCs w:val="24"/>
              </w:rPr>
            </w:pPr>
          </w:p>
          <w:p w:rsidR="00EB513A" w:rsidRPr="00061308" w:rsidRDefault="00EB513A" w:rsidP="00EB513A">
            <w:pPr>
              <w:spacing w:line="276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061308">
              <w:rPr>
                <w:b/>
                <w:caps/>
                <w:color w:val="000000"/>
                <w:szCs w:val="24"/>
              </w:rPr>
              <w:t>VÍCTOR GUERRA A.</w:t>
            </w:r>
          </w:p>
          <w:p w:rsidR="00EB513A" w:rsidRPr="00061308" w:rsidRDefault="00EB513A" w:rsidP="00EB513A">
            <w:pPr>
              <w:spacing w:line="276" w:lineRule="auto"/>
              <w:jc w:val="center"/>
              <w:rPr>
                <w:szCs w:val="24"/>
              </w:rPr>
            </w:pPr>
            <w:r w:rsidRPr="00061308">
              <w:rPr>
                <w:szCs w:val="24"/>
              </w:rPr>
              <w:t>Técnico Evaluador</w:t>
            </w:r>
          </w:p>
          <w:p w:rsidR="00EB513A" w:rsidRPr="00061308" w:rsidRDefault="00EB513A" w:rsidP="00EB513A">
            <w:pPr>
              <w:spacing w:line="276" w:lineRule="auto"/>
              <w:rPr>
                <w:i/>
                <w:szCs w:val="24"/>
              </w:rPr>
            </w:pPr>
          </w:p>
          <w:p w:rsidR="00EB513A" w:rsidRPr="00061308" w:rsidRDefault="00EB513A" w:rsidP="00EB513A">
            <w:pPr>
              <w:spacing w:line="276" w:lineRule="auto"/>
              <w:rPr>
                <w:i/>
                <w:szCs w:val="24"/>
              </w:rPr>
            </w:pPr>
          </w:p>
          <w:p w:rsidR="00EB513A" w:rsidRPr="00061308" w:rsidRDefault="00EB513A" w:rsidP="00EB513A">
            <w:pPr>
              <w:spacing w:line="276" w:lineRule="auto"/>
              <w:rPr>
                <w:i/>
                <w:szCs w:val="24"/>
              </w:rPr>
            </w:pPr>
          </w:p>
          <w:p w:rsidR="00EB513A" w:rsidRPr="00061308" w:rsidRDefault="00EB513A" w:rsidP="00EB513A">
            <w:pPr>
              <w:spacing w:line="276" w:lineRule="auto"/>
              <w:rPr>
                <w:i/>
                <w:szCs w:val="24"/>
              </w:rPr>
            </w:pPr>
          </w:p>
          <w:p w:rsidR="00EB513A" w:rsidRPr="00061308" w:rsidRDefault="00191CC8" w:rsidP="00EB513A">
            <w:pPr>
              <w:spacing w:line="276" w:lineRule="auto"/>
              <w:rPr>
                <w:i/>
                <w:szCs w:val="24"/>
              </w:rPr>
            </w:pPr>
            <w:r w:rsidRPr="00061308">
              <w:rPr>
                <w:i/>
                <w:noProof/>
                <w:szCs w:val="24"/>
                <w:lang w:val="es-P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B16B50" wp14:editId="026E9AB5">
                      <wp:simplePos x="0" y="0"/>
                      <wp:positionH relativeFrom="column">
                        <wp:posOffset>1634490</wp:posOffset>
                      </wp:positionH>
                      <wp:positionV relativeFrom="paragraph">
                        <wp:posOffset>170815</wp:posOffset>
                      </wp:positionV>
                      <wp:extent cx="2771775" cy="685800"/>
                      <wp:effectExtent l="0" t="0" r="9525" b="0"/>
                      <wp:wrapNone/>
                      <wp:docPr id="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513A" w:rsidRPr="00CB2E07" w:rsidRDefault="00EB513A" w:rsidP="00191CC8">
                                  <w:pPr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  <w:r w:rsidRPr="00CB2E07">
                                    <w:rPr>
                                      <w:b/>
                                      <w:szCs w:val="24"/>
                                    </w:rPr>
                                    <w:t>MARCOS A. SALABARRIA V.</w:t>
                                  </w:r>
                                </w:p>
                                <w:p w:rsidR="00EB513A" w:rsidRPr="00940C57" w:rsidRDefault="00EB513A" w:rsidP="00191CC8">
                                  <w:pPr>
                                    <w:spacing w:before="120"/>
                                    <w:jc w:val="center"/>
                                    <w:rPr>
                                      <w:szCs w:val="24"/>
                                      <w:lang w:val="es-PA" w:eastAsia="es-ES"/>
                                    </w:rPr>
                                  </w:pPr>
                                  <w:r w:rsidRPr="00CB2E07">
                                    <w:rPr>
                                      <w:szCs w:val="24"/>
                                    </w:rPr>
                                    <w:t>Director Regional, encargado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2" o:spid="_x0000_s1026" style="position:absolute;margin-left:128.7pt;margin-top:13.45pt;width:218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" stroked="f">
                      <v:textbox>
                        <w:txbxContent>
                          <w:p w:rsidR="00EB513A" w:rsidRPr="00CB2E07" w:rsidRDefault="00EB513A" w:rsidP="00191CC8">
                            <w:pPr>
                              <w:pBdr>
                                <w:top w:val="nil"/>
                              </w:pBd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CB2E07">
                              <w:rPr>
                                <w:b/>
                                <w:szCs w:val="24"/>
                              </w:rPr>
                              <w:t>MARCOS A. SALABARRIA V.</w:t>
                            </w:r>
                          </w:p>
                          <w:p w:rsidR="00EB513A" w:rsidRPr="00940C57" w:rsidRDefault="00EB513A" w:rsidP="00191CC8">
                            <w:pPr>
                              <w:pBdr>
                                <w:top w:val="nil"/>
                              </w:pBdr>
                              <w:spacing w:before="120"/>
                              <w:jc w:val="center"/>
                              <w:rPr>
                                <w:szCs w:val="24"/>
                                <w:lang w:val="es-PA" w:eastAsia="es-ES"/>
                              </w:rPr>
                            </w:pPr>
                            <w:r w:rsidRPr="00CB2E07">
                              <w:rPr>
                                <w:szCs w:val="24"/>
                              </w:rPr>
                              <w:t>Director Regional, encargado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B513A" w:rsidRPr="00061308" w:rsidRDefault="00EB513A" w:rsidP="00EB513A">
            <w:pPr>
              <w:spacing w:line="276" w:lineRule="auto"/>
              <w:jc w:val="center"/>
              <w:rPr>
                <w:i/>
                <w:szCs w:val="24"/>
              </w:rPr>
            </w:pPr>
          </w:p>
        </w:tc>
        <w:tc>
          <w:tcPr>
            <w:tcW w:w="4513" w:type="dxa"/>
            <w:shd w:val="clear" w:color="auto" w:fill="auto"/>
          </w:tcPr>
          <w:p w:rsidR="00EB513A" w:rsidRPr="00061308" w:rsidRDefault="00EB513A" w:rsidP="00EB513A">
            <w:pPr>
              <w:spacing w:line="276" w:lineRule="auto"/>
              <w:jc w:val="center"/>
              <w:rPr>
                <w:b/>
                <w:i/>
                <w:caps/>
                <w:color w:val="000000"/>
                <w:szCs w:val="24"/>
              </w:rPr>
            </w:pPr>
          </w:p>
          <w:p w:rsidR="00EB513A" w:rsidRPr="00061308" w:rsidRDefault="00EB513A" w:rsidP="00EB513A">
            <w:pPr>
              <w:spacing w:line="276" w:lineRule="auto"/>
              <w:rPr>
                <w:b/>
                <w:i/>
                <w:caps/>
                <w:color w:val="000000"/>
                <w:szCs w:val="24"/>
              </w:rPr>
            </w:pPr>
          </w:p>
          <w:p w:rsidR="00191CC8" w:rsidRPr="00061308" w:rsidRDefault="00191CC8" w:rsidP="00EB513A">
            <w:pPr>
              <w:spacing w:line="276" w:lineRule="auto"/>
              <w:rPr>
                <w:b/>
                <w:i/>
                <w:caps/>
                <w:color w:val="000000"/>
                <w:szCs w:val="24"/>
              </w:rPr>
            </w:pPr>
          </w:p>
          <w:p w:rsidR="00191CC8" w:rsidRPr="00061308" w:rsidRDefault="00191CC8" w:rsidP="00EB513A">
            <w:pPr>
              <w:spacing w:line="276" w:lineRule="auto"/>
              <w:rPr>
                <w:b/>
                <w:i/>
                <w:caps/>
                <w:color w:val="000000"/>
                <w:szCs w:val="24"/>
              </w:rPr>
            </w:pPr>
          </w:p>
          <w:p w:rsidR="00EB513A" w:rsidRPr="00061308" w:rsidRDefault="00EB513A" w:rsidP="00EB513A">
            <w:pPr>
              <w:spacing w:line="276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061308">
              <w:rPr>
                <w:b/>
                <w:caps/>
                <w:color w:val="000000"/>
                <w:szCs w:val="24"/>
              </w:rPr>
              <w:t>MAYSIRIS MENCHACA</w:t>
            </w:r>
          </w:p>
          <w:p w:rsidR="00EB513A" w:rsidRPr="00061308" w:rsidRDefault="00EB513A" w:rsidP="00EB513A">
            <w:pPr>
              <w:spacing w:line="276" w:lineRule="auto"/>
              <w:jc w:val="center"/>
              <w:rPr>
                <w:b/>
                <w:i/>
                <w:caps/>
                <w:color w:val="000000"/>
                <w:szCs w:val="24"/>
              </w:rPr>
            </w:pPr>
            <w:r w:rsidRPr="00061308">
              <w:rPr>
                <w:szCs w:val="24"/>
              </w:rPr>
              <w:t>Jefa de la Sección Evaluación de Impacto Ambiental</w:t>
            </w:r>
          </w:p>
        </w:tc>
      </w:tr>
    </w:tbl>
    <w:p w:rsidR="00DB1B3F" w:rsidRPr="00061308" w:rsidRDefault="00DB1B3F">
      <w:pPr>
        <w:rPr>
          <w:szCs w:val="24"/>
        </w:rPr>
      </w:pPr>
    </w:p>
    <w:sectPr w:rsidR="00DB1B3F" w:rsidRPr="00061308" w:rsidSect="00CE4BE4">
      <w:headerReference w:type="default" r:id="rId9"/>
      <w:pgSz w:w="12240" w:h="20160" w:code="5"/>
      <w:pgMar w:top="1418" w:right="1531" w:bottom="1418" w:left="153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Johana Valdes Rios" w:date="2019-10-14T11:24:00Z" w:initials="JVR">
    <w:p w:rsidR="00191CC8" w:rsidRDefault="00191CC8" w:rsidP="00191CC8">
      <w:pPr>
        <w:pStyle w:val="Textocomentario1"/>
      </w:pPr>
      <w:r>
        <w:annotationRef/>
      </w:r>
      <w:r>
        <w:t>La cantidad de consultores puede aumentar</w:t>
      </w:r>
    </w:p>
  </w:comment>
  <w:comment w:id="2" w:author="Johana Valdes Rios" w:date="2019-10-14T09:34:00Z" w:initials="JVR">
    <w:p w:rsidR="00EB513A" w:rsidRDefault="00EB513A" w:rsidP="00EB513A">
      <w:r>
        <w:annotationRef/>
      </w:r>
      <w:r>
        <w:t>Las opciones son:</w:t>
      </w:r>
    </w:p>
    <w:p w:rsidR="00EB513A" w:rsidRDefault="00EB513A" w:rsidP="00EB513A">
      <w:pPr>
        <w:numPr>
          <w:ilvl w:val="0"/>
          <w:numId w:val="1"/>
        </w:numPr>
      </w:pPr>
      <w:r>
        <w:t>Admitir</w:t>
      </w:r>
    </w:p>
    <w:p w:rsidR="00EB513A" w:rsidRDefault="00EB513A" w:rsidP="00EB513A">
      <w:pPr>
        <w:numPr>
          <w:ilvl w:val="0"/>
          <w:numId w:val="1"/>
        </w:numPr>
      </w:pPr>
      <w:r>
        <w:t>No admitir</w:t>
      </w:r>
    </w:p>
  </w:comment>
  <w:comment w:id="3" w:author="Johana Valdes Rios" w:date="2019-10-14T09:34:00Z" w:initials="JVR">
    <w:p w:rsidR="00EB513A" w:rsidRDefault="00EB513A" w:rsidP="00EB513A">
      <w:pPr>
        <w:pStyle w:val="Textocomentario1"/>
      </w:pPr>
      <w:r>
        <w:annotationRef/>
      </w:r>
      <w:r>
        <w:t>Número de la categoría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69D" w:rsidRDefault="003C369D" w:rsidP="00EB513A">
      <w:r>
        <w:separator/>
      </w:r>
    </w:p>
  </w:endnote>
  <w:endnote w:type="continuationSeparator" w:id="0">
    <w:p w:rsidR="003C369D" w:rsidRDefault="003C369D" w:rsidP="00EB5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69D" w:rsidRDefault="003C369D" w:rsidP="00EB513A">
      <w:r>
        <w:separator/>
      </w:r>
    </w:p>
  </w:footnote>
  <w:footnote w:type="continuationSeparator" w:id="0">
    <w:p w:rsidR="003C369D" w:rsidRDefault="003C369D" w:rsidP="00EB5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13A" w:rsidRDefault="00EB513A">
    <w:pPr>
      <w:pStyle w:val="Encabezado"/>
    </w:pPr>
    <w:r>
      <w:rPr>
        <w:noProof/>
        <w:lang w:val="es-PA"/>
      </w:rPr>
      <w:drawing>
        <wp:anchor distT="0" distB="0" distL="114300" distR="114300" simplePos="0" relativeHeight="251658240" behindDoc="1" locked="0" layoutInCell="1" allowOverlap="1" wp14:anchorId="033AFEB9" wp14:editId="094AB010">
          <wp:simplePos x="0" y="0"/>
          <wp:positionH relativeFrom="column">
            <wp:posOffset>-149225</wp:posOffset>
          </wp:positionH>
          <wp:positionV relativeFrom="paragraph">
            <wp:posOffset>-253365</wp:posOffset>
          </wp:positionV>
          <wp:extent cx="2250440" cy="73152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72" t="4523" r="63393" b="88539"/>
                  <a:stretch>
                    <a:fillRect/>
                  </a:stretch>
                </pic:blipFill>
                <pic:spPr bwMode="auto">
                  <a:xfrm>
                    <a:off x="0" y="0"/>
                    <a:ext cx="225044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C7D49"/>
    <w:multiLevelType w:val="multilevel"/>
    <w:tmpl w:val="03CA03D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D9"/>
    <w:rsid w:val="000542C3"/>
    <w:rsid w:val="00061308"/>
    <w:rsid w:val="000A6D5C"/>
    <w:rsid w:val="00191CC8"/>
    <w:rsid w:val="001E590A"/>
    <w:rsid w:val="002473AA"/>
    <w:rsid w:val="002519F4"/>
    <w:rsid w:val="00291ABF"/>
    <w:rsid w:val="00391EC4"/>
    <w:rsid w:val="003C369D"/>
    <w:rsid w:val="00412E89"/>
    <w:rsid w:val="00454C79"/>
    <w:rsid w:val="004E026B"/>
    <w:rsid w:val="005E707F"/>
    <w:rsid w:val="00643C16"/>
    <w:rsid w:val="006B7E3D"/>
    <w:rsid w:val="0072775F"/>
    <w:rsid w:val="007A223F"/>
    <w:rsid w:val="008753D9"/>
    <w:rsid w:val="0095544F"/>
    <w:rsid w:val="009E2A5B"/>
    <w:rsid w:val="00A13F85"/>
    <w:rsid w:val="00B16987"/>
    <w:rsid w:val="00B72904"/>
    <w:rsid w:val="00BC40DE"/>
    <w:rsid w:val="00CA1A9F"/>
    <w:rsid w:val="00CE4BE4"/>
    <w:rsid w:val="00D67906"/>
    <w:rsid w:val="00DB1B3F"/>
    <w:rsid w:val="00EB513A"/>
    <w:rsid w:val="00EF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13A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51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513A"/>
  </w:style>
  <w:style w:type="paragraph" w:styleId="Piedepgina">
    <w:name w:val="footer"/>
    <w:basedOn w:val="Normal"/>
    <w:link w:val="PiedepginaCar"/>
    <w:uiPriority w:val="99"/>
    <w:unhideWhenUsed/>
    <w:rsid w:val="00EB51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13A"/>
  </w:style>
  <w:style w:type="paragraph" w:customStyle="1" w:styleId="Encabezado1">
    <w:name w:val="Encabezado1"/>
    <w:basedOn w:val="Normal"/>
    <w:rsid w:val="00EB513A"/>
    <w:pPr>
      <w:tabs>
        <w:tab w:val="center" w:pos="4419"/>
        <w:tab w:val="right" w:pos="8838"/>
      </w:tabs>
    </w:pPr>
  </w:style>
  <w:style w:type="paragraph" w:customStyle="1" w:styleId="Textocomentario1">
    <w:name w:val="Texto comentario1"/>
    <w:basedOn w:val="Normal"/>
    <w:rsid w:val="00EB513A"/>
    <w:rPr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51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13A"/>
    <w:rPr>
      <w:rFonts w:ascii="Tahoma" w:eastAsia="Times New Roman" w:hAnsi="Tahoma" w:cs="Tahoma"/>
      <w:sz w:val="16"/>
      <w:szCs w:val="16"/>
      <w:lang w:val="es-ES" w:eastAsia="es-P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13A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51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513A"/>
  </w:style>
  <w:style w:type="paragraph" w:styleId="Piedepgina">
    <w:name w:val="footer"/>
    <w:basedOn w:val="Normal"/>
    <w:link w:val="PiedepginaCar"/>
    <w:uiPriority w:val="99"/>
    <w:unhideWhenUsed/>
    <w:rsid w:val="00EB51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13A"/>
  </w:style>
  <w:style w:type="paragraph" w:customStyle="1" w:styleId="Encabezado1">
    <w:name w:val="Encabezado1"/>
    <w:basedOn w:val="Normal"/>
    <w:rsid w:val="00EB513A"/>
    <w:pPr>
      <w:tabs>
        <w:tab w:val="center" w:pos="4419"/>
        <w:tab w:val="right" w:pos="8838"/>
      </w:tabs>
    </w:pPr>
  </w:style>
  <w:style w:type="paragraph" w:customStyle="1" w:styleId="Textocomentario1">
    <w:name w:val="Texto comentario1"/>
    <w:basedOn w:val="Normal"/>
    <w:rsid w:val="00EB513A"/>
    <w:rPr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51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13A"/>
    <w:rPr>
      <w:rFonts w:ascii="Tahoma" w:eastAsia="Times New Roman" w:hAnsi="Tahoma" w:cs="Tahoma"/>
      <w:sz w:val="16"/>
      <w:szCs w:val="16"/>
      <w:lang w:val="es-ES" w:eastAsia="es-P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Guerra</dc:creator>
  <cp:keywords/>
  <dc:description/>
  <cp:lastModifiedBy>Victor Guerra</cp:lastModifiedBy>
  <cp:revision>22</cp:revision>
  <cp:lastPrinted>2019-10-14T17:50:00Z</cp:lastPrinted>
  <dcterms:created xsi:type="dcterms:W3CDTF">2019-10-14T14:32:00Z</dcterms:created>
  <dcterms:modified xsi:type="dcterms:W3CDTF">2019-11-06T20:18:00Z</dcterms:modified>
</cp:coreProperties>
</file>