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21" w:rsidRPr="00D81621" w:rsidRDefault="00D81621" w:rsidP="002F3659">
      <w:pPr>
        <w:jc w:val="center"/>
        <w:outlineLvl w:val="0"/>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MINISTERIO DE AMBIENTE</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DIRECCIÓN REGIONAL DE CHIRIQUÍ</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SECCIÓN DE EVALUACIÓN DE IMPACTO AMBIENTAL</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 xml:space="preserve">INFORME TÉCNICO DE </w:t>
      </w:r>
      <w:r w:rsidRPr="00D81621">
        <w:rPr>
          <w:rFonts w:ascii="Times New Roman" w:eastAsia="MS Mincho" w:hAnsi="Times New Roman" w:cs="Times New Roman"/>
          <w:b/>
          <w:lang w:val="es-ES" w:eastAsia="es-ES"/>
        </w:rPr>
        <w:t>EVALUACIÓN</w:t>
      </w:r>
      <w:r w:rsidRPr="00D81621">
        <w:rPr>
          <w:rFonts w:ascii="Times New Roman" w:eastAsia="MS Mincho" w:hAnsi="Times New Roman" w:cs="Times New Roman"/>
          <w:b/>
          <w:lang w:val="es-MX" w:eastAsia="es-ES"/>
        </w:rPr>
        <w:t xml:space="preserve"> DE ESTUDIO DE IMPACTO AMBIENTAL</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 xml:space="preserve">No. </w:t>
      </w:r>
      <w:r w:rsidR="00F061D1">
        <w:rPr>
          <w:rFonts w:ascii="Times New Roman" w:eastAsia="MS Mincho" w:hAnsi="Times New Roman" w:cs="Times New Roman"/>
          <w:b/>
          <w:lang w:val="es-MX" w:eastAsia="es-ES"/>
        </w:rPr>
        <w:t>81</w:t>
      </w:r>
      <w:r w:rsidRPr="00D81621">
        <w:rPr>
          <w:rFonts w:ascii="Times New Roman" w:eastAsia="MS Mincho" w:hAnsi="Times New Roman" w:cs="Times New Roman"/>
          <w:b/>
          <w:lang w:val="es-MX" w:eastAsia="es-ES"/>
        </w:rPr>
        <w:t>-2019</w:t>
      </w:r>
    </w:p>
    <w:p w:rsidR="00D81621" w:rsidRPr="00D81621" w:rsidRDefault="00D81621" w:rsidP="00D81621">
      <w:pPr>
        <w:jc w:val="both"/>
        <w:rPr>
          <w:rFonts w:ascii="Times New Roman" w:eastAsia="MS Mincho" w:hAnsi="Times New Roman" w:cs="Times New Roman"/>
          <w:b/>
          <w:lang w:val="es-MX"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DATOS GENERALES</w:t>
      </w:r>
    </w:p>
    <w:p w:rsidR="00D81621" w:rsidRPr="00D81621" w:rsidRDefault="00D81621" w:rsidP="00D81621">
      <w:pPr>
        <w:jc w:val="both"/>
        <w:rPr>
          <w:rFonts w:ascii="Times New Roman" w:eastAsia="Times New Roman" w:hAnsi="Times New Roman" w:cs="Times New Roman"/>
          <w:b/>
          <w:lang w:val="es-MX" w:eastAsia="es-ES"/>
        </w:rPr>
      </w:pPr>
    </w:p>
    <w:tbl>
      <w:tblPr>
        <w:tblW w:w="9018" w:type="dxa"/>
        <w:jc w:val="center"/>
        <w:tblLayout w:type="fixed"/>
        <w:tblLook w:val="04A0" w:firstRow="1" w:lastRow="0" w:firstColumn="1" w:lastColumn="0" w:noHBand="0" w:noVBand="1"/>
      </w:tblPr>
      <w:tblGrid>
        <w:gridCol w:w="3618"/>
        <w:gridCol w:w="5400"/>
      </w:tblGrid>
      <w:tr w:rsidR="00D81621" w:rsidRPr="00D81621" w:rsidTr="002B7AF9">
        <w:trPr>
          <w:jc w:val="center"/>
        </w:trPr>
        <w:tc>
          <w:tcPr>
            <w:tcW w:w="3618" w:type="dxa"/>
            <w:shd w:val="clear" w:color="auto" w:fill="auto"/>
          </w:tcPr>
          <w:p w:rsidR="00D81621" w:rsidRPr="00D81621" w:rsidRDefault="00D81621" w:rsidP="00D81621">
            <w:pPr>
              <w:ind w:right="162"/>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FECHA:</w:t>
            </w:r>
          </w:p>
        </w:tc>
        <w:tc>
          <w:tcPr>
            <w:tcW w:w="5400" w:type="dxa"/>
            <w:shd w:val="clear" w:color="auto" w:fill="auto"/>
          </w:tcPr>
          <w:p w:rsidR="00D81621" w:rsidRPr="00D81621" w:rsidRDefault="00627C33" w:rsidP="00D81621">
            <w:pPr>
              <w:jc w:val="both"/>
              <w:rPr>
                <w:rFonts w:ascii="Times New Roman" w:eastAsia="Times New Roman" w:hAnsi="Times New Roman" w:cs="Times New Roman"/>
                <w:color w:val="000000"/>
                <w:spacing w:val="-3"/>
                <w:lang w:val="es-ES" w:eastAsia="es-ES"/>
              </w:rPr>
            </w:pPr>
            <w:r>
              <w:rPr>
                <w:rFonts w:ascii="Times New Roman" w:eastAsia="Times New Roman" w:hAnsi="Times New Roman" w:cs="Times New Roman"/>
                <w:color w:val="000000"/>
                <w:spacing w:val="-3"/>
                <w:lang w:val="es-ES" w:eastAsia="es-ES"/>
              </w:rPr>
              <w:t>8 DE NOVIEMBRE</w:t>
            </w:r>
            <w:r w:rsidR="00F061D1">
              <w:rPr>
                <w:rFonts w:ascii="Times New Roman" w:eastAsia="Times New Roman" w:hAnsi="Times New Roman" w:cs="Times New Roman"/>
                <w:color w:val="000000"/>
                <w:spacing w:val="-3"/>
                <w:lang w:val="es-ES" w:eastAsia="es-ES"/>
              </w:rPr>
              <w:t xml:space="preserve"> </w:t>
            </w:r>
            <w:r w:rsidR="00D81621" w:rsidRPr="00D81621">
              <w:rPr>
                <w:rFonts w:ascii="Times New Roman" w:eastAsia="Times New Roman" w:hAnsi="Times New Roman" w:cs="Times New Roman"/>
                <w:color w:val="000000"/>
                <w:spacing w:val="-3"/>
                <w:lang w:val="es-ES" w:eastAsia="es-ES"/>
              </w:rPr>
              <w:t>DE 2019</w:t>
            </w:r>
          </w:p>
          <w:p w:rsidR="00D81621" w:rsidRPr="00D81621" w:rsidRDefault="00D81621" w:rsidP="00D81621">
            <w:pPr>
              <w:jc w:val="both"/>
              <w:rPr>
                <w:rFonts w:ascii="Times New Roman" w:eastAsia="Times New Roman" w:hAnsi="Times New Roman" w:cs="Times New Roman"/>
                <w:b/>
                <w:lang w:val="es-MX" w:eastAsia="es-ES"/>
              </w:rPr>
            </w:pPr>
          </w:p>
        </w:tc>
      </w:tr>
      <w:tr w:rsidR="00D81621" w:rsidRPr="00D81621" w:rsidTr="002B7AF9">
        <w:trPr>
          <w:trHeight w:val="371"/>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NOMBRE DEL PROYECTO:</w:t>
            </w:r>
          </w:p>
        </w:tc>
        <w:tc>
          <w:tcPr>
            <w:tcW w:w="5400" w:type="dxa"/>
            <w:shd w:val="clear" w:color="auto" w:fill="auto"/>
          </w:tcPr>
          <w:p w:rsidR="00D81621" w:rsidRDefault="00F061D1" w:rsidP="00D81621">
            <w:pPr>
              <w:jc w:val="both"/>
              <w:rPr>
                <w:rFonts w:ascii="Times New Roman" w:eastAsia="Times New Roman" w:hAnsi="Times New Roman" w:cs="Times New Roman"/>
                <w:lang w:val="es-ES" w:eastAsia="es-ES"/>
              </w:rPr>
            </w:pPr>
            <w:r w:rsidRPr="00F061D1">
              <w:rPr>
                <w:rFonts w:ascii="Times New Roman" w:eastAsia="Times New Roman" w:hAnsi="Times New Roman" w:cs="Times New Roman"/>
                <w:lang w:val="es-ES" w:eastAsia="es-ES"/>
              </w:rPr>
              <w:t>EDIFICIO COMERCIAL VOLCÁN (LOCALES COMERCIALES / OFICINAS / SALONES EVENTOS)</w:t>
            </w:r>
          </w:p>
          <w:p w:rsidR="00F061D1" w:rsidRPr="00D81621" w:rsidRDefault="00F061D1" w:rsidP="00D81621">
            <w:pPr>
              <w:jc w:val="both"/>
              <w:rPr>
                <w:rFonts w:ascii="Times New Roman" w:eastAsia="Times New Roman" w:hAnsi="Times New Roman" w:cs="Times New Roman"/>
                <w:lang w:val="es-ES" w:eastAsia="es-ES"/>
              </w:rPr>
            </w:pPr>
          </w:p>
        </w:tc>
      </w:tr>
      <w:tr w:rsidR="00D81621" w:rsidRPr="00D81621" w:rsidTr="002B7AF9">
        <w:trPr>
          <w:trHeight w:val="432"/>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lang w:val="es-MX" w:eastAsia="es-ES"/>
              </w:rPr>
            </w:pPr>
            <w:r w:rsidRPr="00D81621">
              <w:rPr>
                <w:rFonts w:ascii="Times New Roman" w:eastAsia="Times New Roman" w:hAnsi="Times New Roman" w:cs="Times New Roman"/>
                <w:b/>
                <w:lang w:val="es-ES" w:eastAsia="es-ES"/>
              </w:rPr>
              <w:t>PROMOTOR:</w:t>
            </w:r>
            <w:r w:rsidRPr="00D81621">
              <w:rPr>
                <w:rFonts w:ascii="Times New Roman" w:eastAsia="Times New Roman" w:hAnsi="Times New Roman" w:cs="Times New Roman"/>
                <w:lang w:val="es-ES" w:eastAsia="es-ES"/>
              </w:rPr>
              <w:t xml:space="preserve">                              </w:t>
            </w:r>
          </w:p>
        </w:tc>
        <w:tc>
          <w:tcPr>
            <w:tcW w:w="5400" w:type="dxa"/>
            <w:shd w:val="clear" w:color="auto" w:fill="auto"/>
          </w:tcPr>
          <w:p w:rsidR="00D81621" w:rsidRPr="00D81621" w:rsidRDefault="00F061D1" w:rsidP="00D81621">
            <w:pPr>
              <w:jc w:val="both"/>
              <w:rPr>
                <w:rFonts w:ascii="Times New Roman" w:eastAsia="Times New Roman" w:hAnsi="Times New Roman" w:cs="Times New Roman"/>
                <w:color w:val="000000"/>
                <w:spacing w:val="-3"/>
                <w:lang w:val="es-PA" w:eastAsia="es-ES"/>
              </w:rPr>
            </w:pPr>
            <w:r w:rsidRPr="00F061D1">
              <w:rPr>
                <w:rFonts w:ascii="Times New Roman" w:eastAsia="Times New Roman" w:hAnsi="Times New Roman" w:cs="Times New Roman"/>
                <w:spacing w:val="-3"/>
                <w:lang w:val="es-PA" w:eastAsia="es-ES"/>
              </w:rPr>
              <w:t>INVERSIONES UNIDAS DE PANAMÁ, S.A.</w:t>
            </w:r>
          </w:p>
        </w:tc>
      </w:tr>
      <w:tr w:rsidR="00D81621" w:rsidRPr="00D81621" w:rsidTr="002B7AF9">
        <w:trPr>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REPRESENTANTE LEGAL:</w:t>
            </w:r>
          </w:p>
        </w:tc>
        <w:tc>
          <w:tcPr>
            <w:tcW w:w="5400" w:type="dxa"/>
            <w:shd w:val="clear" w:color="auto" w:fill="auto"/>
          </w:tcPr>
          <w:p w:rsidR="00D81621" w:rsidRDefault="00F061D1" w:rsidP="00D81621">
            <w:pPr>
              <w:jc w:val="both"/>
              <w:rPr>
                <w:rFonts w:ascii="Times New Roman" w:eastAsia="Times New Roman" w:hAnsi="Times New Roman" w:cs="Times New Roman"/>
                <w:spacing w:val="-3"/>
                <w:lang w:val="es-PA" w:eastAsia="es-ES"/>
              </w:rPr>
            </w:pPr>
            <w:r>
              <w:rPr>
                <w:rFonts w:ascii="Times New Roman" w:eastAsia="Times New Roman" w:hAnsi="Times New Roman" w:cs="Times New Roman"/>
                <w:spacing w:val="-3"/>
                <w:lang w:val="es-PA" w:eastAsia="es-ES"/>
              </w:rPr>
              <w:t xml:space="preserve">MIGUEL I. RODRIGUEZ C. </w:t>
            </w:r>
          </w:p>
          <w:p w:rsidR="0076634E" w:rsidRPr="00D81621" w:rsidRDefault="0076634E" w:rsidP="00D81621">
            <w:pPr>
              <w:jc w:val="both"/>
              <w:rPr>
                <w:rFonts w:ascii="Times New Roman" w:eastAsia="Times New Roman" w:hAnsi="Times New Roman" w:cs="Times New Roman"/>
                <w:b/>
                <w:lang w:val="es-ES" w:eastAsia="es-ES"/>
              </w:rPr>
            </w:pPr>
          </w:p>
        </w:tc>
      </w:tr>
      <w:tr w:rsidR="00D81621" w:rsidRPr="00D81621" w:rsidTr="002B7AF9">
        <w:trPr>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UBICACIÓN:</w:t>
            </w:r>
          </w:p>
        </w:tc>
        <w:tc>
          <w:tcPr>
            <w:tcW w:w="5400" w:type="dxa"/>
            <w:shd w:val="clear" w:color="auto" w:fill="auto"/>
          </w:tcPr>
          <w:p w:rsidR="00D81621" w:rsidRPr="00D81621" w:rsidRDefault="00D81621" w:rsidP="00F061D1">
            <w:pPr>
              <w:jc w:val="both"/>
              <w:rPr>
                <w:rFonts w:ascii="Times New Roman" w:eastAsia="MS Mincho" w:hAnsi="Times New Roman" w:cs="Times New Roman"/>
                <w:lang w:val="es-MX" w:eastAsia="es-ES"/>
              </w:rPr>
            </w:pPr>
            <w:r w:rsidRPr="00D81621">
              <w:rPr>
                <w:rFonts w:ascii="Times New Roman" w:eastAsia="Times New Roman" w:hAnsi="Times New Roman" w:cs="Times New Roman"/>
                <w:spacing w:val="-3"/>
                <w:lang w:val="es-ES" w:eastAsia="es-ES"/>
              </w:rPr>
              <w:t xml:space="preserve">CORREGIMIENTO DE </w:t>
            </w:r>
            <w:r w:rsidR="00F061D1">
              <w:rPr>
                <w:rFonts w:ascii="Times New Roman" w:eastAsia="Times New Roman" w:hAnsi="Times New Roman" w:cs="Times New Roman"/>
                <w:spacing w:val="-3"/>
                <w:lang w:val="es-ES" w:eastAsia="es-ES"/>
              </w:rPr>
              <w:t>VOLCÁN</w:t>
            </w:r>
            <w:r w:rsidRPr="00D81621">
              <w:rPr>
                <w:rFonts w:ascii="Times New Roman" w:eastAsia="Times New Roman" w:hAnsi="Times New Roman" w:cs="Times New Roman"/>
                <w:spacing w:val="-3"/>
                <w:lang w:val="es-ES" w:eastAsia="es-ES"/>
              </w:rPr>
              <w:t xml:space="preserve">, DISTRITO DE </w:t>
            </w:r>
            <w:r w:rsidR="00F061D1">
              <w:rPr>
                <w:rFonts w:ascii="Times New Roman" w:eastAsia="Times New Roman" w:hAnsi="Times New Roman" w:cs="Times New Roman"/>
                <w:spacing w:val="-3"/>
                <w:lang w:val="es-ES" w:eastAsia="es-ES"/>
              </w:rPr>
              <w:t>TIERRAS ALTAS</w:t>
            </w:r>
            <w:r w:rsidRPr="00D81621">
              <w:rPr>
                <w:rFonts w:ascii="Times New Roman" w:eastAsia="Times New Roman" w:hAnsi="Times New Roman" w:cs="Times New Roman"/>
                <w:spacing w:val="-3"/>
                <w:lang w:val="es-ES" w:eastAsia="es-ES"/>
              </w:rPr>
              <w:t>, PROVINCIA DE CHIRIQUÍ</w:t>
            </w:r>
          </w:p>
        </w:tc>
      </w:tr>
    </w:tbl>
    <w:p w:rsidR="00D81621" w:rsidRPr="00D81621" w:rsidRDefault="00D81621" w:rsidP="00D81621">
      <w:pPr>
        <w:tabs>
          <w:tab w:val="left" w:pos="-1890"/>
        </w:tabs>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ANTECEDENTES</w:t>
      </w:r>
    </w:p>
    <w:p w:rsidR="00D81621" w:rsidRPr="00D81621" w:rsidRDefault="00D81621" w:rsidP="00D81621">
      <w:pPr>
        <w:tabs>
          <w:tab w:val="left" w:pos="-1890"/>
        </w:tabs>
        <w:autoSpaceDE w:val="0"/>
        <w:autoSpaceDN w:val="0"/>
        <w:adjustRightInd w:val="0"/>
        <w:ind w:left="360"/>
        <w:jc w:val="both"/>
        <w:rPr>
          <w:rFonts w:ascii="Times New Roman" w:eastAsia="Times New Roman" w:hAnsi="Times New Roman" w:cs="Times New Roman"/>
          <w:b/>
          <w:highlight w:val="yellow"/>
          <w:lang w:val="es-ES" w:eastAsia="es-ES"/>
        </w:rPr>
      </w:pPr>
    </w:p>
    <w:p w:rsidR="00F061D1" w:rsidRPr="00F061D1" w:rsidRDefault="00D81621" w:rsidP="00F061D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lang w:val="es-ES" w:eastAsia="es-ES"/>
        </w:rPr>
        <w:t xml:space="preserve">El día </w:t>
      </w:r>
      <w:r w:rsidR="00F061D1">
        <w:rPr>
          <w:rFonts w:ascii="Times New Roman" w:eastAsia="Times New Roman" w:hAnsi="Times New Roman" w:cs="Times New Roman"/>
          <w:lang w:val="es-ES" w:eastAsia="es-ES"/>
        </w:rPr>
        <w:t>veinticuatro</w:t>
      </w:r>
      <w:r w:rsidRPr="00D81621">
        <w:rPr>
          <w:rFonts w:ascii="Times New Roman" w:eastAsia="Times New Roman" w:hAnsi="Times New Roman" w:cs="Times New Roman"/>
          <w:lang w:val="es-ES" w:eastAsia="es-ES"/>
        </w:rPr>
        <w:t xml:space="preserve"> (</w:t>
      </w:r>
      <w:r w:rsidR="002F3659">
        <w:rPr>
          <w:rFonts w:ascii="Times New Roman" w:eastAsia="Times New Roman" w:hAnsi="Times New Roman" w:cs="Times New Roman"/>
          <w:lang w:val="es-ES" w:eastAsia="es-ES"/>
        </w:rPr>
        <w:t>2</w:t>
      </w:r>
      <w:r w:rsidR="00F061D1">
        <w:rPr>
          <w:rFonts w:ascii="Times New Roman" w:eastAsia="Times New Roman" w:hAnsi="Times New Roman" w:cs="Times New Roman"/>
          <w:lang w:val="es-ES" w:eastAsia="es-ES"/>
        </w:rPr>
        <w:t>4</w:t>
      </w:r>
      <w:r w:rsidRPr="00D81621">
        <w:rPr>
          <w:rFonts w:ascii="Times New Roman" w:eastAsia="Times New Roman" w:hAnsi="Times New Roman" w:cs="Times New Roman"/>
          <w:lang w:val="es-ES" w:eastAsia="es-ES"/>
        </w:rPr>
        <w:t xml:space="preserve">) de </w:t>
      </w:r>
      <w:r w:rsidR="00F061D1">
        <w:rPr>
          <w:rFonts w:ascii="Times New Roman" w:eastAsia="Times New Roman" w:hAnsi="Times New Roman" w:cs="Times New Roman"/>
          <w:lang w:val="es-ES" w:eastAsia="es-ES"/>
        </w:rPr>
        <w:t>septiembre</w:t>
      </w:r>
      <w:r w:rsidRPr="00D81621">
        <w:rPr>
          <w:rFonts w:ascii="Times New Roman" w:eastAsia="Times New Roman" w:hAnsi="Times New Roman" w:cs="Times New Roman"/>
          <w:lang w:val="es-ES" w:eastAsia="es-ES"/>
        </w:rPr>
        <w:t xml:space="preserve"> de 2019, </w:t>
      </w:r>
      <w:r w:rsidR="00F061D1" w:rsidRPr="00F061D1">
        <w:rPr>
          <w:rFonts w:ascii="Times New Roman" w:eastAsia="Times New Roman" w:hAnsi="Times New Roman" w:cs="Times New Roman"/>
          <w:lang w:val="es-ES" w:eastAsia="es-ES"/>
        </w:rPr>
        <w:t xml:space="preserve">el promotor </w:t>
      </w:r>
      <w:r w:rsidR="00F061D1" w:rsidRPr="00F061D1">
        <w:rPr>
          <w:rFonts w:ascii="Times New Roman" w:eastAsia="Times New Roman" w:hAnsi="Times New Roman" w:cs="Times New Roman"/>
          <w:b/>
          <w:lang w:val="es-ES" w:eastAsia="es-ES"/>
        </w:rPr>
        <w:t xml:space="preserve">INVERSIONES UNIDAS DE PANAMÁ, S.A., </w:t>
      </w:r>
      <w:r w:rsidR="00F061D1" w:rsidRPr="00F061D1">
        <w:rPr>
          <w:rFonts w:ascii="Times New Roman" w:eastAsia="Times New Roman" w:hAnsi="Times New Roman" w:cs="Times New Roman"/>
          <w:lang w:val="es-ES" w:eastAsia="es-ES"/>
        </w:rPr>
        <w:t xml:space="preserve">persona jurídica, con Folio N°  </w:t>
      </w:r>
      <w:r w:rsidR="00F061D1">
        <w:rPr>
          <w:rFonts w:ascii="Times New Roman" w:eastAsia="Times New Roman" w:hAnsi="Times New Roman" w:cs="Times New Roman"/>
          <w:lang w:val="es-PA" w:eastAsia="es-ES"/>
        </w:rPr>
        <w:t>551338</w:t>
      </w:r>
      <w:r w:rsidR="00F061D1" w:rsidRPr="00F061D1">
        <w:rPr>
          <w:rFonts w:ascii="Times New Roman" w:eastAsia="Times New Roman" w:hAnsi="Times New Roman" w:cs="Times New Roman"/>
          <w:lang w:val="es-ES" w:eastAsia="es-ES"/>
        </w:rPr>
        <w:t xml:space="preserve"> cuyo Representante Legal es el señor </w:t>
      </w:r>
      <w:r w:rsidR="00F061D1" w:rsidRPr="00F061D1">
        <w:rPr>
          <w:rFonts w:ascii="Times New Roman" w:eastAsia="Times New Roman" w:hAnsi="Times New Roman" w:cs="Times New Roman"/>
          <w:b/>
          <w:lang w:val="es-ES" w:eastAsia="es-ES"/>
        </w:rPr>
        <w:t xml:space="preserve">MIGUEL I. RODRIGUEZ C., </w:t>
      </w:r>
      <w:r w:rsidR="00F061D1" w:rsidRPr="00F061D1">
        <w:rPr>
          <w:rFonts w:ascii="Times New Roman" w:eastAsia="Times New Roman" w:hAnsi="Times New Roman" w:cs="Times New Roman"/>
          <w:lang w:val="es-ES" w:eastAsia="es-ES"/>
        </w:rPr>
        <w:t xml:space="preserve">con cédula de identidad personal </w:t>
      </w:r>
      <w:r w:rsidR="00F061D1" w:rsidRPr="00F061D1">
        <w:rPr>
          <w:rFonts w:ascii="Times New Roman" w:eastAsia="Times New Roman" w:hAnsi="Times New Roman" w:cs="Times New Roman"/>
          <w:b/>
          <w:lang w:val="es-PA" w:eastAsia="es-ES"/>
        </w:rPr>
        <w:t>4-</w:t>
      </w:r>
      <w:r w:rsidR="00F061D1">
        <w:rPr>
          <w:rFonts w:ascii="Times New Roman" w:eastAsia="Times New Roman" w:hAnsi="Times New Roman" w:cs="Times New Roman"/>
          <w:b/>
          <w:lang w:val="es-PA" w:eastAsia="es-ES"/>
        </w:rPr>
        <w:t>282-988</w:t>
      </w:r>
      <w:r w:rsidR="00F061D1" w:rsidRPr="00F061D1">
        <w:rPr>
          <w:rFonts w:ascii="Times New Roman" w:eastAsia="Times New Roman" w:hAnsi="Times New Roman" w:cs="Times New Roman"/>
          <w:lang w:val="es-ES" w:eastAsia="es-ES"/>
        </w:rPr>
        <w:t>; presentó a través de la plataforma en línea (PREFASIA) del Ministerio de Ambiente (</w:t>
      </w:r>
      <w:proofErr w:type="spellStart"/>
      <w:r w:rsidR="00F061D1" w:rsidRPr="00F061D1">
        <w:rPr>
          <w:rFonts w:ascii="Times New Roman" w:eastAsia="Times New Roman" w:hAnsi="Times New Roman" w:cs="Times New Roman"/>
          <w:lang w:val="es-ES" w:eastAsia="es-ES"/>
        </w:rPr>
        <w:t>MiAMBIENTE</w:t>
      </w:r>
      <w:proofErr w:type="spellEnd"/>
      <w:r w:rsidR="00F061D1" w:rsidRPr="00F061D1">
        <w:rPr>
          <w:rFonts w:ascii="Times New Roman" w:eastAsia="Times New Roman" w:hAnsi="Times New Roman" w:cs="Times New Roman"/>
          <w:lang w:val="es-ES" w:eastAsia="es-ES"/>
        </w:rPr>
        <w:t>) un Estudio de Impacto Ambiental (EsIA), Categoría I, denominado “</w:t>
      </w:r>
      <w:r w:rsidR="00F061D1" w:rsidRPr="00F061D1">
        <w:rPr>
          <w:rFonts w:ascii="Times New Roman" w:eastAsia="Times New Roman" w:hAnsi="Times New Roman" w:cs="Times New Roman"/>
          <w:b/>
          <w:lang w:val="es-ES" w:eastAsia="es-ES"/>
        </w:rPr>
        <w:t>EDIFICIO COMERCIAL VOLCÁN (LOCALES COMERCIALES / OFICINAS / SALONES EVENTOS)</w:t>
      </w:r>
      <w:r w:rsidR="00F061D1" w:rsidRPr="00F061D1">
        <w:rPr>
          <w:rFonts w:ascii="Times New Roman" w:eastAsia="Times New Roman" w:hAnsi="Times New Roman" w:cs="Times New Roman"/>
          <w:lang w:val="es-ES" w:eastAsia="es-ES"/>
        </w:rPr>
        <w:t xml:space="preserve">” elaborado bajo la responsabilidad de los consultores  </w:t>
      </w:r>
      <w:r w:rsidR="002F7012">
        <w:rPr>
          <w:rFonts w:ascii="Times New Roman" w:eastAsia="Times New Roman" w:hAnsi="Times New Roman" w:cs="Times New Roman"/>
          <w:b/>
          <w:bCs/>
          <w:lang w:val="es-PA" w:eastAsia="es-ES"/>
        </w:rPr>
        <w:t>RICARDO PINEDA</w:t>
      </w:r>
      <w:r w:rsidR="00F061D1" w:rsidRPr="00F061D1">
        <w:rPr>
          <w:rFonts w:ascii="Times New Roman" w:eastAsia="Times New Roman" w:hAnsi="Times New Roman" w:cs="Times New Roman"/>
          <w:b/>
          <w:bCs/>
          <w:lang w:val="es-PA" w:eastAsia="es-ES"/>
        </w:rPr>
        <w:t xml:space="preserve"> </w:t>
      </w:r>
      <w:r w:rsidR="00F061D1" w:rsidRPr="00F061D1">
        <w:rPr>
          <w:rFonts w:ascii="Times New Roman" w:eastAsia="Times New Roman" w:hAnsi="Times New Roman" w:cs="Times New Roman"/>
          <w:b/>
          <w:lang w:val="es-ES" w:eastAsia="es-ES"/>
        </w:rPr>
        <w:t xml:space="preserve">y </w:t>
      </w:r>
      <w:r w:rsidR="002F7012">
        <w:rPr>
          <w:rFonts w:ascii="Times New Roman" w:eastAsia="Times New Roman" w:hAnsi="Times New Roman" w:cs="Times New Roman"/>
          <w:b/>
          <w:bCs/>
          <w:lang w:val="es-PA" w:eastAsia="es-ES"/>
        </w:rPr>
        <w:t>JOEL CASTILLO</w:t>
      </w:r>
      <w:r w:rsidR="00F061D1" w:rsidRPr="00F061D1">
        <w:rPr>
          <w:rFonts w:ascii="Times New Roman" w:eastAsia="Times New Roman" w:hAnsi="Times New Roman" w:cs="Times New Roman"/>
          <w:lang w:val="es-ES" w:eastAsia="es-ES"/>
        </w:rPr>
        <w:t>, personas naturales inscritas en el Registro de  Consultores Idóneos que  lleva el Ministerio de Ambiente (</w:t>
      </w:r>
      <w:proofErr w:type="spellStart"/>
      <w:r w:rsidR="00F061D1" w:rsidRPr="00F061D1">
        <w:rPr>
          <w:rFonts w:ascii="Times New Roman" w:eastAsia="Times New Roman" w:hAnsi="Times New Roman" w:cs="Times New Roman"/>
          <w:lang w:val="es-ES" w:eastAsia="es-ES"/>
        </w:rPr>
        <w:t>MiAMBIENTE</w:t>
      </w:r>
      <w:proofErr w:type="spellEnd"/>
      <w:r w:rsidR="00F061D1" w:rsidRPr="00F061D1">
        <w:rPr>
          <w:rFonts w:ascii="Times New Roman" w:eastAsia="Times New Roman" w:hAnsi="Times New Roman" w:cs="Times New Roman"/>
          <w:lang w:val="es-ES" w:eastAsia="es-ES"/>
        </w:rPr>
        <w:t xml:space="preserve">), mediante las Resoluciones </w:t>
      </w:r>
      <w:r w:rsidR="002F7012">
        <w:rPr>
          <w:rFonts w:ascii="Times New Roman" w:eastAsia="Times New Roman" w:hAnsi="Times New Roman" w:cs="Times New Roman"/>
          <w:b/>
          <w:bCs/>
          <w:lang w:val="es-PA" w:eastAsia="es-ES"/>
        </w:rPr>
        <w:t>I</w:t>
      </w:r>
      <w:r w:rsidR="00F061D1" w:rsidRPr="00F061D1">
        <w:rPr>
          <w:rFonts w:ascii="Times New Roman" w:eastAsia="Times New Roman" w:hAnsi="Times New Roman" w:cs="Times New Roman"/>
          <w:b/>
          <w:bCs/>
          <w:lang w:val="es-PA" w:eastAsia="es-ES"/>
        </w:rPr>
        <w:t>R</w:t>
      </w:r>
      <w:r w:rsidR="002F7012">
        <w:rPr>
          <w:rFonts w:ascii="Times New Roman" w:eastAsia="Times New Roman" w:hAnsi="Times New Roman" w:cs="Times New Roman"/>
          <w:b/>
          <w:bCs/>
          <w:lang w:val="es-PA" w:eastAsia="es-ES"/>
        </w:rPr>
        <w:t>C</w:t>
      </w:r>
      <w:r w:rsidR="00F061D1" w:rsidRPr="00F061D1">
        <w:rPr>
          <w:rFonts w:ascii="Times New Roman" w:eastAsia="Times New Roman" w:hAnsi="Times New Roman" w:cs="Times New Roman"/>
          <w:b/>
          <w:bCs/>
          <w:lang w:val="es-PA" w:eastAsia="es-ES"/>
        </w:rPr>
        <w:t>-</w:t>
      </w:r>
      <w:r w:rsidR="002F7012">
        <w:rPr>
          <w:rFonts w:ascii="Times New Roman" w:eastAsia="Times New Roman" w:hAnsi="Times New Roman" w:cs="Times New Roman"/>
          <w:b/>
          <w:bCs/>
          <w:lang w:val="es-PA" w:eastAsia="es-ES"/>
        </w:rPr>
        <w:t>017-04</w:t>
      </w:r>
      <w:r w:rsidR="00F061D1" w:rsidRPr="00F061D1">
        <w:rPr>
          <w:rFonts w:ascii="Times New Roman" w:eastAsia="Times New Roman" w:hAnsi="Times New Roman" w:cs="Times New Roman"/>
          <w:b/>
          <w:bCs/>
          <w:lang w:val="es-PA" w:eastAsia="es-ES"/>
        </w:rPr>
        <w:t xml:space="preserve"> </w:t>
      </w:r>
      <w:r w:rsidR="00F061D1" w:rsidRPr="00F061D1">
        <w:rPr>
          <w:rFonts w:ascii="Times New Roman" w:eastAsia="Times New Roman" w:hAnsi="Times New Roman" w:cs="Times New Roman"/>
          <w:lang w:val="es-ES" w:eastAsia="es-ES"/>
        </w:rPr>
        <w:t xml:space="preserve">e </w:t>
      </w:r>
      <w:r w:rsidR="00F061D1" w:rsidRPr="00F061D1">
        <w:rPr>
          <w:rFonts w:ascii="Times New Roman" w:eastAsia="Times New Roman" w:hAnsi="Times New Roman" w:cs="Times New Roman"/>
          <w:b/>
          <w:bCs/>
          <w:lang w:val="es-PA" w:eastAsia="es-ES"/>
        </w:rPr>
        <w:t>IR</w:t>
      </w:r>
      <w:r w:rsidR="002F7012">
        <w:rPr>
          <w:rFonts w:ascii="Times New Roman" w:eastAsia="Times New Roman" w:hAnsi="Times New Roman" w:cs="Times New Roman"/>
          <w:b/>
          <w:bCs/>
          <w:lang w:val="es-PA" w:eastAsia="es-ES"/>
        </w:rPr>
        <w:t>C</w:t>
      </w:r>
      <w:r w:rsidR="00F061D1" w:rsidRPr="00F061D1">
        <w:rPr>
          <w:rFonts w:ascii="Times New Roman" w:eastAsia="Times New Roman" w:hAnsi="Times New Roman" w:cs="Times New Roman"/>
          <w:b/>
          <w:bCs/>
          <w:lang w:val="es-PA" w:eastAsia="es-ES"/>
        </w:rPr>
        <w:t>-</w:t>
      </w:r>
      <w:r w:rsidR="002F7012">
        <w:rPr>
          <w:rFonts w:ascii="Times New Roman" w:eastAsia="Times New Roman" w:hAnsi="Times New Roman" w:cs="Times New Roman"/>
          <w:b/>
          <w:bCs/>
          <w:lang w:val="es-PA" w:eastAsia="es-ES"/>
        </w:rPr>
        <w:t>042-01</w:t>
      </w:r>
      <w:r w:rsidR="00F061D1" w:rsidRPr="00F061D1">
        <w:rPr>
          <w:rFonts w:ascii="Times New Roman" w:eastAsia="Times New Roman" w:hAnsi="Times New Roman" w:cs="Times New Roman"/>
          <w:lang w:val="es-ES" w:eastAsia="es-ES"/>
        </w:rPr>
        <w:t>, respectivamente (foja 1 del expediente administrativo correspondiente),</w:t>
      </w:r>
    </w:p>
    <w:p w:rsidR="00D81621" w:rsidRPr="00D81621" w:rsidRDefault="00D81621" w:rsidP="00D81621">
      <w:pPr>
        <w:jc w:val="both"/>
        <w:rPr>
          <w:rFonts w:ascii="Times New Roman" w:eastAsia="Times New Roman" w:hAnsi="Times New Roman" w:cs="Times New Roman"/>
          <w:b/>
          <w:color w:val="000000"/>
          <w:spacing w:val="-3"/>
          <w:lang w:val="es-ES" w:eastAsia="es-ES"/>
        </w:rPr>
      </w:pPr>
    </w:p>
    <w:p w:rsidR="00254046" w:rsidRDefault="00D81621" w:rsidP="00254046">
      <w:pPr>
        <w:jc w:val="both"/>
        <w:rPr>
          <w:rFonts w:ascii="Times New Roman" w:eastAsia="Times New Roman" w:hAnsi="Times New Roman" w:cs="Times New Roman"/>
          <w:lang w:val="es-PA" w:eastAsia="es-ES"/>
        </w:rPr>
      </w:pPr>
      <w:r w:rsidRPr="00D81621">
        <w:rPr>
          <w:rFonts w:ascii="Times New Roman" w:eastAsia="Times New Roman" w:hAnsi="Times New Roman" w:cs="Times New Roman"/>
          <w:bCs/>
          <w:lang w:val="es-ES" w:eastAsia="es-ES"/>
        </w:rPr>
        <w:t>De acuerdo al EsIA, el proyecto en evaluación titulado</w:t>
      </w:r>
      <w:r w:rsidRPr="00D81621">
        <w:rPr>
          <w:rFonts w:ascii="Times New Roman" w:eastAsia="Times New Roman" w:hAnsi="Times New Roman" w:cs="Times New Roman"/>
          <w:b/>
          <w:bCs/>
          <w:lang w:val="es-ES" w:eastAsia="es-ES"/>
        </w:rPr>
        <w:t xml:space="preserve"> “</w:t>
      </w:r>
      <w:r w:rsidR="002F7012" w:rsidRPr="002F7012">
        <w:rPr>
          <w:rFonts w:ascii="Times New Roman" w:eastAsia="Times New Roman" w:hAnsi="Times New Roman" w:cs="Times New Roman"/>
          <w:b/>
          <w:bCs/>
          <w:lang w:val="es-ES" w:eastAsia="es-ES"/>
        </w:rPr>
        <w:t>EDIFICIO COMERCIAL VOLCÁN (LOCALES COMERCIALES / OFICINAS / SALONES EVENTOS)</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b/>
          <w:bCs/>
          <w:lang w:val="es-ES" w:eastAsia="es-ES"/>
        </w:rPr>
        <w:t>,</w:t>
      </w:r>
      <w:r w:rsidRPr="00D81621">
        <w:rPr>
          <w:rFonts w:ascii="Times New Roman" w:eastAsia="Times New Roman" w:hAnsi="Times New Roman" w:cs="Times New Roman"/>
          <w:bCs/>
          <w:lang w:val="es-ES" w:eastAsia="es-ES"/>
        </w:rPr>
        <w:t xml:space="preserve"> </w:t>
      </w:r>
      <w:r w:rsidR="00254046">
        <w:rPr>
          <w:rFonts w:ascii="Times New Roman" w:eastAsia="Times New Roman" w:hAnsi="Times New Roman" w:cs="Times New Roman"/>
          <w:lang w:val="es-PA" w:eastAsia="es-ES"/>
        </w:rPr>
        <w:t>l</w:t>
      </w:r>
      <w:r w:rsidR="002F7012" w:rsidRPr="002F7012">
        <w:rPr>
          <w:rFonts w:ascii="Times New Roman" w:eastAsia="Times New Roman" w:hAnsi="Times New Roman" w:cs="Times New Roman"/>
          <w:lang w:val="es-PA" w:eastAsia="es-ES"/>
        </w:rPr>
        <w:t>a infraestructura por construirse consta de tres (3) nivel</w:t>
      </w:r>
      <w:r w:rsidR="00254046">
        <w:rPr>
          <w:rFonts w:ascii="Times New Roman" w:eastAsia="Times New Roman" w:hAnsi="Times New Roman" w:cs="Times New Roman"/>
          <w:lang w:val="es-PA" w:eastAsia="es-ES"/>
        </w:rPr>
        <w:t>es: Planta Baja donde se construirá un restaurante (192.80m2), bar, c</w:t>
      </w:r>
      <w:r w:rsidR="002F7012" w:rsidRPr="002F7012">
        <w:rPr>
          <w:rFonts w:ascii="Times New Roman" w:eastAsia="Times New Roman" w:hAnsi="Times New Roman" w:cs="Times New Roman"/>
          <w:lang w:val="es-PA" w:eastAsia="es-ES"/>
        </w:rPr>
        <w:t>arnicería</w:t>
      </w:r>
      <w:r w:rsidR="00254046">
        <w:rPr>
          <w:rFonts w:ascii="Times New Roman" w:eastAsia="Times New Roman" w:hAnsi="Times New Roman" w:cs="Times New Roman"/>
          <w:lang w:val="es-PA" w:eastAsia="es-ES"/>
        </w:rPr>
        <w:t xml:space="preserve">; en el Nivel N°1, se adecuarán </w:t>
      </w:r>
      <w:r w:rsidR="002F7012" w:rsidRPr="002F7012">
        <w:rPr>
          <w:rFonts w:ascii="Times New Roman" w:eastAsia="Times New Roman" w:hAnsi="Times New Roman" w:cs="Times New Roman"/>
          <w:lang w:val="es-PA" w:eastAsia="es-ES"/>
        </w:rPr>
        <w:t xml:space="preserve">cubículos para 10 Oficinas, y en el </w:t>
      </w:r>
      <w:r w:rsidR="00254046">
        <w:rPr>
          <w:rFonts w:ascii="Times New Roman" w:eastAsia="Times New Roman" w:hAnsi="Times New Roman" w:cs="Times New Roman"/>
          <w:lang w:val="es-PA" w:eastAsia="es-ES"/>
        </w:rPr>
        <w:t>Nivel N°2, se construirán tres salones para eventos s</w:t>
      </w:r>
      <w:r w:rsidR="002F7012" w:rsidRPr="002F7012">
        <w:rPr>
          <w:rFonts w:ascii="Times New Roman" w:eastAsia="Times New Roman" w:hAnsi="Times New Roman" w:cs="Times New Roman"/>
          <w:lang w:val="es-PA" w:eastAsia="es-ES"/>
        </w:rPr>
        <w:t>ociales, además de baños y lavamanos en cada uno de los n</w:t>
      </w:r>
      <w:r w:rsidR="00254046">
        <w:rPr>
          <w:rFonts w:ascii="Times New Roman" w:eastAsia="Times New Roman" w:hAnsi="Times New Roman" w:cs="Times New Roman"/>
          <w:lang w:val="es-PA" w:eastAsia="es-ES"/>
        </w:rPr>
        <w:t xml:space="preserve">iveles. El </w:t>
      </w:r>
      <w:r w:rsidR="002F7012" w:rsidRPr="002F7012">
        <w:rPr>
          <w:rFonts w:ascii="Times New Roman" w:eastAsia="Times New Roman" w:hAnsi="Times New Roman" w:cs="Times New Roman"/>
          <w:lang w:val="es-PA" w:eastAsia="es-ES"/>
        </w:rPr>
        <w:t>acceso interno a los niveles se hará a través escalera</w:t>
      </w:r>
      <w:r w:rsidR="00254046">
        <w:rPr>
          <w:rFonts w:ascii="Times New Roman" w:eastAsia="Times New Roman" w:hAnsi="Times New Roman" w:cs="Times New Roman"/>
          <w:lang w:val="es-PA" w:eastAsia="es-ES"/>
        </w:rPr>
        <w:t xml:space="preserve">s, ascensor y pasillo, de igual </w:t>
      </w:r>
      <w:r w:rsidR="002F7012" w:rsidRPr="002F7012">
        <w:rPr>
          <w:rFonts w:ascii="Times New Roman" w:eastAsia="Times New Roman" w:hAnsi="Times New Roman" w:cs="Times New Roman"/>
          <w:lang w:val="es-PA" w:eastAsia="es-ES"/>
        </w:rPr>
        <w:t>forma se construirá un pasillo de servicio. El d</w:t>
      </w:r>
      <w:r w:rsidR="00254046">
        <w:rPr>
          <w:rFonts w:ascii="Times New Roman" w:eastAsia="Times New Roman" w:hAnsi="Times New Roman" w:cs="Times New Roman"/>
          <w:lang w:val="es-PA" w:eastAsia="es-ES"/>
        </w:rPr>
        <w:t xml:space="preserve">iseño del local constará con 27 </w:t>
      </w:r>
      <w:r w:rsidR="002F7012" w:rsidRPr="002F7012">
        <w:rPr>
          <w:rFonts w:ascii="Times New Roman" w:eastAsia="Times New Roman" w:hAnsi="Times New Roman" w:cs="Times New Roman"/>
          <w:lang w:val="es-PA" w:eastAsia="es-ES"/>
        </w:rPr>
        <w:t>estacionamientos más uno para discapacitados.</w:t>
      </w:r>
    </w:p>
    <w:p w:rsidR="00254046" w:rsidRDefault="00254046" w:rsidP="00254046">
      <w:pPr>
        <w:jc w:val="both"/>
        <w:rPr>
          <w:rFonts w:ascii="Times New Roman" w:eastAsia="Times New Roman" w:hAnsi="Times New Roman" w:cs="Times New Roman"/>
          <w:lang w:val="es-PA" w:eastAsia="es-ES"/>
        </w:rPr>
      </w:pPr>
    </w:p>
    <w:p w:rsidR="00254046" w:rsidRDefault="00D81621" w:rsidP="00254046">
      <w:pPr>
        <w:jc w:val="both"/>
        <w:rPr>
          <w:rFonts w:ascii="Times New Roman" w:eastAsia="Times New Roman" w:hAnsi="Times New Roman" w:cs="Times New Roman"/>
          <w:lang w:val="es-PA" w:eastAsia="es-ES"/>
        </w:rPr>
      </w:pPr>
      <w:r w:rsidRPr="00D81621">
        <w:rPr>
          <w:rFonts w:ascii="Times New Roman" w:eastAsia="Times New Roman" w:hAnsi="Times New Roman" w:cs="Times New Roman"/>
          <w:bCs/>
          <w:lang w:val="es-ES" w:eastAsia="es-ES"/>
        </w:rPr>
        <w:t xml:space="preserve">El área de construcción del proyecto será de </w:t>
      </w:r>
      <w:r w:rsidR="0058196F">
        <w:rPr>
          <w:rFonts w:ascii="Times New Roman" w:eastAsia="Times New Roman" w:hAnsi="Times New Roman" w:cs="Times New Roman"/>
          <w:b/>
          <w:bCs/>
          <w:lang w:val="es-PA" w:eastAsia="es-ES"/>
        </w:rPr>
        <w:t>192.80</w:t>
      </w:r>
      <w:r w:rsidR="00B25700" w:rsidRPr="00B25700">
        <w:rPr>
          <w:rFonts w:ascii="Times New Roman" w:eastAsia="Times New Roman" w:hAnsi="Times New Roman" w:cs="Times New Roman"/>
          <w:b/>
          <w:bCs/>
          <w:lang w:val="es-PA" w:eastAsia="es-ES"/>
        </w:rPr>
        <w:t xml:space="preserve"> </w:t>
      </w:r>
      <w:r w:rsidRPr="00D81621">
        <w:rPr>
          <w:rFonts w:ascii="Times New Roman" w:eastAsia="Times New Roman" w:hAnsi="Times New Roman" w:cs="Times New Roman"/>
          <w:b/>
          <w:bCs/>
          <w:lang w:val="es-PA" w:eastAsia="es-ES"/>
        </w:rPr>
        <w:t>m</w:t>
      </w:r>
      <w:r w:rsidRPr="00D81621">
        <w:rPr>
          <w:rFonts w:ascii="Times New Roman" w:eastAsia="Times New Roman" w:hAnsi="Times New Roman" w:cs="Times New Roman"/>
          <w:b/>
          <w:bCs/>
          <w:vertAlign w:val="superscript"/>
          <w:lang w:val="es-PA" w:eastAsia="es-ES"/>
        </w:rPr>
        <w:t>2</w:t>
      </w:r>
      <w:r w:rsidRPr="00D81621">
        <w:rPr>
          <w:rFonts w:ascii="Times New Roman" w:eastAsia="Times New Roman" w:hAnsi="Times New Roman" w:cs="Times New Roman"/>
          <w:bCs/>
          <w:lang w:val="es-ES" w:eastAsia="es-ES"/>
        </w:rPr>
        <w:t>;</w:t>
      </w:r>
      <w:r w:rsidRPr="00D81621">
        <w:rPr>
          <w:rFonts w:ascii="Times New Roman" w:eastAsia="Times New Roman" w:hAnsi="Times New Roman" w:cs="Times New Roman"/>
          <w:lang w:val="es-ES" w:eastAsia="es-ES"/>
        </w:rPr>
        <w:t xml:space="preserve"> el mismo se desarrollará sobre la Finca con Folio Real No. </w:t>
      </w:r>
      <w:r w:rsidR="0058196F">
        <w:rPr>
          <w:rFonts w:ascii="Times New Roman" w:eastAsia="Times New Roman" w:hAnsi="Times New Roman" w:cs="Times New Roman"/>
          <w:lang w:val="es-PA" w:eastAsia="es-ES"/>
        </w:rPr>
        <w:t>9441</w:t>
      </w:r>
      <w:r w:rsidRPr="00D81621">
        <w:rPr>
          <w:rFonts w:ascii="Times New Roman" w:eastAsia="Times New Roman" w:hAnsi="Times New Roman" w:cs="Times New Roman"/>
          <w:lang w:val="es-ES" w:eastAsia="es-ES"/>
        </w:rPr>
        <w:t xml:space="preserve"> con Código de Ubicación </w:t>
      </w:r>
      <w:r w:rsidR="0058196F">
        <w:rPr>
          <w:rFonts w:ascii="Times New Roman" w:eastAsia="Times New Roman" w:hAnsi="Times New Roman" w:cs="Times New Roman"/>
          <w:lang w:val="es-ES" w:eastAsia="es-ES"/>
        </w:rPr>
        <w:t>4415</w:t>
      </w:r>
      <w:r w:rsidRPr="00D81621">
        <w:rPr>
          <w:rFonts w:ascii="Times New Roman" w:eastAsia="Times New Roman" w:hAnsi="Times New Roman" w:cs="Times New Roman"/>
          <w:lang w:val="es-ES" w:eastAsia="es-ES"/>
        </w:rPr>
        <w:t xml:space="preserve">, la cual tiene una superficie actual o resto libre de </w:t>
      </w:r>
      <w:r w:rsidR="0058196F">
        <w:rPr>
          <w:rFonts w:ascii="Times New Roman" w:eastAsia="Times New Roman" w:hAnsi="Times New Roman" w:cs="Times New Roman"/>
          <w:lang w:val="es-ES" w:eastAsia="es-ES"/>
        </w:rPr>
        <w:t>1718</w:t>
      </w:r>
      <w:r w:rsidRPr="00D81621">
        <w:rPr>
          <w:rFonts w:ascii="Times New Roman" w:eastAsia="Times New Roman" w:hAnsi="Times New Roman" w:cs="Times New Roman"/>
          <w:lang w:val="es-ES" w:eastAsia="es-ES"/>
        </w:rPr>
        <w:t xml:space="preserve"> m</w:t>
      </w:r>
      <w:r w:rsidRPr="00D81621">
        <w:rPr>
          <w:rFonts w:ascii="Times New Roman" w:eastAsia="Times New Roman" w:hAnsi="Times New Roman" w:cs="Times New Roman"/>
          <w:vertAlign w:val="superscript"/>
          <w:lang w:val="es-ES" w:eastAsia="es-ES"/>
        </w:rPr>
        <w:t>2</w:t>
      </w:r>
      <w:r w:rsidRPr="00D81621">
        <w:rPr>
          <w:rFonts w:ascii="Times New Roman" w:eastAsia="Times New Roman" w:hAnsi="Times New Roman" w:cs="Times New Roman"/>
          <w:lang w:val="es-ES" w:eastAsia="es-ES"/>
        </w:rPr>
        <w:t xml:space="preserve"> y se localiza en el corregimiento de </w:t>
      </w:r>
      <w:r w:rsidR="0058196F">
        <w:rPr>
          <w:rFonts w:ascii="Times New Roman" w:eastAsia="Times New Roman" w:hAnsi="Times New Roman" w:cs="Times New Roman"/>
          <w:lang w:val="es-ES" w:eastAsia="es-ES"/>
        </w:rPr>
        <w:t>Volcán</w:t>
      </w:r>
      <w:r w:rsidRPr="00D81621">
        <w:rPr>
          <w:rFonts w:ascii="Times New Roman" w:eastAsia="Times New Roman" w:hAnsi="Times New Roman" w:cs="Times New Roman"/>
          <w:lang w:val="es-ES" w:eastAsia="es-ES"/>
        </w:rPr>
        <w:t xml:space="preserve">, distrito de </w:t>
      </w:r>
      <w:r w:rsidR="0058196F">
        <w:rPr>
          <w:rFonts w:ascii="Times New Roman" w:eastAsia="Times New Roman" w:hAnsi="Times New Roman" w:cs="Times New Roman"/>
          <w:lang w:val="es-ES" w:eastAsia="es-ES"/>
        </w:rPr>
        <w:t>Bugaba</w:t>
      </w:r>
      <w:r w:rsidRPr="00D81621">
        <w:rPr>
          <w:rFonts w:ascii="Times New Roman" w:eastAsia="Times New Roman" w:hAnsi="Times New Roman" w:cs="Times New Roman"/>
          <w:lang w:val="es-ES" w:eastAsia="es-ES"/>
        </w:rPr>
        <w:t xml:space="preserve">, provincia de Chiriquí.  </w:t>
      </w:r>
    </w:p>
    <w:p w:rsidR="00254046" w:rsidRPr="00254046" w:rsidRDefault="00254046" w:rsidP="00254046">
      <w:pPr>
        <w:jc w:val="both"/>
        <w:rPr>
          <w:rFonts w:ascii="Times New Roman" w:eastAsia="Times New Roman" w:hAnsi="Times New Roman" w:cs="Times New Roman"/>
          <w:lang w:val="es-PA" w:eastAsia="es-ES"/>
        </w:rPr>
      </w:pPr>
    </w:p>
    <w:p w:rsidR="00D81621" w:rsidRPr="00D81621" w:rsidRDefault="00D81621" w:rsidP="00D81621">
      <w:pPr>
        <w:spacing w:after="240"/>
        <w:jc w:val="both"/>
        <w:rPr>
          <w:rFonts w:ascii="Times New Roman" w:eastAsia="Times New Roman" w:hAnsi="Times New Roman" w:cs="Times New Roman"/>
          <w:lang w:val="es-ES" w:eastAsia="es-ES"/>
        </w:rPr>
      </w:pPr>
      <w:r w:rsidRPr="00D81621">
        <w:rPr>
          <w:rFonts w:ascii="Times New Roman" w:eastAsia="Times New Roman" w:hAnsi="Times New Roman" w:cs="Times New Roman"/>
          <w:color w:val="000000"/>
          <w:spacing w:val="-3"/>
          <w:lang w:val="es-ES" w:eastAsia="es-ES"/>
        </w:rPr>
        <w:t xml:space="preserve">El monto total de la inversión </w:t>
      </w:r>
      <w:r w:rsidRPr="00D81621">
        <w:rPr>
          <w:rFonts w:ascii="Times New Roman" w:eastAsia="Times New Roman" w:hAnsi="Times New Roman" w:cs="Times New Roman"/>
          <w:lang w:val="es-ES" w:eastAsia="es-ES"/>
        </w:rPr>
        <w:t xml:space="preserve">se estima en B/ </w:t>
      </w:r>
      <w:r w:rsidR="0058196F">
        <w:rPr>
          <w:rFonts w:ascii="Times New Roman" w:eastAsia="Times New Roman" w:hAnsi="Times New Roman" w:cs="Times New Roman"/>
          <w:lang w:val="es-ES" w:eastAsia="es-ES"/>
        </w:rPr>
        <w:t>200</w:t>
      </w:r>
      <w:r w:rsidR="004B4EC9" w:rsidRPr="004B4EC9">
        <w:rPr>
          <w:rFonts w:ascii="Times New Roman" w:eastAsia="Times New Roman" w:hAnsi="Times New Roman" w:cs="Times New Roman"/>
          <w:lang w:val="es-ES" w:eastAsia="es-ES"/>
        </w:rPr>
        <w:t>,000</w:t>
      </w:r>
      <w:r w:rsidRPr="00D81621">
        <w:rPr>
          <w:rFonts w:ascii="Times New Roman" w:eastAsia="Times New Roman" w:hAnsi="Times New Roman" w:cs="Times New Roman"/>
          <w:lang w:val="es-ES" w:eastAsia="es-ES"/>
        </w:rPr>
        <w:t>. 00 (</w:t>
      </w:r>
      <w:r w:rsidR="0058196F">
        <w:rPr>
          <w:rFonts w:ascii="Times New Roman" w:eastAsia="Times New Roman" w:hAnsi="Times New Roman" w:cs="Times New Roman"/>
          <w:lang w:val="es-ES" w:eastAsia="es-ES"/>
        </w:rPr>
        <w:t>doscientos</w:t>
      </w:r>
      <w:r w:rsidRPr="00D81621">
        <w:rPr>
          <w:rFonts w:ascii="Times New Roman" w:eastAsia="Times New Roman" w:hAnsi="Times New Roman" w:cs="Times New Roman"/>
          <w:lang w:val="es-ES" w:eastAsia="es-ES"/>
        </w:rPr>
        <w:t xml:space="preserve"> mil con 00/100 de Balboas);</w:t>
      </w:r>
    </w:p>
    <w:p w:rsidR="00D81621" w:rsidRPr="00D81621" w:rsidRDefault="00D81621" w:rsidP="00D81621">
      <w:pPr>
        <w:spacing w:after="240"/>
        <w:jc w:val="both"/>
        <w:outlineLvl w:val="1"/>
        <w:rPr>
          <w:rFonts w:ascii="Times New Roman" w:eastAsia="Times New Roman" w:hAnsi="Times New Roman" w:cs="Times New Roman"/>
          <w:spacing w:val="-3"/>
          <w:lang w:val="es-PA" w:eastAsia="es-ES"/>
        </w:rPr>
      </w:pPr>
      <w:r w:rsidRPr="00D81621">
        <w:rPr>
          <w:rFonts w:ascii="Times New Roman" w:eastAsia="Times New Roman" w:hAnsi="Times New Roman" w:cs="Times New Roman"/>
          <w:spacing w:val="-3"/>
          <w:lang w:val="es-ES" w:eastAsia="es-ES"/>
        </w:rPr>
        <w:t xml:space="preserve">El proyecto se construirá en las coordenadas UTM (DATUM WGS-84) ubicadas en los siguientes puntos, según se describe en el EsIA presentado y el polígono consta de un área aproximada de </w:t>
      </w:r>
      <w:r w:rsidRPr="00D81621">
        <w:rPr>
          <w:rFonts w:ascii="Times New Roman" w:eastAsia="Times New Roman" w:hAnsi="Times New Roman" w:cs="Times New Roman"/>
          <w:spacing w:val="-3"/>
          <w:lang w:val="es-PA" w:eastAsia="es-ES"/>
        </w:rPr>
        <w:t xml:space="preserve"> </w:t>
      </w:r>
      <w:r w:rsidR="00627C33">
        <w:rPr>
          <w:rFonts w:ascii="Times New Roman" w:eastAsia="Times New Roman" w:hAnsi="Times New Roman" w:cs="Times New Roman"/>
          <w:spacing w:val="-3"/>
          <w:lang w:val="es-PA" w:eastAsia="es-ES"/>
        </w:rPr>
        <w:t>1470</w:t>
      </w:r>
      <w:r w:rsidRPr="00D81621">
        <w:rPr>
          <w:rFonts w:ascii="Times New Roman" w:eastAsia="Times New Roman" w:hAnsi="Times New Roman" w:cs="Times New Roman"/>
          <w:spacing w:val="-3"/>
          <w:lang w:val="es-PA" w:eastAsia="es-ES"/>
        </w:rPr>
        <w:t xml:space="preserve"> m</w:t>
      </w:r>
      <w:r w:rsidRPr="00D81621">
        <w:rPr>
          <w:rFonts w:ascii="Times New Roman" w:eastAsia="Times New Roman" w:hAnsi="Times New Roman" w:cs="Times New Roman"/>
          <w:spacing w:val="-3"/>
          <w:vertAlign w:val="superscript"/>
          <w:lang w:val="es-PA" w:eastAsia="es-ES"/>
        </w:rPr>
        <w:t>2</w:t>
      </w:r>
      <w:r w:rsidRPr="00D81621">
        <w:rPr>
          <w:rFonts w:ascii="Times New Roman" w:eastAsia="Times New Roman" w:hAnsi="Times New Roman" w:cs="Times New Roman"/>
          <w:spacing w:val="-3"/>
          <w:lang w:val="es-PA" w:eastAsia="es-ES"/>
        </w:rPr>
        <w:t xml:space="preserve"> </w:t>
      </w:r>
      <w:r w:rsidRPr="00D81621">
        <w:rPr>
          <w:rFonts w:ascii="Times New Roman" w:eastAsia="Times New Roman" w:hAnsi="Times New Roman" w:cs="Times New Roman"/>
          <w:spacing w:val="-3"/>
          <w:lang w:val="es-ES" w:eastAsia="es-ES"/>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1151"/>
        <w:gridCol w:w="1151"/>
      </w:tblGrid>
      <w:tr w:rsidR="00D81621" w:rsidRPr="00B70F23" w:rsidTr="00C91E96">
        <w:trPr>
          <w:jc w:val="center"/>
        </w:trPr>
        <w:tc>
          <w:tcPr>
            <w:tcW w:w="1056" w:type="dxa"/>
          </w:tcPr>
          <w:p w:rsidR="00D81621" w:rsidRPr="00B70F23" w:rsidRDefault="00D81621" w:rsidP="00C91E96">
            <w:pPr>
              <w:jc w:val="both"/>
              <w:rPr>
                <w:rFonts w:ascii="Times New Roman" w:eastAsia="Times New Roman" w:hAnsi="Times New Roman" w:cs="Times New Roman"/>
                <w:b/>
                <w:bCs/>
                <w:sz w:val="24"/>
                <w:szCs w:val="24"/>
                <w:lang w:val="es-ES" w:eastAsia="es-ES"/>
              </w:rPr>
            </w:pPr>
            <w:r w:rsidRPr="00B70F23">
              <w:rPr>
                <w:rFonts w:ascii="Times New Roman" w:eastAsia="Times New Roman" w:hAnsi="Times New Roman" w:cs="Times New Roman"/>
                <w:b/>
                <w:bCs/>
                <w:sz w:val="24"/>
                <w:szCs w:val="24"/>
                <w:lang w:val="es-ES" w:eastAsia="es-ES"/>
              </w:rPr>
              <w:t>PUNTO</w:t>
            </w:r>
          </w:p>
        </w:tc>
        <w:tc>
          <w:tcPr>
            <w:tcW w:w="1151" w:type="dxa"/>
          </w:tcPr>
          <w:p w:rsidR="00D81621" w:rsidRPr="00B70F23" w:rsidRDefault="00D81621" w:rsidP="00C91E96">
            <w:pPr>
              <w:jc w:val="both"/>
              <w:rPr>
                <w:rFonts w:ascii="Times New Roman" w:eastAsia="Times New Roman" w:hAnsi="Times New Roman" w:cs="Times New Roman"/>
                <w:b/>
                <w:bCs/>
                <w:sz w:val="24"/>
                <w:szCs w:val="24"/>
                <w:lang w:val="es-ES" w:eastAsia="es-ES"/>
              </w:rPr>
            </w:pPr>
            <w:r w:rsidRPr="00B70F23">
              <w:rPr>
                <w:rFonts w:ascii="Times New Roman" w:eastAsia="Times New Roman" w:hAnsi="Times New Roman" w:cs="Times New Roman"/>
                <w:b/>
                <w:bCs/>
                <w:sz w:val="24"/>
                <w:szCs w:val="24"/>
                <w:lang w:val="es-ES" w:eastAsia="es-ES"/>
              </w:rPr>
              <w:t xml:space="preserve">ESTE </w:t>
            </w:r>
          </w:p>
        </w:tc>
        <w:tc>
          <w:tcPr>
            <w:tcW w:w="1151" w:type="dxa"/>
          </w:tcPr>
          <w:p w:rsidR="00D81621" w:rsidRPr="00B70F23" w:rsidRDefault="00D81621" w:rsidP="00C91E96">
            <w:pPr>
              <w:jc w:val="both"/>
              <w:rPr>
                <w:rFonts w:ascii="Times New Roman" w:eastAsia="Times New Roman" w:hAnsi="Times New Roman" w:cs="Times New Roman"/>
                <w:b/>
                <w:bCs/>
                <w:sz w:val="24"/>
                <w:szCs w:val="24"/>
                <w:lang w:val="es-ES" w:eastAsia="es-ES"/>
              </w:rPr>
            </w:pPr>
            <w:r w:rsidRPr="00B70F23">
              <w:rPr>
                <w:rFonts w:ascii="Times New Roman" w:eastAsia="Times New Roman" w:hAnsi="Times New Roman" w:cs="Times New Roman"/>
                <w:b/>
                <w:bCs/>
                <w:sz w:val="24"/>
                <w:szCs w:val="24"/>
                <w:lang w:val="es-ES" w:eastAsia="es-ES"/>
              </w:rPr>
              <w:t>NORTE</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1</w:t>
            </w:r>
          </w:p>
        </w:tc>
        <w:tc>
          <w:tcPr>
            <w:tcW w:w="1151" w:type="dxa"/>
          </w:tcPr>
          <w:p w:rsidR="00C91E96" w:rsidRPr="00B70F23" w:rsidRDefault="0058196F" w:rsidP="00C91E96">
            <w:pPr>
              <w:rPr>
                <w:rFonts w:ascii="Times New Roman" w:hAnsi="Times New Roman" w:cs="Times New Roman"/>
                <w:sz w:val="24"/>
                <w:szCs w:val="24"/>
              </w:rPr>
            </w:pPr>
            <w:r w:rsidRPr="0058196F">
              <w:rPr>
                <w:rFonts w:ascii="Times New Roman" w:hAnsi="Times New Roman" w:cs="Times New Roman"/>
                <w:sz w:val="24"/>
                <w:szCs w:val="24"/>
              </w:rPr>
              <w:t>319513</w:t>
            </w:r>
          </w:p>
        </w:tc>
        <w:tc>
          <w:tcPr>
            <w:tcW w:w="1151" w:type="dxa"/>
          </w:tcPr>
          <w:p w:rsidR="00C91E96" w:rsidRPr="00F94BC7" w:rsidRDefault="0058196F" w:rsidP="00F94BC7">
            <w:pPr>
              <w:pStyle w:val="Default"/>
              <w:rPr>
                <w:sz w:val="23"/>
                <w:szCs w:val="23"/>
              </w:rPr>
            </w:pPr>
            <w:r w:rsidRPr="0058196F">
              <w:rPr>
                <w:sz w:val="23"/>
                <w:szCs w:val="23"/>
              </w:rPr>
              <w:t>970526</w:t>
            </w:r>
            <w:r w:rsidR="00F94BC7">
              <w:rPr>
                <w:sz w:val="23"/>
                <w:szCs w:val="23"/>
              </w:rPr>
              <w:t xml:space="preserve">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2</w:t>
            </w:r>
          </w:p>
        </w:tc>
        <w:tc>
          <w:tcPr>
            <w:tcW w:w="1151" w:type="dxa"/>
          </w:tcPr>
          <w:p w:rsidR="00C91E96" w:rsidRPr="00B70F23" w:rsidRDefault="0058196F" w:rsidP="00C91E96">
            <w:pPr>
              <w:rPr>
                <w:rFonts w:ascii="Times New Roman" w:hAnsi="Times New Roman" w:cs="Times New Roman"/>
                <w:sz w:val="24"/>
                <w:szCs w:val="24"/>
              </w:rPr>
            </w:pPr>
            <w:r w:rsidRPr="0058196F">
              <w:rPr>
                <w:rFonts w:ascii="Times New Roman" w:hAnsi="Times New Roman" w:cs="Times New Roman"/>
                <w:sz w:val="24"/>
                <w:szCs w:val="24"/>
              </w:rPr>
              <w:t>319490</w:t>
            </w:r>
          </w:p>
        </w:tc>
        <w:tc>
          <w:tcPr>
            <w:tcW w:w="1151" w:type="dxa"/>
          </w:tcPr>
          <w:p w:rsidR="00C91E96" w:rsidRPr="00F94BC7" w:rsidRDefault="0058196F" w:rsidP="00F94BC7">
            <w:pPr>
              <w:pStyle w:val="Default"/>
              <w:rPr>
                <w:sz w:val="23"/>
                <w:szCs w:val="23"/>
              </w:rPr>
            </w:pPr>
            <w:r w:rsidRPr="0058196F">
              <w:rPr>
                <w:sz w:val="23"/>
                <w:szCs w:val="23"/>
              </w:rPr>
              <w:t>970538</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3</w:t>
            </w:r>
          </w:p>
        </w:tc>
        <w:tc>
          <w:tcPr>
            <w:tcW w:w="1151" w:type="dxa"/>
          </w:tcPr>
          <w:p w:rsidR="00C91E96" w:rsidRPr="00B70F23" w:rsidRDefault="0058196F" w:rsidP="00C91E96">
            <w:pPr>
              <w:rPr>
                <w:rFonts w:ascii="Times New Roman" w:hAnsi="Times New Roman" w:cs="Times New Roman"/>
                <w:sz w:val="24"/>
                <w:szCs w:val="24"/>
              </w:rPr>
            </w:pPr>
            <w:r w:rsidRPr="0058196F">
              <w:rPr>
                <w:rFonts w:ascii="Times New Roman" w:hAnsi="Times New Roman" w:cs="Times New Roman"/>
                <w:sz w:val="24"/>
                <w:szCs w:val="24"/>
              </w:rPr>
              <w:t>319525</w:t>
            </w:r>
          </w:p>
        </w:tc>
        <w:tc>
          <w:tcPr>
            <w:tcW w:w="1151" w:type="dxa"/>
          </w:tcPr>
          <w:p w:rsidR="00C91E96" w:rsidRPr="00F94BC7" w:rsidRDefault="0058196F" w:rsidP="00F94BC7">
            <w:pPr>
              <w:pStyle w:val="Default"/>
              <w:rPr>
                <w:sz w:val="23"/>
                <w:szCs w:val="23"/>
              </w:rPr>
            </w:pPr>
            <w:r w:rsidRPr="0058196F">
              <w:rPr>
                <w:sz w:val="23"/>
                <w:szCs w:val="23"/>
              </w:rPr>
              <w:t>970594</w:t>
            </w:r>
            <w:r w:rsidR="00F94BC7">
              <w:rPr>
                <w:sz w:val="23"/>
                <w:szCs w:val="23"/>
              </w:rPr>
              <w:t xml:space="preserve">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4</w:t>
            </w:r>
          </w:p>
        </w:tc>
        <w:tc>
          <w:tcPr>
            <w:tcW w:w="1151" w:type="dxa"/>
          </w:tcPr>
          <w:p w:rsidR="00C91E96" w:rsidRPr="00B70F23" w:rsidRDefault="0058196F" w:rsidP="00C91E96">
            <w:pPr>
              <w:rPr>
                <w:rFonts w:ascii="Times New Roman" w:hAnsi="Times New Roman" w:cs="Times New Roman"/>
                <w:sz w:val="24"/>
                <w:szCs w:val="24"/>
              </w:rPr>
            </w:pPr>
            <w:r w:rsidRPr="0058196F">
              <w:rPr>
                <w:rFonts w:ascii="Times New Roman" w:hAnsi="Times New Roman" w:cs="Times New Roman"/>
                <w:sz w:val="24"/>
                <w:szCs w:val="24"/>
              </w:rPr>
              <w:t>319543</w:t>
            </w:r>
          </w:p>
        </w:tc>
        <w:tc>
          <w:tcPr>
            <w:tcW w:w="1151" w:type="dxa"/>
          </w:tcPr>
          <w:p w:rsidR="00C91E96" w:rsidRPr="00F94BC7" w:rsidRDefault="0058196F" w:rsidP="00F94BC7">
            <w:pPr>
              <w:pStyle w:val="Default"/>
              <w:rPr>
                <w:sz w:val="23"/>
                <w:szCs w:val="23"/>
              </w:rPr>
            </w:pPr>
            <w:r w:rsidRPr="0058196F">
              <w:rPr>
                <w:sz w:val="23"/>
                <w:szCs w:val="23"/>
              </w:rPr>
              <w:t>970587</w:t>
            </w:r>
            <w:r w:rsidR="00F94BC7">
              <w:rPr>
                <w:sz w:val="23"/>
                <w:szCs w:val="23"/>
              </w:rPr>
              <w:t xml:space="preserve"> </w:t>
            </w:r>
          </w:p>
        </w:tc>
      </w:tr>
    </w:tbl>
    <w:p w:rsidR="00D81621" w:rsidRPr="00D81621" w:rsidRDefault="00D81621" w:rsidP="00D81621">
      <w:pPr>
        <w:jc w:val="both"/>
        <w:rPr>
          <w:rFonts w:ascii="Times New Roman" w:eastAsia="Times New Roman" w:hAnsi="Times New Roman" w:cs="Times New Roman"/>
          <w:color w:val="000000"/>
          <w:lang w:val="es-ES" w:eastAsia="es-ES"/>
        </w:rPr>
      </w:pPr>
    </w:p>
    <w:p w:rsidR="00D81621" w:rsidRPr="00D81621" w:rsidRDefault="00D81621" w:rsidP="00D81621">
      <w:pPr>
        <w:jc w:val="both"/>
        <w:rPr>
          <w:rFonts w:ascii="Times New Roman" w:eastAsia="Times New Roman" w:hAnsi="Times New Roman" w:cs="Times New Roman"/>
          <w:b/>
          <w:bCs/>
          <w:lang w:val="es-ES" w:eastAsia="es-ES"/>
        </w:rPr>
      </w:pPr>
      <w:r w:rsidRPr="00D81621">
        <w:rPr>
          <w:rFonts w:ascii="Times New Roman" w:eastAsia="Times New Roman" w:hAnsi="Times New Roman" w:cs="Times New Roman"/>
          <w:color w:val="000000"/>
          <w:lang w:val="es-ES" w:eastAsia="es-ES"/>
        </w:rPr>
        <w:t xml:space="preserve">Mediante  </w:t>
      </w:r>
      <w:r w:rsidRPr="00D81621">
        <w:rPr>
          <w:rFonts w:ascii="Times New Roman" w:eastAsia="Times New Roman" w:hAnsi="Times New Roman" w:cs="Times New Roman"/>
          <w:b/>
          <w:color w:val="000000"/>
          <w:lang w:val="es-ES" w:eastAsia="es-ES"/>
        </w:rPr>
        <w:t>PROVEIDO- DRCH–ADM- 09</w:t>
      </w:r>
      <w:r w:rsidR="00961B2D">
        <w:rPr>
          <w:rFonts w:ascii="Times New Roman" w:eastAsia="Times New Roman" w:hAnsi="Times New Roman" w:cs="Times New Roman"/>
          <w:b/>
          <w:color w:val="000000"/>
          <w:lang w:val="es-ES" w:eastAsia="es-ES"/>
        </w:rPr>
        <w:t>8</w:t>
      </w:r>
      <w:r w:rsidRPr="00D81621">
        <w:rPr>
          <w:rFonts w:ascii="Times New Roman" w:eastAsia="Times New Roman" w:hAnsi="Times New Roman" w:cs="Times New Roman"/>
          <w:b/>
          <w:color w:val="000000"/>
          <w:lang w:val="es-ES" w:eastAsia="es-ES"/>
        </w:rPr>
        <w:t>-2019</w:t>
      </w:r>
      <w:r w:rsidRPr="00D81621">
        <w:rPr>
          <w:rFonts w:ascii="Times New Roman" w:eastAsia="Times New Roman" w:hAnsi="Times New Roman" w:cs="Times New Roman"/>
          <w:color w:val="000000"/>
          <w:lang w:val="es-ES" w:eastAsia="es-ES"/>
        </w:rPr>
        <w:t xml:space="preserve">,  del </w:t>
      </w:r>
      <w:r w:rsidR="00961B2D">
        <w:rPr>
          <w:rFonts w:ascii="Times New Roman" w:eastAsia="Times New Roman" w:hAnsi="Times New Roman" w:cs="Times New Roman"/>
          <w:color w:val="000000"/>
          <w:lang w:val="es-ES" w:eastAsia="es-ES"/>
        </w:rPr>
        <w:t>3 de septiembre</w:t>
      </w:r>
      <w:r w:rsidRPr="00D81621">
        <w:rPr>
          <w:rFonts w:ascii="Times New Roman" w:eastAsia="Times New Roman" w:hAnsi="Times New Roman" w:cs="Times New Roman"/>
          <w:color w:val="000000"/>
          <w:lang w:val="es-ES" w:eastAsia="es-ES"/>
        </w:rPr>
        <w:t xml:space="preserve"> de 2019, </w:t>
      </w:r>
      <w:proofErr w:type="spellStart"/>
      <w:r w:rsidRPr="00D81621">
        <w:rPr>
          <w:rFonts w:ascii="Times New Roman" w:eastAsia="Times New Roman" w:hAnsi="Times New Roman" w:cs="Times New Roman"/>
          <w:color w:val="000000"/>
          <w:lang w:val="es-ES" w:eastAsia="es-ES"/>
        </w:rPr>
        <w:t>MiAMBIENTE</w:t>
      </w:r>
      <w:proofErr w:type="spellEnd"/>
      <w:r w:rsidRPr="00D81621">
        <w:rPr>
          <w:rFonts w:ascii="Times New Roman" w:eastAsia="Times New Roman" w:hAnsi="Times New Roman" w:cs="Times New Roman"/>
          <w:color w:val="000000"/>
          <w:lang w:val="es-ES" w:eastAsia="es-ES"/>
        </w:rPr>
        <w:t xml:space="preserve"> admite a la fase de evaluación y análisis el Estudio de Impacto Ambiental, Categoría I, del proyecto denominado </w:t>
      </w:r>
      <w:r w:rsidRPr="00D81621">
        <w:rPr>
          <w:rFonts w:ascii="Times New Roman" w:eastAsia="Times New Roman" w:hAnsi="Times New Roman" w:cs="Times New Roman"/>
          <w:b/>
          <w:bCs/>
          <w:lang w:val="es-ES" w:eastAsia="es-ES"/>
        </w:rPr>
        <w:t>“</w:t>
      </w:r>
      <w:r w:rsidR="0058196F" w:rsidRPr="0058196F">
        <w:rPr>
          <w:rFonts w:ascii="Times New Roman" w:eastAsia="Times New Roman" w:hAnsi="Times New Roman" w:cs="Times New Roman"/>
          <w:b/>
          <w:bCs/>
          <w:lang w:val="es-ES" w:eastAsia="es-ES"/>
        </w:rPr>
        <w:t>EDIFICIO COMERCIAL VOLCÁN (LOCALES COMERCIALES / OFICINAS / SALONES EVENTOS)</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color w:val="000000"/>
          <w:lang w:val="es-ES" w:eastAsia="es-ES"/>
        </w:rPr>
        <w:t>, en virtud de lo establecido para tales efectos en el Decreto Ejecutivo No. 123 de 14 de agosto de 2009, modificado por el Decreto Ejecutivo No. 155 de 5 de agosto de 2011 y el Decreto Ejecutivo No. 36 de 3 de junio de 2019;</w:t>
      </w:r>
    </w:p>
    <w:p w:rsidR="00D81621" w:rsidRPr="00D81621" w:rsidRDefault="00D81621" w:rsidP="00D81621">
      <w:pPr>
        <w:jc w:val="both"/>
        <w:rPr>
          <w:rFonts w:ascii="Times New Roman" w:eastAsia="Times New Roman" w:hAnsi="Times New Roman" w:cs="Times New Roman"/>
          <w:color w:val="000000"/>
          <w:lang w:val="es-ES" w:eastAsia="es-ES"/>
        </w:rPr>
      </w:pPr>
    </w:p>
    <w:p w:rsidR="00D81621" w:rsidRPr="00D81621" w:rsidRDefault="00D81621" w:rsidP="00D81621">
      <w:pPr>
        <w:tabs>
          <w:tab w:val="left" w:pos="-1890"/>
        </w:tabs>
        <w:autoSpaceDE w:val="0"/>
        <w:autoSpaceDN w:val="0"/>
        <w:adjustRightInd w:val="0"/>
        <w:jc w:val="both"/>
        <w:rPr>
          <w:rFonts w:ascii="Times New Roman" w:eastAsia="Times New Roman" w:hAnsi="Times New Roman" w:cs="Times New Roman"/>
          <w:spacing w:val="-3"/>
          <w:lang w:val="es-ES" w:eastAsia="es-ES"/>
        </w:rPr>
      </w:pPr>
      <w:r w:rsidRPr="00D81621">
        <w:rPr>
          <w:rFonts w:ascii="Times New Roman" w:eastAsia="Times New Roman" w:hAnsi="Times New Roman" w:cs="Times New Roman"/>
          <w:spacing w:val="-3"/>
          <w:lang w:val="es-ES" w:eastAsia="es-ES"/>
        </w:rPr>
        <w:t xml:space="preserve">Como parte del proceso de evaluación, se verifico las coordenadas presentadas en el Estudio de Impacto Ambiental en la Dirección de Evaluación de Impacto Ambiental, la emitió sus comentarios el día </w:t>
      </w:r>
      <w:r w:rsidR="00627C33">
        <w:rPr>
          <w:rFonts w:ascii="Times New Roman" w:eastAsia="Times New Roman" w:hAnsi="Times New Roman" w:cs="Times New Roman"/>
          <w:spacing w:val="-3"/>
          <w:lang w:val="es-ES" w:eastAsia="es-ES"/>
        </w:rPr>
        <w:t>8 de noviembre</w:t>
      </w:r>
      <w:r w:rsidRPr="00D81621">
        <w:rPr>
          <w:rFonts w:ascii="Times New Roman" w:eastAsia="Times New Roman" w:hAnsi="Times New Roman" w:cs="Times New Roman"/>
          <w:spacing w:val="-3"/>
          <w:lang w:val="es-ES" w:eastAsia="es-ES"/>
        </w:rPr>
        <w:t xml:space="preserve"> de 2019, </w:t>
      </w:r>
    </w:p>
    <w:p w:rsidR="00D81621" w:rsidRPr="00D81621" w:rsidRDefault="00D81621" w:rsidP="00D81621">
      <w:pPr>
        <w:spacing w:after="240"/>
        <w:jc w:val="both"/>
        <w:outlineLvl w:val="1"/>
        <w:rPr>
          <w:rFonts w:ascii="Times New Roman" w:eastAsia="Times New Roman" w:hAnsi="Times New Roman" w:cs="Times New Roman"/>
          <w:spacing w:val="-3"/>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ANÁLISIS TÉCNICO</w:t>
      </w:r>
    </w:p>
    <w:p w:rsidR="00D81621" w:rsidRPr="00D81621" w:rsidRDefault="00D81621" w:rsidP="00D81621">
      <w:pPr>
        <w:jc w:val="both"/>
        <w:rPr>
          <w:rFonts w:ascii="Times New Roman" w:eastAsia="Times New Roman" w:hAnsi="Times New Roman" w:cs="Times New Roman"/>
          <w:highlight w:val="yellow"/>
          <w:lang w:val="es-ES" w:eastAsia="es-ES"/>
        </w:rPr>
      </w:pPr>
    </w:p>
    <w:p w:rsidR="00D81621" w:rsidRPr="00D81621" w:rsidRDefault="00D81621" w:rsidP="00D81621">
      <w:pPr>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lang w:val="es-ES" w:eastAsia="es-ES"/>
        </w:rPr>
        <w:t xml:space="preserve">Después de la revisión y análisis del EsIA y cada uno de sus componentes ambientales, así como su Plan de Manejo Ambiental, pasamos a revisar </w:t>
      </w:r>
      <w:r w:rsidRPr="00D81621">
        <w:rPr>
          <w:rFonts w:ascii="Times New Roman" w:eastAsia="Times New Roman" w:hAnsi="Times New Roman" w:cs="Times New Roman"/>
          <w:color w:val="000000"/>
          <w:lang w:val="es-ES" w:eastAsia="es-ES"/>
        </w:rPr>
        <w:t>algunos aspectos destacables en el proceso de evaluación del Estudio.</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 xml:space="preserve">Componente físico: </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El EsIA, presentado por la empresa promotora, describe lo siguiente, respecto al ambiente físico del área donde se desarrollara el proyecto: </w:t>
      </w:r>
    </w:p>
    <w:p w:rsidR="00D81621" w:rsidRPr="00D81621" w:rsidRDefault="00D81621" w:rsidP="00D81621">
      <w:pPr>
        <w:numPr>
          <w:ilvl w:val="0"/>
          <w:numId w:val="5"/>
        </w:numPr>
        <w:autoSpaceDE w:val="0"/>
        <w:autoSpaceDN w:val="0"/>
        <w:adjustRightInd w:val="0"/>
        <w:spacing w:after="200"/>
        <w:contextualSpacing/>
        <w:jc w:val="both"/>
        <w:rPr>
          <w:rFonts w:ascii="Calibri" w:eastAsia="Calibri" w:hAnsi="Calibri" w:cs="Times New Roman"/>
          <w:b/>
          <w:sz w:val="22"/>
          <w:szCs w:val="22"/>
          <w:lang w:val="es-PA"/>
        </w:rPr>
      </w:pPr>
      <w:r w:rsidRPr="00D81621">
        <w:rPr>
          <w:rFonts w:ascii="Times New Roman" w:eastAsia="Calibri" w:hAnsi="Times New Roman" w:cs="Times New Roman"/>
          <w:color w:val="000000"/>
          <w:lang w:val="es-ES"/>
        </w:rPr>
        <w:t xml:space="preserve">En cuanto a la topografía, el terreno presenta una topografía plana en casi todo el terreno, </w:t>
      </w:r>
    </w:p>
    <w:p w:rsidR="00D81621" w:rsidRDefault="00D81621" w:rsidP="001A1866">
      <w:pPr>
        <w:numPr>
          <w:ilvl w:val="0"/>
          <w:numId w:val="5"/>
        </w:numPr>
        <w:autoSpaceDE w:val="0"/>
        <w:autoSpaceDN w:val="0"/>
        <w:adjustRightInd w:val="0"/>
        <w:spacing w:after="200"/>
        <w:contextualSpacing/>
        <w:jc w:val="both"/>
        <w:rPr>
          <w:rFonts w:ascii="Times New Roman" w:eastAsia="Calibri" w:hAnsi="Times New Roman" w:cs="Times New Roman"/>
          <w:color w:val="000000"/>
          <w:lang w:val="es-ES"/>
        </w:rPr>
      </w:pPr>
      <w:r w:rsidRPr="001A1866">
        <w:rPr>
          <w:rFonts w:ascii="Times New Roman" w:eastAsia="Calibri" w:hAnsi="Times New Roman" w:cs="Times New Roman"/>
          <w:color w:val="000000"/>
          <w:lang w:val="es-ES"/>
        </w:rPr>
        <w:t xml:space="preserve"> </w:t>
      </w:r>
      <w:r w:rsidRPr="001A1866">
        <w:rPr>
          <w:rFonts w:ascii="Times New Roman" w:eastAsia="Calibri" w:hAnsi="Times New Roman" w:cs="Times New Roman"/>
          <w:color w:val="000000"/>
          <w:lang w:val="es-PA"/>
        </w:rPr>
        <w:t xml:space="preserve">En lo que respecta al aspecto hidrológico, </w:t>
      </w:r>
      <w:r w:rsidR="001A1866" w:rsidRPr="001A1866">
        <w:rPr>
          <w:rFonts w:ascii="Times New Roman" w:eastAsia="Calibri" w:hAnsi="Times New Roman" w:cs="Times New Roman"/>
          <w:color w:val="000000"/>
          <w:lang w:val="es-ES"/>
        </w:rPr>
        <w:t>no existen fuentes hídricas de caudal</w:t>
      </w:r>
      <w:r w:rsidR="001A1866">
        <w:rPr>
          <w:rFonts w:ascii="Times New Roman" w:eastAsia="Calibri" w:hAnsi="Times New Roman" w:cs="Times New Roman"/>
          <w:color w:val="000000"/>
          <w:lang w:val="es-ES"/>
        </w:rPr>
        <w:t xml:space="preserve"> </w:t>
      </w:r>
      <w:r w:rsidR="001A1866" w:rsidRPr="001A1866">
        <w:rPr>
          <w:rFonts w:ascii="Times New Roman" w:eastAsia="Calibri" w:hAnsi="Times New Roman" w:cs="Times New Roman"/>
          <w:color w:val="000000"/>
          <w:lang w:val="es-ES"/>
        </w:rPr>
        <w:t>permanente, solo un canal pluvial que atraviesa el lote (como igualmente a traviesa</w:t>
      </w:r>
      <w:r w:rsidR="001A1866">
        <w:rPr>
          <w:rFonts w:ascii="Times New Roman" w:eastAsia="Calibri" w:hAnsi="Times New Roman" w:cs="Times New Roman"/>
          <w:color w:val="000000"/>
          <w:lang w:val="es-ES"/>
        </w:rPr>
        <w:t xml:space="preserve"> </w:t>
      </w:r>
      <w:r w:rsidR="001A1866" w:rsidRPr="001A1866">
        <w:rPr>
          <w:rFonts w:ascii="Times New Roman" w:eastAsia="Calibri" w:hAnsi="Times New Roman" w:cs="Times New Roman"/>
          <w:color w:val="000000"/>
          <w:lang w:val="es-ES"/>
        </w:rPr>
        <w:t>otros lotes con viviendas, locales comerciales, subestación de la policía y carretera,</w:t>
      </w:r>
      <w:r w:rsidR="001A1866">
        <w:rPr>
          <w:rFonts w:ascii="Times New Roman" w:eastAsia="Calibri" w:hAnsi="Times New Roman" w:cs="Times New Roman"/>
          <w:color w:val="000000"/>
          <w:lang w:val="es-ES"/>
        </w:rPr>
        <w:t xml:space="preserve"> </w:t>
      </w:r>
      <w:r w:rsidR="001A1866" w:rsidRPr="001A1866">
        <w:rPr>
          <w:rFonts w:ascii="Times New Roman" w:eastAsia="Calibri" w:hAnsi="Times New Roman" w:cs="Times New Roman"/>
          <w:color w:val="000000"/>
          <w:lang w:val="es-ES"/>
        </w:rPr>
        <w:t>tanto como aguas arriba y aguas abajo).</w:t>
      </w:r>
    </w:p>
    <w:p w:rsidR="001A1866" w:rsidRPr="001A1866" w:rsidRDefault="001A1866" w:rsidP="001A1866">
      <w:pPr>
        <w:autoSpaceDE w:val="0"/>
        <w:autoSpaceDN w:val="0"/>
        <w:adjustRightInd w:val="0"/>
        <w:spacing w:after="200"/>
        <w:ind w:left="720"/>
        <w:contextualSpacing/>
        <w:jc w:val="both"/>
        <w:rPr>
          <w:rFonts w:ascii="Times New Roman" w:eastAsia="Calibri" w:hAnsi="Times New Roman" w:cs="Times New Roman"/>
          <w:color w:val="000000"/>
          <w:lang w:val="es-ES"/>
        </w:rPr>
      </w:pPr>
    </w:p>
    <w:p w:rsidR="00D81621" w:rsidRPr="00D81621" w:rsidRDefault="00D81621" w:rsidP="00D81621">
      <w:pPr>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Componente Biológico:</w:t>
      </w: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p>
    <w:p w:rsidR="00E35E6E" w:rsidRDefault="00D81621" w:rsidP="00D81621">
      <w:pPr>
        <w:autoSpaceDE w:val="0"/>
        <w:autoSpaceDN w:val="0"/>
        <w:adjustRightInd w:val="0"/>
        <w:jc w:val="both"/>
        <w:rPr>
          <w:rFonts w:ascii="Times New Roman" w:eastAsia="Times New Roman" w:hAnsi="Times New Roman" w:cs="Times New Roman"/>
          <w:lang w:val="es-PA" w:eastAsia="es-ES"/>
        </w:rPr>
      </w:pPr>
      <w:r w:rsidRPr="00D81621">
        <w:rPr>
          <w:rFonts w:ascii="Times New Roman" w:eastAsia="Times New Roman" w:hAnsi="Times New Roman" w:cs="Times New Roman"/>
          <w:lang w:val="es-ES" w:eastAsia="es-ES"/>
        </w:rPr>
        <w:t xml:space="preserve">Según se describe en el EsIA, en lo que respecta a las características de la flora, </w:t>
      </w:r>
      <w:r w:rsidRPr="00D81621">
        <w:rPr>
          <w:rFonts w:ascii="Times New Roman" w:eastAsia="Times New Roman" w:hAnsi="Times New Roman" w:cs="Times New Roman"/>
          <w:lang w:val="es-PA" w:eastAsia="es-ES"/>
        </w:rPr>
        <w:t xml:space="preserve">el área de influencia directa del proyecto </w:t>
      </w:r>
      <w:r w:rsidR="001A1866" w:rsidRPr="001A1866">
        <w:rPr>
          <w:rFonts w:ascii="Times New Roman" w:eastAsia="Times New Roman" w:hAnsi="Times New Roman" w:cs="Times New Roman"/>
          <w:lang w:val="es-PA" w:eastAsia="es-ES"/>
        </w:rPr>
        <w:t>no existe vegetación arbórea, lo cual no permite la ejecución de un inventario forestal aplicando técnicas forestales reconocidas por el Ministerio de Ambiente (</w:t>
      </w:r>
      <w:proofErr w:type="spellStart"/>
      <w:r w:rsidR="001A1866" w:rsidRPr="001A1866">
        <w:rPr>
          <w:rFonts w:ascii="Times New Roman" w:eastAsia="Times New Roman" w:hAnsi="Times New Roman" w:cs="Times New Roman"/>
          <w:lang w:val="es-PA" w:eastAsia="es-ES"/>
        </w:rPr>
        <w:t>Miambiente</w:t>
      </w:r>
      <w:proofErr w:type="spellEnd"/>
      <w:r w:rsidR="001A1866" w:rsidRPr="001A1866">
        <w:rPr>
          <w:rFonts w:ascii="Times New Roman" w:eastAsia="Times New Roman" w:hAnsi="Times New Roman" w:cs="Times New Roman"/>
          <w:lang w:val="es-PA" w:eastAsia="es-ES"/>
        </w:rPr>
        <w:t>).</w:t>
      </w:r>
    </w:p>
    <w:p w:rsidR="001A1866" w:rsidRPr="00D81621" w:rsidRDefault="001A1866" w:rsidP="00D81621">
      <w:pPr>
        <w:autoSpaceDE w:val="0"/>
        <w:autoSpaceDN w:val="0"/>
        <w:adjustRightInd w:val="0"/>
        <w:jc w:val="both"/>
        <w:rPr>
          <w:rFonts w:ascii="Times New Roman" w:eastAsia="Times New Roman" w:hAnsi="Times New Roman" w:cs="Times New Roman"/>
          <w:lang w:val="es-ES" w:eastAsia="es-ES"/>
        </w:rPr>
      </w:pPr>
    </w:p>
    <w:p w:rsidR="00D81621" w:rsidRDefault="00D81621" w:rsidP="00D81621">
      <w:pPr>
        <w:autoSpaceDE w:val="0"/>
        <w:autoSpaceDN w:val="0"/>
        <w:adjustRightInd w:val="0"/>
        <w:jc w:val="both"/>
        <w:rPr>
          <w:rFonts w:ascii="Times New Roman" w:eastAsia="Times New Roman" w:hAnsi="Times New Roman" w:cs="Times New Roman"/>
          <w:lang w:val="es-PA" w:eastAsia="es-ES"/>
        </w:rPr>
      </w:pPr>
      <w:r w:rsidRPr="00D81621">
        <w:rPr>
          <w:rFonts w:ascii="Times New Roman" w:eastAsia="Times New Roman" w:hAnsi="Times New Roman" w:cs="Times New Roman"/>
          <w:lang w:val="es-ES" w:eastAsia="es-ES"/>
        </w:rPr>
        <w:t xml:space="preserve">En cuanto a la fauna, según lo descrito en el EsIA, </w:t>
      </w:r>
      <w:r w:rsidR="001A1866" w:rsidRPr="001A1866">
        <w:rPr>
          <w:rFonts w:ascii="Times New Roman" w:eastAsia="Times New Roman" w:hAnsi="Times New Roman" w:cs="Times New Roman"/>
          <w:lang w:val="es-PA" w:eastAsia="es-ES"/>
        </w:rPr>
        <w:t>tampoco existe permanentemente fauna silvestre, por lo cual se ha determinado que este ítem no es aplicable para el presente Estudio de Impacto Ambiental Categoría I</w:t>
      </w:r>
      <w:r w:rsidR="001A1866">
        <w:rPr>
          <w:rFonts w:ascii="Times New Roman" w:eastAsia="Times New Roman" w:hAnsi="Times New Roman" w:cs="Times New Roman"/>
          <w:lang w:val="es-PA" w:eastAsia="es-ES"/>
        </w:rPr>
        <w:t>.</w:t>
      </w:r>
    </w:p>
    <w:p w:rsidR="00976340" w:rsidRPr="00D81621" w:rsidRDefault="00976340"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 xml:space="preserve">Componente Socioeconómico: </w:t>
      </w:r>
    </w:p>
    <w:p w:rsidR="00D81621" w:rsidRPr="00D81621" w:rsidRDefault="00D81621" w:rsidP="00D81621">
      <w:p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 </w:t>
      </w:r>
    </w:p>
    <w:p w:rsidR="00D81621" w:rsidRDefault="00D81621" w:rsidP="00D81621">
      <w:p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En el EsIA, se indica que la metodología utilizada para lograr la reacción ciudadana, con respecto al desarrollo del proyecto consta de lo siguiente: aplicación de 1</w:t>
      </w:r>
      <w:r w:rsidR="001A1866">
        <w:rPr>
          <w:rFonts w:ascii="Times New Roman" w:eastAsia="Times New Roman" w:hAnsi="Times New Roman" w:cs="Times New Roman"/>
          <w:color w:val="000000"/>
          <w:lang w:val="es-ES" w:eastAsia="es-ES"/>
        </w:rPr>
        <w:t>3</w:t>
      </w:r>
      <w:r w:rsidRPr="00D81621">
        <w:rPr>
          <w:rFonts w:ascii="Times New Roman" w:eastAsia="Times New Roman" w:hAnsi="Times New Roman" w:cs="Times New Roman"/>
          <w:color w:val="000000"/>
          <w:lang w:val="es-ES" w:eastAsia="es-ES"/>
        </w:rPr>
        <w:t xml:space="preserve"> encuestas directas a los reside</w:t>
      </w:r>
      <w:r w:rsidR="001A1866">
        <w:rPr>
          <w:rFonts w:ascii="Times New Roman" w:eastAsia="Times New Roman" w:hAnsi="Times New Roman" w:cs="Times New Roman"/>
          <w:color w:val="000000"/>
          <w:lang w:val="es-ES" w:eastAsia="es-ES"/>
        </w:rPr>
        <w:t>ntes y colindantes más cercanos</w:t>
      </w:r>
      <w:r w:rsidRPr="00D81621">
        <w:rPr>
          <w:rFonts w:ascii="Times New Roman" w:eastAsia="Times New Roman" w:hAnsi="Times New Roman" w:cs="Times New Roman"/>
          <w:color w:val="000000"/>
          <w:lang w:val="es-ES" w:eastAsia="es-ES"/>
        </w:rPr>
        <w:t>; dando como resultado lo siguiente:</w:t>
      </w:r>
    </w:p>
    <w:p w:rsidR="0076634E" w:rsidRPr="00D81621" w:rsidRDefault="0076634E" w:rsidP="00D81621">
      <w:pPr>
        <w:autoSpaceDE w:val="0"/>
        <w:autoSpaceDN w:val="0"/>
        <w:adjustRightInd w:val="0"/>
        <w:jc w:val="both"/>
        <w:rPr>
          <w:rFonts w:ascii="Times New Roman" w:eastAsia="Times New Roman" w:hAnsi="Times New Roman" w:cs="Times New Roman"/>
          <w:color w:val="000000"/>
          <w:lang w:val="es-ES" w:eastAsia="es-ES"/>
        </w:rPr>
      </w:pPr>
    </w:p>
    <w:p w:rsidR="001A1866" w:rsidRDefault="001A1866" w:rsidP="001A1866">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1A1866">
        <w:rPr>
          <w:rFonts w:ascii="Times New Roman" w:eastAsia="Times New Roman" w:hAnsi="Times New Roman" w:cs="Times New Roman"/>
          <w:color w:val="000000"/>
          <w:lang w:val="es-ES" w:eastAsia="es-ES"/>
        </w:rPr>
        <w:t>100% las personas consultadas no tenían conocimiento del proyecto en estudio</w:t>
      </w:r>
      <w:r>
        <w:rPr>
          <w:rFonts w:ascii="Times New Roman" w:eastAsia="Times New Roman" w:hAnsi="Times New Roman" w:cs="Times New Roman"/>
          <w:color w:val="000000"/>
          <w:lang w:val="es-ES" w:eastAsia="es-ES"/>
        </w:rPr>
        <w:t xml:space="preserve">, </w:t>
      </w:r>
    </w:p>
    <w:p w:rsidR="001A1866" w:rsidRDefault="001A1866" w:rsidP="001A1866">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1A1866">
        <w:rPr>
          <w:rFonts w:ascii="Times New Roman" w:eastAsia="Times New Roman" w:hAnsi="Times New Roman" w:cs="Times New Roman"/>
          <w:color w:val="000000"/>
          <w:lang w:val="es-ES" w:eastAsia="es-ES"/>
        </w:rPr>
        <w:t>100% de las opiniones, que el proyecto no afectará el medio ambiente del área, básicamente porque es una zona urbana donde crecen las construcciones de viviendas y comercios</w:t>
      </w:r>
      <w:r>
        <w:rPr>
          <w:rFonts w:ascii="Times New Roman" w:eastAsia="Times New Roman" w:hAnsi="Times New Roman" w:cs="Times New Roman"/>
          <w:color w:val="000000"/>
          <w:lang w:val="es-ES" w:eastAsia="es-ES"/>
        </w:rPr>
        <w:t>,</w:t>
      </w:r>
    </w:p>
    <w:p w:rsidR="001A1866" w:rsidRDefault="001A1866" w:rsidP="001A1866">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1A1866">
        <w:rPr>
          <w:rFonts w:ascii="Times New Roman" w:eastAsia="Times New Roman" w:hAnsi="Times New Roman" w:cs="Times New Roman"/>
          <w:color w:val="000000"/>
          <w:lang w:val="es-ES" w:eastAsia="es-ES"/>
        </w:rPr>
        <w:t>100% de las personas opinaron de manera similar que el proyecto SÍ traerá beneficios, siendo los más mencionados: Las oportunidades de empleos que ayudará a varias personas del área que sean contratados, aumenta el desarrollo en el área, y la población tendrá más opciones a comercios nuevos y servicios de atenciones</w:t>
      </w:r>
      <w:r>
        <w:rPr>
          <w:rFonts w:ascii="Times New Roman" w:eastAsia="Times New Roman" w:hAnsi="Times New Roman" w:cs="Times New Roman"/>
          <w:color w:val="000000"/>
          <w:lang w:val="es-ES" w:eastAsia="es-ES"/>
        </w:rPr>
        <w:t xml:space="preserve">, </w:t>
      </w:r>
    </w:p>
    <w:p w:rsidR="00D81621" w:rsidRPr="00D81621" w:rsidRDefault="001A1866" w:rsidP="001A1866">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1A1866">
        <w:rPr>
          <w:rFonts w:ascii="Times New Roman" w:eastAsia="Times New Roman" w:hAnsi="Times New Roman" w:cs="Times New Roman"/>
          <w:color w:val="000000"/>
          <w:lang w:val="es-PA" w:eastAsia="es-ES"/>
        </w:rPr>
        <w:t>100% se mostró A Favor de su construcción</w:t>
      </w:r>
      <w:r w:rsidR="00D81621" w:rsidRPr="00D81621">
        <w:rPr>
          <w:rFonts w:ascii="Times New Roman" w:eastAsia="Times New Roman" w:hAnsi="Times New Roman" w:cs="Times New Roman"/>
          <w:color w:val="000000"/>
          <w:lang w:val="es-PA" w:eastAsia="es-ES"/>
        </w:rPr>
        <w:t>,</w:t>
      </w:r>
    </w:p>
    <w:p w:rsidR="001A1866" w:rsidRDefault="001A1866" w:rsidP="00D81621">
      <w:pPr>
        <w:spacing w:after="240"/>
        <w:ind w:left="-142"/>
        <w:jc w:val="both"/>
        <w:outlineLvl w:val="1"/>
        <w:rPr>
          <w:rFonts w:ascii="Times New Roman" w:eastAsia="Times New Roman" w:hAnsi="Times New Roman" w:cs="Times New Roman"/>
          <w:spacing w:val="-3"/>
          <w:lang w:eastAsia="es-ES"/>
        </w:rPr>
      </w:pPr>
    </w:p>
    <w:p w:rsidR="00627C33" w:rsidRDefault="00627C33" w:rsidP="00627C33">
      <w:pPr>
        <w:autoSpaceDE w:val="0"/>
        <w:autoSpaceDN w:val="0"/>
        <w:adjustRightInd w:val="0"/>
        <w:jc w:val="both"/>
        <w:rPr>
          <w:rFonts w:ascii="Times New Roman" w:hAnsi="Times New Roman" w:cs="Times New Roman"/>
        </w:rPr>
      </w:pPr>
    </w:p>
    <w:p w:rsidR="00627C33" w:rsidRDefault="00627C33" w:rsidP="00627C33">
      <w:pPr>
        <w:autoSpaceDE w:val="0"/>
        <w:autoSpaceDN w:val="0"/>
        <w:adjustRightInd w:val="0"/>
        <w:jc w:val="both"/>
        <w:rPr>
          <w:rFonts w:ascii="Times New Roman" w:hAnsi="Times New Roman" w:cs="Times New Roman"/>
        </w:rPr>
      </w:pPr>
    </w:p>
    <w:p w:rsidR="00627C33" w:rsidRPr="00627C33" w:rsidRDefault="00627C33" w:rsidP="00627C33">
      <w:pPr>
        <w:autoSpaceDE w:val="0"/>
        <w:autoSpaceDN w:val="0"/>
        <w:adjustRightInd w:val="0"/>
        <w:jc w:val="both"/>
        <w:rPr>
          <w:rFonts w:ascii="Times New Roman" w:hAnsi="Times New Roman" w:cs="Times New Roman"/>
        </w:rPr>
      </w:pPr>
      <w:r w:rsidRPr="00627C33">
        <w:rPr>
          <w:rFonts w:ascii="Times New Roman" w:hAnsi="Times New Roman" w:cs="Times New Roman"/>
        </w:rPr>
        <w:lastRenderedPageBreak/>
        <w:t>Algunos puntos importantes a destacar dentro de la evaluación del Estudio de Impacto Ambiental son los siguientes:</w:t>
      </w:r>
    </w:p>
    <w:p w:rsidR="00627C33" w:rsidRPr="00627C33" w:rsidRDefault="00627C33" w:rsidP="00AF0BA9">
      <w:pPr>
        <w:pStyle w:val="Prrafodelista"/>
        <w:numPr>
          <w:ilvl w:val="0"/>
          <w:numId w:val="9"/>
        </w:numPr>
        <w:spacing w:after="240"/>
        <w:jc w:val="both"/>
        <w:outlineLvl w:val="1"/>
        <w:rPr>
          <w:rFonts w:ascii="Times New Roman" w:eastAsia="Times New Roman" w:hAnsi="Times New Roman" w:cs="Times New Roman"/>
          <w:spacing w:val="-3"/>
          <w:lang w:eastAsia="es-ES"/>
        </w:rPr>
      </w:pPr>
      <w:r>
        <w:rPr>
          <w:rFonts w:ascii="Times New Roman" w:eastAsia="Times New Roman" w:hAnsi="Times New Roman" w:cs="Times New Roman"/>
          <w:spacing w:val="-3"/>
          <w:lang w:eastAsia="es-ES"/>
        </w:rPr>
        <w:t>En el EsIA presentado en el punto 6.6 HIDROLOGIA, se describe lo siguiente: “…</w:t>
      </w:r>
      <w:r w:rsidRPr="00627C33">
        <w:rPr>
          <w:rFonts w:ascii="Times New Roman" w:eastAsia="Times New Roman" w:hAnsi="Times New Roman" w:cs="Times New Roman"/>
          <w:i/>
          <w:spacing w:val="-3"/>
          <w:lang w:eastAsia="es-ES"/>
        </w:rPr>
        <w:t>solo un canal pluvial que atraviesa el lote…</w:t>
      </w:r>
      <w:r w:rsidRPr="00627C33">
        <w:rPr>
          <w:i/>
        </w:rPr>
        <w:t xml:space="preserve"> </w:t>
      </w:r>
      <w:r w:rsidRPr="00627C33">
        <w:rPr>
          <w:rFonts w:ascii="Times New Roman" w:eastAsia="Times New Roman" w:hAnsi="Times New Roman" w:cs="Times New Roman"/>
          <w:i/>
          <w:spacing w:val="-3"/>
          <w:lang w:eastAsia="es-ES"/>
        </w:rPr>
        <w:t>El mismo será encajonado bajo las sugerencias establecidas en el estudio hidrológico</w:t>
      </w:r>
      <w:r w:rsidRPr="00627C33">
        <w:rPr>
          <w:rFonts w:ascii="Times New Roman" w:eastAsia="Times New Roman" w:hAnsi="Times New Roman" w:cs="Times New Roman"/>
          <w:i/>
          <w:spacing w:val="-3"/>
          <w:lang w:eastAsia="es-ES"/>
        </w:rPr>
        <w:t xml:space="preserve"> </w:t>
      </w:r>
      <w:r w:rsidRPr="00627C33">
        <w:rPr>
          <w:rFonts w:ascii="Times New Roman" w:eastAsia="Times New Roman" w:hAnsi="Times New Roman" w:cs="Times New Roman"/>
          <w:i/>
          <w:spacing w:val="-3"/>
          <w:lang w:eastAsia="es-ES"/>
        </w:rPr>
        <w:t>elaborado para el presente estudio</w:t>
      </w:r>
      <w:r>
        <w:rPr>
          <w:rFonts w:ascii="Times New Roman" w:eastAsia="Times New Roman" w:hAnsi="Times New Roman" w:cs="Times New Roman"/>
          <w:spacing w:val="-3"/>
          <w:lang w:eastAsia="es-ES"/>
        </w:rPr>
        <w:t xml:space="preserve">…” </w:t>
      </w:r>
      <w:r w:rsidRPr="00627C33">
        <w:rPr>
          <w:rFonts w:ascii="Times New Roman" w:eastAsia="Times New Roman" w:hAnsi="Times New Roman" w:cs="Times New Roman"/>
          <w:spacing w:val="-3"/>
          <w:lang w:eastAsia="es-ES"/>
        </w:rPr>
        <w:t>Teniendo en consideración este aspecto, se incluirá tanto en el Informe de Evaluación así como también en la Resolución, que el Promotor</w:t>
      </w:r>
      <w:r w:rsidR="00AF0BA9">
        <w:rPr>
          <w:rFonts w:ascii="Times New Roman" w:eastAsia="Times New Roman" w:hAnsi="Times New Roman" w:cs="Times New Roman"/>
          <w:spacing w:val="-3"/>
          <w:lang w:eastAsia="es-ES"/>
        </w:rPr>
        <w:t xml:space="preserve"> que deberá presentar </w:t>
      </w:r>
      <w:r w:rsidR="00AF0BA9" w:rsidRPr="00AF0BA9">
        <w:rPr>
          <w:rFonts w:ascii="Times New Roman" w:eastAsia="Times New Roman" w:hAnsi="Times New Roman" w:cs="Times New Roman"/>
          <w:spacing w:val="-3"/>
          <w:lang w:eastAsia="es-ES"/>
        </w:rPr>
        <w:t>en el Primer Informe de Seguimiento Ambiental</w:t>
      </w:r>
      <w:r w:rsidR="00AF0BA9">
        <w:rPr>
          <w:rFonts w:ascii="Times New Roman" w:eastAsia="Times New Roman" w:hAnsi="Times New Roman" w:cs="Times New Roman"/>
          <w:spacing w:val="-3"/>
          <w:lang w:eastAsia="es-ES"/>
        </w:rPr>
        <w:t xml:space="preserve">, el Estudio Hidrológico realizado para el proyecto. </w:t>
      </w:r>
    </w:p>
    <w:p w:rsidR="00D81621" w:rsidRPr="00D81621" w:rsidRDefault="00976340" w:rsidP="00D81621">
      <w:pPr>
        <w:spacing w:after="240"/>
        <w:ind w:left="-142"/>
        <w:jc w:val="both"/>
        <w:outlineLvl w:val="1"/>
        <w:rPr>
          <w:rFonts w:ascii="Times New Roman" w:eastAsia="Times New Roman" w:hAnsi="Times New Roman" w:cs="Times New Roman"/>
          <w:spacing w:val="-3"/>
          <w:lang w:eastAsia="es-ES"/>
        </w:rPr>
      </w:pPr>
      <w:r>
        <w:rPr>
          <w:rFonts w:ascii="Times New Roman" w:eastAsia="Times New Roman" w:hAnsi="Times New Roman" w:cs="Times New Roman"/>
          <w:spacing w:val="-3"/>
          <w:lang w:eastAsia="es-ES"/>
        </w:rPr>
        <w:t>E</w:t>
      </w:r>
      <w:r w:rsidR="00D81621" w:rsidRPr="00D81621">
        <w:rPr>
          <w:rFonts w:ascii="Times New Roman" w:eastAsia="Times New Roman" w:hAnsi="Times New Roman" w:cs="Times New Roman"/>
          <w:spacing w:val="-3"/>
          <w:lang w:eastAsia="es-ES"/>
        </w:rPr>
        <w:t>s por ello que una vez evaluado el Estudio de impacto Ambiental y Declaración Jurada, se determinó que el mismo se hace cargo adecuadamente del manejo de los impactos producidos por el desarrollo de la actividad, por lo que se considera viable el desarrollo de la actividad.</w:t>
      </w:r>
    </w:p>
    <w:p w:rsidR="00D81621" w:rsidRPr="00D81621" w:rsidRDefault="00D81621" w:rsidP="00D81621">
      <w:pPr>
        <w:spacing w:after="240"/>
        <w:ind w:left="-142"/>
        <w:jc w:val="both"/>
        <w:outlineLvl w:val="1"/>
        <w:rPr>
          <w:rFonts w:ascii="Times New Roman" w:eastAsia="Times New Roman" w:hAnsi="Times New Roman" w:cs="Times New Roman"/>
          <w:spacing w:val="-3"/>
          <w:lang w:val="es-ES" w:eastAsia="es-ES"/>
        </w:rPr>
      </w:pPr>
      <w:r w:rsidRPr="00D81621">
        <w:rPr>
          <w:rFonts w:ascii="Times New Roman" w:eastAsia="Times New Roman" w:hAnsi="Times New Roman" w:cs="Times New Roman"/>
          <w:spacing w:val="-3"/>
          <w:lang w:val="es-ES" w:eastAsia="es-ES"/>
        </w:rPr>
        <w:t xml:space="preserve">En adición a las normativas aplicables al proyecto (página </w:t>
      </w:r>
      <w:r w:rsidR="001A1866">
        <w:rPr>
          <w:rFonts w:ascii="Times New Roman" w:eastAsia="Times New Roman" w:hAnsi="Times New Roman" w:cs="Times New Roman"/>
          <w:spacing w:val="-3"/>
          <w:lang w:val="es-ES" w:eastAsia="es-ES"/>
        </w:rPr>
        <w:t>14</w:t>
      </w:r>
      <w:r w:rsidRPr="00D81621">
        <w:rPr>
          <w:rFonts w:ascii="Times New Roman" w:eastAsia="Times New Roman" w:hAnsi="Times New Roman" w:cs="Times New Roman"/>
          <w:spacing w:val="-3"/>
          <w:lang w:val="es-ES" w:eastAsia="es-ES"/>
        </w:rPr>
        <w:t xml:space="preserve"> a la </w:t>
      </w:r>
      <w:r w:rsidR="001A1866">
        <w:rPr>
          <w:rFonts w:ascii="Times New Roman" w:eastAsia="Times New Roman" w:hAnsi="Times New Roman" w:cs="Times New Roman"/>
          <w:spacing w:val="-3"/>
          <w:lang w:val="es-ES" w:eastAsia="es-ES"/>
        </w:rPr>
        <w:t xml:space="preserve">16 </w:t>
      </w:r>
      <w:r w:rsidRPr="00D81621">
        <w:rPr>
          <w:rFonts w:ascii="Times New Roman" w:eastAsia="Times New Roman" w:hAnsi="Times New Roman" w:cs="Times New Roman"/>
          <w:spacing w:val="-3"/>
          <w:lang w:val="es-ES" w:eastAsia="es-ES"/>
        </w:rPr>
        <w:t>del EsIA) y los compromisos contemplados en el mismo y el promotor tendrá que:</w:t>
      </w:r>
    </w:p>
    <w:p w:rsid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Colocar, dentro del área del  Proyecto y antes de iniciar su ejecución, un letrero en un  lugar visible con el contenido establecido en formato adjunto.</w:t>
      </w:r>
    </w:p>
    <w:p w:rsidR="004F0434" w:rsidRPr="00130D3B" w:rsidRDefault="004F0434" w:rsidP="00130D3B">
      <w:pPr>
        <w:numPr>
          <w:ilvl w:val="0"/>
          <w:numId w:val="3"/>
        </w:numPr>
        <w:pBdr>
          <w:top w:val="nil"/>
          <w:left w:val="nil"/>
          <w:bottom w:val="nil"/>
          <w:right w:val="nil"/>
        </w:pBdr>
        <w:spacing w:before="100" w:beforeAutospacing="1" w:after="100" w:afterAutospacing="1" w:line="276" w:lineRule="auto"/>
        <w:jc w:val="both"/>
        <w:rPr>
          <w:rFonts w:ascii="Times New Roman" w:eastAsia="MS Mincho" w:hAnsi="Times New Roman" w:cs="Times New Roman"/>
          <w:lang w:val="es-ES" w:eastAsia="es-PA"/>
        </w:rPr>
      </w:pPr>
      <w:r w:rsidRPr="005328F8">
        <w:rPr>
          <w:rFonts w:ascii="Times New Roman" w:eastAsia="MS Mincho" w:hAnsi="Times New Roman" w:cs="Times New Roman"/>
          <w:lang w:val="es-ES" w:eastAsia="es-PA"/>
        </w:rPr>
        <w:t>Presentar cada tres (3) meses durante la etapa de construcción y al culminar un informe final de cierre,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36 de 3 de junio de 2019.</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Contar, previo inicio de construcción del proyecto, EL PROMOTOR, deberá contar con la aprobación del Sistema de recolección de aguas residuales, emitidas por la Autoridad competente.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Disponer en sitios autorizados los desechos sólidos y líquidos generados durante la etapa de construcción.</w:t>
      </w:r>
    </w:p>
    <w:p w:rsidR="00895445" w:rsidRPr="00895445" w:rsidRDefault="00895445" w:rsidP="00895445">
      <w:pPr>
        <w:pStyle w:val="Prrafodelista"/>
        <w:numPr>
          <w:ilvl w:val="0"/>
          <w:numId w:val="3"/>
        </w:numPr>
        <w:rPr>
          <w:rFonts w:ascii="Times New Roman" w:eastAsia="Times New Roman" w:hAnsi="Times New Roman" w:cs="Times New Roman"/>
          <w:lang w:val="es-ES" w:eastAsia="es-ES"/>
        </w:rPr>
      </w:pPr>
      <w:r w:rsidRPr="00895445">
        <w:rPr>
          <w:rFonts w:ascii="Times New Roman" w:eastAsia="Times New Roman" w:hAnsi="Times New Roman" w:cs="Times New Roman"/>
          <w:lang w:val="es-ES" w:eastAsia="es-ES"/>
        </w:rPr>
        <w:t>Cumplir con el Reglamento DGNTI-COPANIT 35-2000. Agua. Descarga de efluentes líquidos directamente a cuerpos y masas de agua superficiales y subterráneas”.</w:t>
      </w:r>
    </w:p>
    <w:p w:rsidR="00D81621" w:rsidRPr="00D81621" w:rsidRDefault="00D81621" w:rsidP="00C55C35">
      <w:pPr>
        <w:numPr>
          <w:ilvl w:val="0"/>
          <w:numId w:val="3"/>
        </w:numPr>
        <w:spacing w:line="276" w:lineRule="auto"/>
        <w:contextualSpacing/>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Cumplir con el Reglamento DGNTI-COPANIT-35-2019 “Medio Ambiente y Protección de la Salud. Seguridad. Calidad del Agua. Descarga de efluentes líquidos a cuerpos y masas de aguas continentales y marinas”.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Reglamento DGNTI-COPANIT-44-2000 “Higiene y Seguridad Condiciones de higiene y seguridad en ambientes de trabajo donde se generen ruidos”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Reglamento DGNTI-COPANIT-45-2000 “Condiciones de higiene y seguridad en ambientes de trabajo donde se generen vibraciones”</w:t>
      </w:r>
    </w:p>
    <w:p w:rsid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la Resolución N° 277 de 26 de octubre de 1990 “Sistemas de detección de alarmas de incendios”</w:t>
      </w:r>
    </w:p>
    <w:p w:rsidR="00AF0BA9" w:rsidRDefault="00AF0BA9" w:rsidP="00AF0BA9">
      <w:pPr>
        <w:numPr>
          <w:ilvl w:val="0"/>
          <w:numId w:val="3"/>
        </w:numPr>
        <w:tabs>
          <w:tab w:val="left" w:pos="0"/>
        </w:tabs>
        <w:suppressAutoHyphens/>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P</w:t>
      </w:r>
      <w:r w:rsidRPr="00AF0BA9">
        <w:rPr>
          <w:rFonts w:ascii="Times New Roman" w:eastAsia="Times New Roman" w:hAnsi="Times New Roman" w:cs="Times New Roman"/>
          <w:lang w:val="es-ES" w:eastAsia="es-ES"/>
        </w:rPr>
        <w:t>resentar en el Primer Informe de Seguimiento Ambiental, el Estudio Hidrológico realizado para el proyecto</w:t>
      </w:r>
    </w:p>
    <w:p w:rsidR="00AF0BA9" w:rsidRDefault="00AF0BA9" w:rsidP="00AF0BA9">
      <w:pPr>
        <w:numPr>
          <w:ilvl w:val="0"/>
          <w:numId w:val="3"/>
        </w:numPr>
        <w:tabs>
          <w:tab w:val="left" w:pos="0"/>
        </w:tabs>
        <w:suppressAutoHyphens/>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Cumplir con la Resolución AG-0342-05 “Q</w:t>
      </w:r>
      <w:r w:rsidRPr="00AF0BA9">
        <w:rPr>
          <w:rFonts w:ascii="Times New Roman" w:eastAsia="Times New Roman" w:hAnsi="Times New Roman" w:cs="Times New Roman"/>
          <w:lang w:val="es-ES" w:eastAsia="es-ES"/>
        </w:rPr>
        <w:t>ue establece los requisitos para la autorización de obras en cauces. naturales y se dictan otras</w:t>
      </w:r>
      <w:r>
        <w:rPr>
          <w:rFonts w:ascii="Times New Roman" w:eastAsia="Times New Roman" w:hAnsi="Times New Roman" w:cs="Times New Roman"/>
          <w:lang w:val="es-ES" w:eastAsia="es-ES"/>
        </w:rPr>
        <w:t xml:space="preserve"> disposiciones”</w:t>
      </w:r>
    </w:p>
    <w:p w:rsidR="00AF0BA9" w:rsidRPr="00AF0BA9" w:rsidRDefault="00AF0BA9" w:rsidP="00AF0BA9">
      <w:pPr>
        <w:numPr>
          <w:ilvl w:val="0"/>
          <w:numId w:val="3"/>
        </w:numPr>
        <w:contextualSpacing/>
        <w:jc w:val="both"/>
        <w:rPr>
          <w:rFonts w:ascii="Times New Roman" w:eastAsia="Times New Roman" w:hAnsi="Times New Roman" w:cs="Times New Roman"/>
          <w:lang w:val="es-ES" w:eastAsia="es-ES"/>
        </w:rPr>
      </w:pPr>
      <w:r w:rsidRPr="003F47B7">
        <w:rPr>
          <w:rFonts w:ascii="Times New Roman" w:eastAsia="Times New Roman" w:hAnsi="Times New Roman" w:cs="Times New Roman"/>
          <w:iCs/>
          <w:lang w:val="es-ES" w:eastAsia="es-ES"/>
        </w:rPr>
        <w:t>Cumplir con la Ley Forestal (Ley 1 del 3 de febrero de 1994).</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la Resolución N° 319 de 1993 “Sobre Iluminación”</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Decreto Ejecutivo N° 306 de 4 de septiembre de 2002 “Que adopta el Reglamento para el Control de ruidos en espacios públicos, áreas residenciales o de habitación, así como en ambientes laborales”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lastRenderedPageBreak/>
        <w:t>Coordinar antes de inicio de la obra, con la autoridad competente, todo lo concerniente al transporte  de equipo hacia y desde los terrenos donde se realizará el proyecto, velando por el cuidado de las calles de acceso.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Mantener informada a la comunidad de los trabajos a ejecutar, señalizar el área de manera continua hasta la culminación de los trabajos, con letreros informativos y preventivos, con la finalidad de evitar accidentes.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Cualquier conflicto que se presente, en lo que respecta a la población afectada por el desarrollo del proyecto, el promotor actuará siempre mostrando su mejor disposición a conciliar con las partes actuando de buena fe.</w:t>
      </w:r>
    </w:p>
    <w:p w:rsid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toda la legislación y Normas Técnicas e Instrumentos de Gestión Ambiental aplicables al proyecto enmarcado en el punto (5.3) del Estudio de Impacto Ambiental.</w:t>
      </w:r>
    </w:p>
    <w:p w:rsidR="0076634E" w:rsidRPr="00D81621" w:rsidRDefault="0076634E" w:rsidP="00F30C59">
      <w:pPr>
        <w:tabs>
          <w:tab w:val="left" w:pos="0"/>
        </w:tabs>
        <w:suppressAutoHyphens/>
        <w:ind w:left="720"/>
        <w:jc w:val="both"/>
        <w:rPr>
          <w:rFonts w:ascii="Times New Roman" w:eastAsia="Times New Roman" w:hAnsi="Times New Roman" w:cs="Times New Roman"/>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CONCLUSIONES</w:t>
      </w:r>
    </w:p>
    <w:p w:rsidR="00D81621" w:rsidRPr="00D81621" w:rsidRDefault="00D81621" w:rsidP="00D81621">
      <w:pPr>
        <w:spacing w:beforeLines="20" w:before="48" w:afterLines="20" w:after="48"/>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Una vez  revisado el Estudio de Impacto Ambiental y la Declaración Jurada adjunta, se concluye lo siguiente:</w:t>
      </w:r>
    </w:p>
    <w:p w:rsidR="00D81621" w:rsidRPr="00D81621" w:rsidRDefault="00D81621" w:rsidP="00D81621">
      <w:pPr>
        <w:numPr>
          <w:ilvl w:val="0"/>
          <w:numId w:val="2"/>
        </w:numPr>
        <w:shd w:val="clear" w:color="auto" w:fill="FFFFFF"/>
        <w:spacing w:beforeLines="20" w:before="48" w:afterLines="20" w:after="48"/>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El Estudio de Impacto Ambiental </w:t>
      </w:r>
      <w:r w:rsidRPr="00D81621">
        <w:rPr>
          <w:rFonts w:ascii="Times New Roman" w:eastAsia="Times New Roman" w:hAnsi="Times New Roman" w:cs="Times New Roman"/>
          <w:color w:val="000000"/>
          <w:lang w:val="es-ES" w:eastAsia="es-ES"/>
        </w:rPr>
        <w:t xml:space="preserve">cumple con los requisitos mínimos establecidos en el </w:t>
      </w:r>
      <w:r w:rsidRPr="00D81621">
        <w:rPr>
          <w:rFonts w:ascii="Times New Roman" w:eastAsia="Times New Roman" w:hAnsi="Times New Roman" w:cs="Times New Roman"/>
          <w:bCs/>
          <w:lang w:val="es-ES" w:eastAsia="es-ES"/>
        </w:rPr>
        <w:t xml:space="preserve">artículo 26 del </w:t>
      </w:r>
      <w:r w:rsidRPr="00D81621">
        <w:rPr>
          <w:rFonts w:ascii="Times New Roman" w:eastAsia="Times New Roman" w:hAnsi="Times New Roman" w:cs="Times New Roman"/>
          <w:color w:val="000000"/>
          <w:lang w:val="es-ES" w:eastAsia="es-ES"/>
        </w:rPr>
        <w:t>Decreto Ejecutivo No.123 de 14 de agosto de 2009.</w:t>
      </w:r>
    </w:p>
    <w:p w:rsidR="00D81621" w:rsidRPr="00D81621" w:rsidRDefault="00D81621" w:rsidP="00D81621">
      <w:pPr>
        <w:numPr>
          <w:ilvl w:val="0"/>
          <w:numId w:val="2"/>
        </w:numPr>
        <w:tabs>
          <w:tab w:val="left" w:pos="0"/>
          <w:tab w:val="left" w:pos="72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color w:val="000000"/>
          <w:spacing w:val="-3"/>
          <w:lang w:val="es-ES" w:eastAsia="es-ES"/>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D81621" w:rsidRPr="00D81621" w:rsidRDefault="00D81621" w:rsidP="00D81621">
      <w:pPr>
        <w:shd w:val="clear" w:color="auto" w:fill="FFFFFF"/>
        <w:autoSpaceDE w:val="0"/>
        <w:autoSpaceDN w:val="0"/>
        <w:adjustRightInd w:val="0"/>
        <w:jc w:val="both"/>
        <w:rPr>
          <w:rFonts w:ascii="Times New Roman" w:eastAsia="Times New Roman" w:hAnsi="Times New Roman" w:cs="Times New Roman"/>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RECOMENDACIONES</w:t>
      </w:r>
    </w:p>
    <w:p w:rsidR="00D81621" w:rsidRDefault="00D81621" w:rsidP="00D81621">
      <w:pPr>
        <w:numPr>
          <w:ilvl w:val="0"/>
          <w:numId w:val="4"/>
        </w:numPr>
        <w:tabs>
          <w:tab w:val="left" w:pos="0"/>
        </w:tabs>
        <w:suppressAutoHyphens/>
        <w:spacing w:after="200"/>
        <w:ind w:left="714" w:right="102" w:hanging="357"/>
        <w:contextualSpacing/>
        <w:jc w:val="both"/>
        <w:rPr>
          <w:rFonts w:ascii="Times New Roman" w:eastAsia="Calibri" w:hAnsi="Times New Roman" w:cs="Times New Roman"/>
          <w:lang w:val="es-PA"/>
        </w:rPr>
      </w:pPr>
      <w:r w:rsidRPr="00D81621">
        <w:rPr>
          <w:rFonts w:ascii="Times New Roman" w:eastAsia="Calibri" w:hAnsi="Times New Roman" w:cs="Times New Roman"/>
          <w:lang w:val="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F30C59" w:rsidRPr="00D81621" w:rsidRDefault="00F30C59" w:rsidP="00F30C59">
      <w:pPr>
        <w:tabs>
          <w:tab w:val="left" w:pos="0"/>
        </w:tabs>
        <w:suppressAutoHyphens/>
        <w:spacing w:after="200"/>
        <w:ind w:left="714" w:right="102"/>
        <w:contextualSpacing/>
        <w:jc w:val="both"/>
        <w:rPr>
          <w:rFonts w:ascii="Times New Roman" w:eastAsia="Calibri" w:hAnsi="Times New Roman" w:cs="Times New Roman"/>
          <w:lang w:val="es-PA"/>
        </w:rPr>
      </w:pPr>
    </w:p>
    <w:p w:rsidR="00A32DC2" w:rsidRPr="00F30C59" w:rsidRDefault="00D81621" w:rsidP="00F30C59">
      <w:pPr>
        <w:numPr>
          <w:ilvl w:val="0"/>
          <w:numId w:val="4"/>
        </w:numPr>
        <w:tabs>
          <w:tab w:val="left" w:pos="0"/>
        </w:tabs>
        <w:suppressAutoHyphens/>
        <w:spacing w:after="200"/>
        <w:ind w:right="102"/>
        <w:contextualSpacing/>
        <w:jc w:val="both"/>
        <w:rPr>
          <w:b/>
          <w:lang w:val="es-PA"/>
        </w:rPr>
      </w:pPr>
      <w:r w:rsidRPr="00F30C59">
        <w:rPr>
          <w:rFonts w:ascii="Times New Roman" w:eastAsia="Calibri" w:hAnsi="Times New Roman" w:cs="Times New Roman"/>
          <w:color w:val="000000"/>
          <w:spacing w:val="-3"/>
          <w:lang w:val="es-PA"/>
        </w:rPr>
        <w:t xml:space="preserve">Luego de la evaluación integral e interinstitucional, se recomienda </w:t>
      </w:r>
      <w:r w:rsidRPr="00F30C59">
        <w:rPr>
          <w:rFonts w:ascii="Times New Roman" w:eastAsia="Calibri" w:hAnsi="Times New Roman" w:cs="Times New Roman"/>
          <w:b/>
          <w:color w:val="000000"/>
          <w:spacing w:val="-3"/>
          <w:lang w:val="es-PA"/>
        </w:rPr>
        <w:t>APROBAR</w:t>
      </w:r>
      <w:r w:rsidRPr="00F30C59">
        <w:rPr>
          <w:rFonts w:ascii="Times New Roman" w:eastAsia="Calibri" w:hAnsi="Times New Roman" w:cs="Times New Roman"/>
          <w:color w:val="000000"/>
          <w:spacing w:val="-3"/>
          <w:lang w:val="es-PA"/>
        </w:rPr>
        <w:t xml:space="preserve"> el Estudio de Impacto Ambiental Categoría I, correspondiente al proyecto denominado </w:t>
      </w:r>
      <w:r w:rsidRPr="00F30C59">
        <w:rPr>
          <w:rFonts w:ascii="Times New Roman" w:eastAsia="Calibri" w:hAnsi="Times New Roman" w:cs="Times New Roman"/>
          <w:b/>
          <w:color w:val="000000"/>
          <w:spacing w:val="-3"/>
          <w:lang w:val="es-PA"/>
        </w:rPr>
        <w:t>“</w:t>
      </w:r>
      <w:r w:rsidR="00F30C59" w:rsidRPr="00F30C59">
        <w:rPr>
          <w:rFonts w:ascii="Times New Roman" w:eastAsia="Times New Roman" w:hAnsi="Times New Roman" w:cs="Times New Roman"/>
          <w:b/>
          <w:lang w:val="es-ES" w:eastAsia="es-ES"/>
        </w:rPr>
        <w:t>EDIFICIO COMERCIAL VOLCÁN (LOCALES COMERCIALES / OFICINAS / SALONES EVENTOS)</w:t>
      </w:r>
      <w:r w:rsidRPr="00F30C59">
        <w:rPr>
          <w:rFonts w:ascii="Times New Roman" w:eastAsia="Calibri" w:hAnsi="Times New Roman" w:cs="Times New Roman"/>
          <w:b/>
          <w:lang w:val="es-PA"/>
        </w:rPr>
        <w:t xml:space="preserve">”, </w:t>
      </w:r>
      <w:r w:rsidRPr="00F30C59">
        <w:rPr>
          <w:rFonts w:ascii="Times New Roman" w:eastAsia="Calibri" w:hAnsi="Times New Roman" w:cs="Times New Roman"/>
          <w:lang w:val="es-PA"/>
        </w:rPr>
        <w:t xml:space="preserve">cuyo promotor es la empresa </w:t>
      </w:r>
      <w:bookmarkStart w:id="0" w:name="_GoBack"/>
      <w:r w:rsidR="00F30C59" w:rsidRPr="00F30C59">
        <w:rPr>
          <w:rFonts w:ascii="Times New Roman" w:eastAsia="Times New Roman" w:hAnsi="Times New Roman" w:cs="Times New Roman"/>
          <w:b/>
          <w:spacing w:val="-3"/>
          <w:lang w:val="es-PA" w:eastAsia="es-ES"/>
        </w:rPr>
        <w:t>INVERSIONES UNIDAS DE PANAMÁ, S.A.</w:t>
      </w:r>
    </w:p>
    <w:bookmarkEnd w:id="0"/>
    <w:p w:rsidR="00A32DC2" w:rsidRPr="00A32DC2" w:rsidRDefault="00F30C59" w:rsidP="00A32DC2">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59264" behindDoc="0" locked="0" layoutInCell="1" allowOverlap="1" wp14:anchorId="6B662E83" wp14:editId="4A13510C">
                <wp:simplePos x="0" y="0"/>
                <wp:positionH relativeFrom="column">
                  <wp:posOffset>448310</wp:posOffset>
                </wp:positionH>
                <wp:positionV relativeFrom="paragraph">
                  <wp:posOffset>167640</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THARSIS GONZÁLEZ</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35.3pt;margin-top:13.2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THARSIS GONZÁLEZ</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Evaluadora</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F30C59" w:rsidP="00A32DC2">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60288" behindDoc="0" locked="0" layoutInCell="1" allowOverlap="1" wp14:anchorId="09F66FB4" wp14:editId="4E280A6E">
                <wp:simplePos x="0" y="0"/>
                <wp:positionH relativeFrom="column">
                  <wp:posOffset>3196590</wp:posOffset>
                </wp:positionH>
                <wp:positionV relativeFrom="paragraph">
                  <wp:posOffset>140335</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F30C59" w:rsidP="00D81621">
                            <w:pPr>
                              <w:jc w:val="center"/>
                              <w:rPr>
                                <w:rFonts w:ascii="Times New Roman" w:hAnsi="Times New Roman" w:cs="Times New Roman"/>
                                <w:b/>
                                <w:lang w:val="es-PA"/>
                              </w:rPr>
                            </w:pPr>
                            <w:r>
                              <w:rPr>
                                <w:rFonts w:ascii="Times New Roman" w:hAnsi="Times New Roman" w:cs="Times New Roman"/>
                                <w:b/>
                                <w:lang w:val="es-PA"/>
                              </w:rPr>
                              <w:t>L</w:t>
                            </w:r>
                            <w:r w:rsidR="00D81621" w:rsidRPr="00C55C35">
                              <w:rPr>
                                <w:rFonts w:ascii="Times New Roman" w:hAnsi="Times New Roman" w:cs="Times New Roman"/>
                                <w:b/>
                                <w:lang w:val="es-PA"/>
                              </w:rPr>
                              <w:t>CDA. NELLY RAMOS</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Jefa de la Sección de Evaluación de Impacto Ambiental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51.7pt;margin-top:11.05pt;width:190.75pt;height:8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F30C59" w:rsidP="00D81621">
                      <w:pPr>
                        <w:jc w:val="center"/>
                        <w:rPr>
                          <w:rFonts w:ascii="Times New Roman" w:hAnsi="Times New Roman" w:cs="Times New Roman"/>
                          <w:b/>
                          <w:lang w:val="es-PA"/>
                        </w:rPr>
                      </w:pPr>
                      <w:r>
                        <w:rPr>
                          <w:rFonts w:ascii="Times New Roman" w:hAnsi="Times New Roman" w:cs="Times New Roman"/>
                          <w:b/>
                          <w:lang w:val="es-PA"/>
                        </w:rPr>
                        <w:t>L</w:t>
                      </w:r>
                      <w:r w:rsidR="00D81621" w:rsidRPr="00C55C35">
                        <w:rPr>
                          <w:rFonts w:ascii="Times New Roman" w:hAnsi="Times New Roman" w:cs="Times New Roman"/>
                          <w:b/>
                          <w:lang w:val="es-PA"/>
                        </w:rPr>
                        <w:t>CDA. NELLY RAMOS</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Jefa de la Sección de Evaluación de Impacto Ambiental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F30C59" w:rsidP="00A32DC2">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61312" behindDoc="0" locked="0" layoutInCell="1" allowOverlap="1" wp14:anchorId="428B8173" wp14:editId="7CF1FCCE">
                <wp:simplePos x="0" y="0"/>
                <wp:positionH relativeFrom="column">
                  <wp:posOffset>1415415</wp:posOffset>
                </wp:positionH>
                <wp:positionV relativeFrom="paragraph">
                  <wp:posOffset>86360</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F30C59" w:rsidP="00D81621">
                            <w:pPr>
                              <w:jc w:val="center"/>
                              <w:rPr>
                                <w:rFonts w:ascii="Times New Roman" w:hAnsi="Times New Roman" w:cs="Times New Roman"/>
                                <w:b/>
                                <w:lang w:val="es-PA"/>
                              </w:rPr>
                            </w:pPr>
                            <w:r>
                              <w:rPr>
                                <w:rFonts w:ascii="Times New Roman" w:hAnsi="Times New Roman" w:cs="Times New Roman"/>
                                <w:b/>
                                <w:lang w:val="es-PA"/>
                              </w:rPr>
                              <w:t>LCDA. KRISLLY QUINTERO</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Director</w:t>
                            </w:r>
                            <w:r w:rsidR="00F30C59">
                              <w:rPr>
                                <w:rFonts w:ascii="Times New Roman" w:hAnsi="Times New Roman" w:cs="Times New Roman"/>
                                <w:lang w:val="es-PA"/>
                              </w:rPr>
                              <w:t>a</w:t>
                            </w:r>
                            <w:r w:rsidRPr="00C55C35">
                              <w:rPr>
                                <w:rFonts w:ascii="Times New Roman" w:hAnsi="Times New Roman" w:cs="Times New Roman"/>
                                <w:lang w:val="es-PA"/>
                              </w:rPr>
                              <w:t xml:space="preserve"> Regional,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8" type="#_x0000_t202" style="position:absolute;margin-left:111.45pt;margin-top:6.8pt;width:205.75pt;height:6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F30C59" w:rsidP="00D81621">
                      <w:pPr>
                        <w:jc w:val="center"/>
                        <w:rPr>
                          <w:rFonts w:ascii="Times New Roman" w:hAnsi="Times New Roman" w:cs="Times New Roman"/>
                          <w:b/>
                          <w:lang w:val="es-PA"/>
                        </w:rPr>
                      </w:pPr>
                      <w:r>
                        <w:rPr>
                          <w:rFonts w:ascii="Times New Roman" w:hAnsi="Times New Roman" w:cs="Times New Roman"/>
                          <w:b/>
                          <w:lang w:val="es-PA"/>
                        </w:rPr>
                        <w:t>LCDA. KRISLLY QUINTERO</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Director</w:t>
                      </w:r>
                      <w:r w:rsidR="00F30C59">
                        <w:rPr>
                          <w:rFonts w:ascii="Times New Roman" w:hAnsi="Times New Roman" w:cs="Times New Roman"/>
                          <w:lang w:val="es-PA"/>
                        </w:rPr>
                        <w:t>a</w:t>
                      </w:r>
                      <w:r w:rsidRPr="00C55C35">
                        <w:rPr>
                          <w:rFonts w:ascii="Times New Roman" w:hAnsi="Times New Roman" w:cs="Times New Roman"/>
                          <w:lang w:val="es-PA"/>
                        </w:rPr>
                        <w:t xml:space="preserve"> Regional,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v:textbox>
              </v:shape>
            </w:pict>
          </mc:Fallback>
        </mc:AlternateContent>
      </w:r>
    </w:p>
    <w:p w:rsidR="00A32DC2" w:rsidRPr="00A32DC2" w:rsidRDefault="00A32DC2" w:rsidP="00A32DC2">
      <w:pPr>
        <w:rPr>
          <w:lang w:val="es-PA"/>
        </w:rPr>
      </w:pPr>
    </w:p>
    <w:p w:rsidR="00A32DC2" w:rsidRDefault="00A32DC2" w:rsidP="00A32DC2">
      <w:pPr>
        <w:rPr>
          <w:lang w:val="es-PA"/>
        </w:rPr>
      </w:pPr>
    </w:p>
    <w:p w:rsidR="00DA2484" w:rsidRPr="00A32DC2" w:rsidRDefault="00DA2484" w:rsidP="00A32DC2">
      <w:pPr>
        <w:tabs>
          <w:tab w:val="left" w:pos="900"/>
        </w:tabs>
        <w:rPr>
          <w:lang w:val="es-PA"/>
        </w:rPr>
      </w:pPr>
    </w:p>
    <w:sectPr w:rsidR="00DA2484" w:rsidRPr="00A32DC2" w:rsidSect="00F30C59">
      <w:footerReference w:type="default" r:id="rId9"/>
      <w:pgSz w:w="12240" w:h="20160" w:code="5"/>
      <w:pgMar w:top="1417" w:right="1701" w:bottom="1417" w:left="1701" w:header="0"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921" w:rsidRDefault="00201921" w:rsidP="001E0518">
      <w:r>
        <w:separator/>
      </w:r>
    </w:p>
  </w:endnote>
  <w:endnote w:type="continuationSeparator" w:id="0">
    <w:p w:rsidR="00201921" w:rsidRDefault="00201921"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DC2" w:rsidRPr="00976340" w:rsidRDefault="0058196F" w:rsidP="00A32DC2">
    <w:pPr>
      <w:pStyle w:val="Piedepgina"/>
      <w:jc w:val="both"/>
      <w:rPr>
        <w:rFonts w:ascii="Times New Roman" w:hAnsi="Times New Roman" w:cs="Times New Roman"/>
        <w:b/>
        <w:sz w:val="18"/>
        <w:szCs w:val="18"/>
        <w:lang w:val="es-PA"/>
      </w:rPr>
    </w:pPr>
    <w:r>
      <w:rPr>
        <w:rFonts w:ascii="Times New Roman" w:hAnsi="Times New Roman" w:cs="Times New Roman"/>
        <w:b/>
        <w:sz w:val="18"/>
        <w:szCs w:val="18"/>
        <w:lang w:val="es-PA"/>
      </w:rPr>
      <w:t>KQ</w:t>
    </w:r>
    <w:r w:rsidR="00A32DC2" w:rsidRPr="00976340">
      <w:rPr>
        <w:rFonts w:ascii="Times New Roman" w:hAnsi="Times New Roman" w:cs="Times New Roman"/>
        <w:b/>
        <w:sz w:val="18"/>
        <w:szCs w:val="18"/>
        <w:lang w:val="es-PA"/>
      </w:rPr>
      <w:t>/NR/</w:t>
    </w:r>
    <w:proofErr w:type="spellStart"/>
    <w:r w:rsidR="00A32DC2" w:rsidRPr="00976340">
      <w:rPr>
        <w:rFonts w:ascii="Times New Roman" w:hAnsi="Times New Roman" w:cs="Times New Roman"/>
        <w:b/>
        <w:sz w:val="18"/>
        <w:szCs w:val="18"/>
        <w:lang w:val="es-PA"/>
      </w:rPr>
      <w:t>tg</w:t>
    </w:r>
    <w:proofErr w:type="spellEnd"/>
  </w:p>
  <w:p w:rsidR="00A32DC2" w:rsidRPr="00A32DC2" w:rsidRDefault="00A32DC2" w:rsidP="00A32D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921" w:rsidRDefault="00201921" w:rsidP="001E0518">
      <w:r>
        <w:separator/>
      </w:r>
    </w:p>
  </w:footnote>
  <w:footnote w:type="continuationSeparator" w:id="0">
    <w:p w:rsidR="00201921" w:rsidRDefault="00201921" w:rsidP="001E0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5">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EEE36A2"/>
    <w:multiLevelType w:val="hybridMultilevel"/>
    <w:tmpl w:val="DE86435E"/>
    <w:lvl w:ilvl="0" w:tplc="5CB60562">
      <w:start w:val="1"/>
      <w:numFmt w:val="decimal"/>
      <w:lvlText w:val="%1."/>
      <w:lvlJc w:val="left"/>
      <w:pPr>
        <w:ind w:left="1068" w:hanging="360"/>
      </w:pPr>
      <w:rPr>
        <w:rFonts w:hint="default"/>
      </w:r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7">
    <w:nsid w:val="4FD85D65"/>
    <w:multiLevelType w:val="hybridMultilevel"/>
    <w:tmpl w:val="6C06A1C0"/>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8">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B3BF3"/>
    <w:rsid w:val="000C6F89"/>
    <w:rsid w:val="000D6185"/>
    <w:rsid w:val="001116E5"/>
    <w:rsid w:val="00130D3B"/>
    <w:rsid w:val="001A1866"/>
    <w:rsid w:val="001E0518"/>
    <w:rsid w:val="001F7072"/>
    <w:rsid w:val="00201921"/>
    <w:rsid w:val="00254046"/>
    <w:rsid w:val="002D18D8"/>
    <w:rsid w:val="002F3659"/>
    <w:rsid w:val="002F7012"/>
    <w:rsid w:val="003B6E64"/>
    <w:rsid w:val="004B4EC9"/>
    <w:rsid w:val="004F0434"/>
    <w:rsid w:val="0058196F"/>
    <w:rsid w:val="005C7821"/>
    <w:rsid w:val="005E4407"/>
    <w:rsid w:val="006142F7"/>
    <w:rsid w:val="00627C33"/>
    <w:rsid w:val="00726AFD"/>
    <w:rsid w:val="00733E74"/>
    <w:rsid w:val="00735C54"/>
    <w:rsid w:val="0075032D"/>
    <w:rsid w:val="007550FC"/>
    <w:rsid w:val="0076634E"/>
    <w:rsid w:val="007A21EE"/>
    <w:rsid w:val="007B24DE"/>
    <w:rsid w:val="00873508"/>
    <w:rsid w:val="008763B1"/>
    <w:rsid w:val="00895445"/>
    <w:rsid w:val="0095792C"/>
    <w:rsid w:val="00961B2D"/>
    <w:rsid w:val="00976340"/>
    <w:rsid w:val="009E1344"/>
    <w:rsid w:val="009E55A8"/>
    <w:rsid w:val="00A02BDA"/>
    <w:rsid w:val="00A32DC2"/>
    <w:rsid w:val="00A804D9"/>
    <w:rsid w:val="00AF0BA9"/>
    <w:rsid w:val="00AF4493"/>
    <w:rsid w:val="00B25700"/>
    <w:rsid w:val="00B70F23"/>
    <w:rsid w:val="00BB52DA"/>
    <w:rsid w:val="00BC0ABF"/>
    <w:rsid w:val="00BC7CE5"/>
    <w:rsid w:val="00BF3742"/>
    <w:rsid w:val="00C3733F"/>
    <w:rsid w:val="00C55C35"/>
    <w:rsid w:val="00C713FA"/>
    <w:rsid w:val="00C91E96"/>
    <w:rsid w:val="00D81621"/>
    <w:rsid w:val="00DA2484"/>
    <w:rsid w:val="00DB6483"/>
    <w:rsid w:val="00DC467E"/>
    <w:rsid w:val="00E260F3"/>
    <w:rsid w:val="00E35E6E"/>
    <w:rsid w:val="00E378B7"/>
    <w:rsid w:val="00E661F4"/>
    <w:rsid w:val="00E67A51"/>
    <w:rsid w:val="00ED188B"/>
    <w:rsid w:val="00F061D1"/>
    <w:rsid w:val="00F30C59"/>
    <w:rsid w:val="00F94B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qFormat/>
    <w:rsid w:val="00D81621"/>
    <w:rPr>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F3659"/>
    <w:rPr>
      <w:sz w:val="16"/>
      <w:szCs w:val="16"/>
    </w:rPr>
  </w:style>
  <w:style w:type="paragraph" w:styleId="Textocomentario">
    <w:name w:val="annotation text"/>
    <w:basedOn w:val="Normal"/>
    <w:link w:val="TextocomentarioCar"/>
    <w:uiPriority w:val="99"/>
    <w:semiHidden/>
    <w:unhideWhenUsed/>
    <w:rsid w:val="002F3659"/>
    <w:rPr>
      <w:sz w:val="20"/>
      <w:szCs w:val="20"/>
    </w:rPr>
  </w:style>
  <w:style w:type="character" w:customStyle="1" w:styleId="TextocomentarioCar">
    <w:name w:val="Texto comentario Car"/>
    <w:basedOn w:val="Fuentedeprrafopredeter"/>
    <w:link w:val="Textocomentario"/>
    <w:uiPriority w:val="99"/>
    <w:semiHidden/>
    <w:rsid w:val="002F3659"/>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F3659"/>
    <w:rPr>
      <w:b/>
      <w:bCs/>
    </w:rPr>
  </w:style>
  <w:style w:type="character" w:customStyle="1" w:styleId="AsuntodelcomentarioCar">
    <w:name w:val="Asunto del comentario Car"/>
    <w:basedOn w:val="TextocomentarioCar"/>
    <w:link w:val="Asuntodelcomentario"/>
    <w:uiPriority w:val="99"/>
    <w:semiHidden/>
    <w:rsid w:val="002F3659"/>
    <w:rPr>
      <w:b/>
      <w:bCs/>
      <w:sz w:val="20"/>
      <w:szCs w:val="20"/>
      <w:lang w:val="es-ES_tradnl"/>
    </w:rPr>
  </w:style>
  <w:style w:type="paragraph" w:customStyle="1" w:styleId="Default">
    <w:name w:val="Default"/>
    <w:rsid w:val="00F94BC7"/>
    <w:pPr>
      <w:autoSpaceDE w:val="0"/>
      <w:autoSpaceDN w:val="0"/>
      <w:adjustRightInd w:val="0"/>
    </w:pPr>
    <w:rPr>
      <w:rFonts w:ascii="Times New Roman" w:hAnsi="Times New Roman" w:cs="Times New Roman"/>
      <w:color w:val="000000"/>
      <w:lang w:val="es-PA"/>
    </w:rPr>
  </w:style>
  <w:style w:type="paragraph" w:styleId="Prrafodelista">
    <w:name w:val="List Paragraph"/>
    <w:basedOn w:val="Normal"/>
    <w:uiPriority w:val="34"/>
    <w:qFormat/>
    <w:rsid w:val="008954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qFormat/>
    <w:rsid w:val="00D81621"/>
    <w:rPr>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F3659"/>
    <w:rPr>
      <w:sz w:val="16"/>
      <w:szCs w:val="16"/>
    </w:rPr>
  </w:style>
  <w:style w:type="paragraph" w:styleId="Textocomentario">
    <w:name w:val="annotation text"/>
    <w:basedOn w:val="Normal"/>
    <w:link w:val="TextocomentarioCar"/>
    <w:uiPriority w:val="99"/>
    <w:semiHidden/>
    <w:unhideWhenUsed/>
    <w:rsid w:val="002F3659"/>
    <w:rPr>
      <w:sz w:val="20"/>
      <w:szCs w:val="20"/>
    </w:rPr>
  </w:style>
  <w:style w:type="character" w:customStyle="1" w:styleId="TextocomentarioCar">
    <w:name w:val="Texto comentario Car"/>
    <w:basedOn w:val="Fuentedeprrafopredeter"/>
    <w:link w:val="Textocomentario"/>
    <w:uiPriority w:val="99"/>
    <w:semiHidden/>
    <w:rsid w:val="002F3659"/>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F3659"/>
    <w:rPr>
      <w:b/>
      <w:bCs/>
    </w:rPr>
  </w:style>
  <w:style w:type="character" w:customStyle="1" w:styleId="AsuntodelcomentarioCar">
    <w:name w:val="Asunto del comentario Car"/>
    <w:basedOn w:val="TextocomentarioCar"/>
    <w:link w:val="Asuntodelcomentario"/>
    <w:uiPriority w:val="99"/>
    <w:semiHidden/>
    <w:rsid w:val="002F3659"/>
    <w:rPr>
      <w:b/>
      <w:bCs/>
      <w:sz w:val="20"/>
      <w:szCs w:val="20"/>
      <w:lang w:val="es-ES_tradnl"/>
    </w:rPr>
  </w:style>
  <w:style w:type="paragraph" w:customStyle="1" w:styleId="Default">
    <w:name w:val="Default"/>
    <w:rsid w:val="00F94BC7"/>
    <w:pPr>
      <w:autoSpaceDE w:val="0"/>
      <w:autoSpaceDN w:val="0"/>
      <w:adjustRightInd w:val="0"/>
    </w:pPr>
    <w:rPr>
      <w:rFonts w:ascii="Times New Roman" w:hAnsi="Times New Roman" w:cs="Times New Roman"/>
      <w:color w:val="000000"/>
      <w:lang w:val="es-PA"/>
    </w:rPr>
  </w:style>
  <w:style w:type="paragraph" w:styleId="Prrafodelista">
    <w:name w:val="List Paragraph"/>
    <w:basedOn w:val="Normal"/>
    <w:uiPriority w:val="34"/>
    <w:qFormat/>
    <w:rsid w:val="00895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64C06-5C35-4D81-AB05-D4E1BFA8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1842</Words>
  <Characters>10137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11956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5</cp:revision>
  <cp:lastPrinted>2019-08-28T16:46:00Z</cp:lastPrinted>
  <dcterms:created xsi:type="dcterms:W3CDTF">2019-09-18T18:41:00Z</dcterms:created>
  <dcterms:modified xsi:type="dcterms:W3CDTF">2019-11-08T17:07:00Z</dcterms:modified>
</cp:coreProperties>
</file>