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4A" w:rsidRPr="00AA5639" w:rsidRDefault="0096734A" w:rsidP="004C1A6C">
      <w:pPr>
        <w:tabs>
          <w:tab w:val="left" w:pos="0"/>
          <w:tab w:val="left" w:pos="1440"/>
        </w:tabs>
        <w:suppressAutoHyphens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AA5639">
        <w:rPr>
          <w:rFonts w:ascii="Times New Roman" w:hAnsi="Times New Roman" w:cs="Times New Roman"/>
          <w:b/>
          <w:bCs/>
          <w:color w:val="000000"/>
          <w:u w:val="single"/>
        </w:rPr>
        <w:t>INFORME DE REVISIÓN DE CONTENIDOS MÍNIMOS DEL</w:t>
      </w:r>
    </w:p>
    <w:p w:rsidR="0096734A" w:rsidRPr="00AA5639" w:rsidRDefault="0096734A" w:rsidP="0096734A">
      <w:pPr>
        <w:tabs>
          <w:tab w:val="left" w:pos="0"/>
          <w:tab w:val="left" w:pos="1440"/>
        </w:tabs>
        <w:suppressAutoHyphens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AA5639">
        <w:rPr>
          <w:rFonts w:ascii="Times New Roman" w:hAnsi="Times New Roman" w:cs="Times New Roman"/>
          <w:b/>
          <w:bCs/>
          <w:color w:val="000000"/>
          <w:u w:val="single"/>
        </w:rPr>
        <w:t xml:space="preserve">ESTUDIO DE IMPACTO AMBIENTAL </w:t>
      </w:r>
    </w:p>
    <w:p w:rsidR="0096734A" w:rsidRPr="00AA5639" w:rsidRDefault="0096734A" w:rsidP="0096734A">
      <w:pPr>
        <w:tabs>
          <w:tab w:val="left" w:pos="0"/>
          <w:tab w:val="left" w:pos="1440"/>
        </w:tabs>
        <w:suppressAutoHyphens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96734A" w:rsidRPr="00AA5639" w:rsidRDefault="0096734A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96734A" w:rsidRPr="00AA5639" w:rsidRDefault="0096734A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tbl>
      <w:tblPr>
        <w:tblpPr w:leftFromText="141" w:rightFromText="141" w:vertAnchor="page" w:horzAnchor="margin" w:tblpX="2" w:tblpY="3859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96734A" w:rsidRPr="00AA5639" w:rsidTr="00E77C16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96734A" w:rsidRPr="00AA5639" w:rsidRDefault="0096734A" w:rsidP="00E77C16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AA5639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FECHA DE INGRESO: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96734A" w:rsidRPr="00AA5639" w:rsidRDefault="0096734A" w:rsidP="00E77C16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AA56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02 DE OCTUBRE  DE 2019</w:t>
            </w:r>
          </w:p>
        </w:tc>
      </w:tr>
      <w:tr w:rsidR="0096734A" w:rsidRPr="00AA5639" w:rsidTr="00E77C16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96734A" w:rsidRPr="00AA5639" w:rsidRDefault="0096734A" w:rsidP="00E77C16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AA5639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FECHA DE INFORME: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96734A" w:rsidRPr="00AA5639" w:rsidRDefault="0096734A" w:rsidP="00E77C16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AA56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14 DE NOVIEMBRE DE 2019</w:t>
            </w:r>
          </w:p>
        </w:tc>
      </w:tr>
      <w:tr w:rsidR="0096734A" w:rsidRPr="00AA5639" w:rsidTr="00E77C16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96734A" w:rsidRPr="00AA5639" w:rsidRDefault="0096734A" w:rsidP="00E77C16">
            <w:pPr>
              <w:ind w:left="3884" w:hanging="3600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A563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PROYECTO: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96734A" w:rsidRPr="00AA5639" w:rsidRDefault="0096734A" w:rsidP="00E77C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5639">
              <w:rPr>
                <w:rFonts w:ascii="Times New Roman" w:hAnsi="Times New Roman" w:cs="Times New Roman"/>
                <w:sz w:val="22"/>
                <w:szCs w:val="22"/>
              </w:rPr>
              <w:t>ESTUDIO, DISEÑO, CONSTRUCCIÓN, OPERACIÓN Y MANTENIMIENTO DE OBRAS PARA EL MEJORAMIENTO DEL SISTEMA DE ACUEDUCTO DE LAS COMUNIDADES DE DOS RÍOS ARRIBA, DOS RÍOS ABAJO Y POTRERILLOS ABAJO Y LA ACEQUIA Y LA CONSTRUCCIÓN DE 151 UNIDADES SANITARIAS (INCLUYENDO 5 UNIDADES ESPECIALES), EN LOS CORREGIMIENTOS DE DOLEGA CABECERA Y POTRERILLOS ABAJO, DISTRITO DE DOLEGA, PROVINCIA DE CHIRIQUÍ</w:t>
            </w:r>
          </w:p>
        </w:tc>
      </w:tr>
      <w:tr w:rsidR="0096734A" w:rsidRPr="00AA5639" w:rsidTr="00E77C16">
        <w:trPr>
          <w:trHeight w:val="397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96734A" w:rsidRPr="00AA5639" w:rsidRDefault="0096734A" w:rsidP="00E77C16">
            <w:pPr>
              <w:ind w:left="3884" w:hanging="360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AA563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CATEGORÍA: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96734A" w:rsidRPr="00AA5639" w:rsidRDefault="0096734A" w:rsidP="00E77C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563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</w:tr>
      <w:tr w:rsidR="0096734A" w:rsidRPr="00AA5639" w:rsidTr="00E77C16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96734A" w:rsidRPr="00AA5639" w:rsidRDefault="0096734A" w:rsidP="00E77C16">
            <w:pPr>
              <w:ind w:left="3884" w:hanging="360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A563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PROMOTOR: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96734A" w:rsidRPr="00AA5639" w:rsidRDefault="0096734A" w:rsidP="00E77C1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s-PA" w:eastAsia="es-PA"/>
              </w:rPr>
            </w:pPr>
            <w:r w:rsidRPr="00AA56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5639">
              <w:rPr>
                <w:rFonts w:ascii="Times New Roman" w:hAnsi="Times New Roman" w:cs="Times New Roman"/>
                <w:color w:val="000000"/>
                <w:sz w:val="22"/>
                <w:szCs w:val="22"/>
                <w:lang w:val="es-PA" w:eastAsia="es-PA"/>
              </w:rPr>
              <w:t>COPASA (CONSTRUCTORA PACÍFICO ATLÁNTICO, S.A.)</w:t>
            </w:r>
          </w:p>
        </w:tc>
      </w:tr>
      <w:tr w:rsidR="0096734A" w:rsidRPr="00AA5639" w:rsidTr="00E77C16"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96734A" w:rsidRPr="00AA5639" w:rsidRDefault="0096734A" w:rsidP="00E77C16">
            <w:pPr>
              <w:tabs>
                <w:tab w:val="left" w:pos="3600"/>
              </w:tabs>
              <w:ind w:left="3884" w:hanging="360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AA563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CONSULTORES: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96734A" w:rsidRPr="00AA5639" w:rsidRDefault="0096734A" w:rsidP="00E77C1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s-PA" w:eastAsia="es-PA"/>
              </w:rPr>
            </w:pPr>
            <w:r w:rsidRPr="00AA5639">
              <w:rPr>
                <w:rFonts w:ascii="Times New Roman" w:hAnsi="Times New Roman" w:cs="Times New Roman"/>
                <w:color w:val="000000"/>
                <w:sz w:val="22"/>
                <w:szCs w:val="22"/>
                <w:lang w:val="es-PA" w:eastAsia="es-PA"/>
              </w:rPr>
              <w:t>MARICEL SANTAMARÍA / DIEGO SANTAMARÍA</w:t>
            </w:r>
          </w:p>
        </w:tc>
      </w:tr>
      <w:tr w:rsidR="0096734A" w:rsidRPr="00AA5639" w:rsidTr="00E77C16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96734A" w:rsidRPr="00AA5639" w:rsidRDefault="0096734A" w:rsidP="00E77C16">
            <w:pPr>
              <w:tabs>
                <w:tab w:val="left" w:pos="3600"/>
              </w:tabs>
              <w:ind w:left="3884" w:hanging="360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A563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LOCALIZACIÓN: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96734A" w:rsidRPr="00AA5639" w:rsidRDefault="0096734A" w:rsidP="00E77C16">
            <w:pPr>
              <w:tabs>
                <w:tab w:val="left" w:pos="360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56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COOREGIMIENTO:  DOLEGA CABECERA Y POTRERILLO ABAJO</w:t>
            </w:r>
          </w:p>
          <w:p w:rsidR="0096734A" w:rsidRPr="00AA5639" w:rsidRDefault="0096734A" w:rsidP="00E77C16">
            <w:pPr>
              <w:tabs>
                <w:tab w:val="left" w:pos="360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56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DISTRITO: DOLEGA</w:t>
            </w:r>
          </w:p>
          <w:p w:rsidR="0096734A" w:rsidRPr="00AA5639" w:rsidRDefault="0096734A" w:rsidP="00E77C16">
            <w:pPr>
              <w:tabs>
                <w:tab w:val="left" w:pos="360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56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PROVINCIA: CHIRIQUÍ</w:t>
            </w:r>
          </w:p>
        </w:tc>
      </w:tr>
    </w:tbl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6734A" w:rsidRPr="00AA5639" w:rsidRDefault="0096734A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</w:rPr>
      </w:pPr>
      <w:r w:rsidRPr="00AA5639">
        <w:rPr>
          <w:rFonts w:ascii="Times New Roman" w:hAnsi="Times New Roman" w:cs="Times New Roman"/>
          <w:b/>
          <w:bCs/>
          <w:color w:val="000000"/>
        </w:rPr>
        <w:t>BREVE DESCRIPCIÓN DEL PROYECTO</w:t>
      </w:r>
      <w:r w:rsidRPr="00AA5639">
        <w:rPr>
          <w:rFonts w:ascii="Times New Roman" w:hAnsi="Times New Roman" w:cs="Times New Roman"/>
          <w:color w:val="000000"/>
        </w:rPr>
        <w:t xml:space="preserve">: </w:t>
      </w:r>
    </w:p>
    <w:p w:rsidR="0096734A" w:rsidRPr="00AA5639" w:rsidRDefault="0096734A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</w:rPr>
      </w:pPr>
      <w:r w:rsidRPr="00AA5639">
        <w:rPr>
          <w:rFonts w:ascii="Times New Roman" w:hAnsi="Times New Roman" w:cs="Times New Roman"/>
          <w:color w:val="000000"/>
        </w:rPr>
        <w:t xml:space="preserve">El proyecto de </w:t>
      </w:r>
      <w:r w:rsidRPr="00AA5639">
        <w:rPr>
          <w:rFonts w:ascii="Times New Roman" w:hAnsi="Times New Roman" w:cs="Times New Roman"/>
          <w:b/>
        </w:rPr>
        <w:t>ESTUDIO, DISEÑO, CONSTRUCCIÓN, OPERACIÓN Y MANTENIMIENTO DE OBRAS PARA EL MEJORAMIENTO DEL SISTEMA DE ACUEDUCTO DE LAS COMUNIDADES DE DOS RÍOS ARRIBA, DOS RÍOS ABAJO Y POTRERILLOS ABAJO Y LA ACEQUIA Y LA CONSTRUCCIÓN DE 151 UNIDADES SANITARIAS (INCLUYENDO 5 UNIDADES ESPECIALES), EN LOS CORREGIMIENTOS DE DOLEGA CABECERA Y POTRERILLOS ABAJO, DISTRITO DE DOLEGA, PROVINCIA DE CHIRIQUÍ</w:t>
      </w:r>
      <w:r w:rsidRPr="00AA5639">
        <w:rPr>
          <w:rFonts w:ascii="Times New Roman" w:hAnsi="Times New Roman" w:cs="Times New Roman"/>
          <w:color w:val="000000"/>
        </w:rPr>
        <w:t>, para el cual se está elaborando el presente Estudio de Impacto Ambiental; clasificado en la Categoría I, este proyecto consiste básicamente realizar las mejoras al sistema de acueducto existente y en la construcción de 151 unidades sanitarias (servicios sanitarios).</w:t>
      </w:r>
    </w:p>
    <w:p w:rsidR="004C1A6C" w:rsidRPr="00AA5639" w:rsidRDefault="004C1A6C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</w:rPr>
      </w:pPr>
    </w:p>
    <w:p w:rsidR="00AA5639" w:rsidRDefault="00AA5639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</w:rPr>
      </w:pPr>
    </w:p>
    <w:p w:rsidR="00AA5639" w:rsidRPr="00AA5639" w:rsidRDefault="00AA5639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</w:rPr>
      </w:pPr>
    </w:p>
    <w:p w:rsidR="0096734A" w:rsidRPr="00AA5639" w:rsidRDefault="0096734A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A5639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CONCLUSIONES:</w:t>
      </w:r>
    </w:p>
    <w:p w:rsidR="0096734A" w:rsidRPr="00AA5639" w:rsidRDefault="0096734A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 w:themeColor="text1"/>
        </w:rPr>
      </w:pPr>
      <w:r w:rsidRPr="00AA5639">
        <w:rPr>
          <w:rFonts w:ascii="Times New Roman" w:hAnsi="Times New Roman" w:cs="Times New Roman"/>
          <w:bCs/>
          <w:color w:val="000000" w:themeColor="text1"/>
        </w:rPr>
        <w:t xml:space="preserve">Que conforme a lo establecido en el artículo 41 del Decreto Ejecutivo 123 del 14 de agosto de 2009, modificado por el Decreto 155 de 5 de agosto de 2011, se procedió a verificar que el Estudio de Impacto Ambiental, cumpliera con los contenidos </w:t>
      </w:r>
      <w:r w:rsidRPr="00AA5639">
        <w:rPr>
          <w:rFonts w:ascii="Times New Roman" w:hAnsi="Times New Roman" w:cs="Times New Roman"/>
          <w:color w:val="000000" w:themeColor="text1"/>
        </w:rPr>
        <w:t xml:space="preserve">mínimos establecidos en los artículo 26, 38 y 39 del citado reglamento. </w:t>
      </w:r>
    </w:p>
    <w:p w:rsidR="0096734A" w:rsidRPr="00AA5639" w:rsidRDefault="0096734A" w:rsidP="0096734A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 w:themeColor="text1"/>
        </w:rPr>
      </w:pPr>
    </w:p>
    <w:p w:rsidR="0096734A" w:rsidRPr="00AA5639" w:rsidRDefault="0096734A" w:rsidP="0096734A">
      <w:pPr>
        <w:jc w:val="both"/>
        <w:rPr>
          <w:rFonts w:ascii="Times New Roman" w:hAnsi="Times New Roman" w:cs="Times New Roman"/>
          <w:color w:val="000000" w:themeColor="text1"/>
        </w:rPr>
      </w:pPr>
      <w:r w:rsidRPr="00AA5639">
        <w:rPr>
          <w:rFonts w:ascii="Times New Roman" w:hAnsi="Times New Roman" w:cs="Times New Roman"/>
          <w:color w:val="000000" w:themeColor="text1"/>
        </w:rPr>
        <w:t>Que luego de revisado el Estudio de Impacto Ambiental (</w:t>
      </w:r>
      <w:proofErr w:type="spellStart"/>
      <w:r w:rsidRPr="00AA5639">
        <w:rPr>
          <w:rFonts w:ascii="Times New Roman" w:hAnsi="Times New Roman" w:cs="Times New Roman"/>
          <w:color w:val="000000" w:themeColor="text1"/>
        </w:rPr>
        <w:t>EsIA</w:t>
      </w:r>
      <w:proofErr w:type="spellEnd"/>
      <w:r w:rsidRPr="00AA5639">
        <w:rPr>
          <w:rFonts w:ascii="Times New Roman" w:hAnsi="Times New Roman" w:cs="Times New Roman"/>
          <w:color w:val="000000" w:themeColor="text1"/>
        </w:rPr>
        <w:t xml:space="preserve">) se detectó que el mismo </w:t>
      </w:r>
      <w:r w:rsidRPr="00AA5639">
        <w:rPr>
          <w:rFonts w:ascii="Times New Roman" w:hAnsi="Times New Roman" w:cs="Times New Roman"/>
          <w:b/>
          <w:color w:val="000000" w:themeColor="text1"/>
        </w:rPr>
        <w:t>NO CUMPLE</w:t>
      </w:r>
      <w:r w:rsidRPr="00AA5639">
        <w:rPr>
          <w:rFonts w:ascii="Times New Roman" w:hAnsi="Times New Roman" w:cs="Times New Roman"/>
          <w:color w:val="000000" w:themeColor="text1"/>
        </w:rPr>
        <w:t xml:space="preserve"> con el artículo 38, 39 y 26 del Decreto Ejecutivo 123 del 14 de agosto de 2009 y parte de los contenidos mínimos, debido a que:</w:t>
      </w:r>
    </w:p>
    <w:p w:rsidR="0096734A" w:rsidRPr="00AA5639" w:rsidRDefault="0096734A" w:rsidP="0096734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96734A" w:rsidRPr="00AA5639" w:rsidRDefault="00F4452A" w:rsidP="0096734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AA5639">
        <w:rPr>
          <w:rFonts w:ascii="Times New Roman" w:hAnsi="Times New Roman" w:cs="Times New Roman"/>
          <w:color w:val="000000" w:themeColor="text1"/>
        </w:rPr>
        <w:t xml:space="preserve">El </w:t>
      </w:r>
      <w:r w:rsidR="0096734A" w:rsidRPr="00AA5639">
        <w:rPr>
          <w:rFonts w:ascii="Times New Roman" w:hAnsi="Times New Roman" w:cs="Times New Roman"/>
          <w:color w:val="000000" w:themeColor="text1"/>
        </w:rPr>
        <w:t xml:space="preserve"> índice presentado en el  Estudio d</w:t>
      </w:r>
      <w:r w:rsidR="00B6435B" w:rsidRPr="00AA5639">
        <w:rPr>
          <w:rFonts w:ascii="Times New Roman" w:hAnsi="Times New Roman" w:cs="Times New Roman"/>
          <w:color w:val="000000" w:themeColor="text1"/>
        </w:rPr>
        <w:t xml:space="preserve">e Impacto Ambiental no cumple con la secuencia de las páginas </w:t>
      </w:r>
      <w:r w:rsidR="0096734A" w:rsidRPr="00AA5639">
        <w:rPr>
          <w:rFonts w:ascii="Times New Roman" w:hAnsi="Times New Roman" w:cs="Times New Roman"/>
          <w:color w:val="000000" w:themeColor="text1"/>
        </w:rPr>
        <w:t xml:space="preserve"> del adjunto  Estudio de Impacto Ambiental.</w:t>
      </w:r>
    </w:p>
    <w:p w:rsidR="0096734A" w:rsidRPr="00AA5639" w:rsidRDefault="0096734A" w:rsidP="0096734A">
      <w:pPr>
        <w:tabs>
          <w:tab w:val="left" w:pos="3494"/>
          <w:tab w:val="left" w:pos="3686"/>
        </w:tabs>
        <w:jc w:val="both"/>
        <w:rPr>
          <w:rFonts w:ascii="Times New Roman" w:hAnsi="Times New Roman" w:cs="Times New Roman"/>
          <w:u w:val="single"/>
        </w:rPr>
      </w:pPr>
    </w:p>
    <w:p w:rsidR="00F4452A" w:rsidRPr="00AA5639" w:rsidRDefault="0096734A" w:rsidP="007C33C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AA5639">
        <w:rPr>
          <w:rFonts w:ascii="Times New Roman" w:hAnsi="Times New Roman" w:cs="Times New Roman"/>
          <w:b/>
          <w:color w:val="000000"/>
        </w:rPr>
        <w:t xml:space="preserve"> </w:t>
      </w:r>
      <w:r w:rsidR="00B6435B" w:rsidRPr="00AA5639">
        <w:rPr>
          <w:rFonts w:ascii="Times New Roman" w:hAnsi="Times New Roman" w:cs="Times New Roman"/>
          <w:color w:val="000000"/>
        </w:rPr>
        <w:t>L</w:t>
      </w:r>
      <w:r w:rsidR="004C1A6C" w:rsidRPr="00AA5639">
        <w:rPr>
          <w:rFonts w:ascii="Times New Roman" w:hAnsi="Times New Roman" w:cs="Times New Roman"/>
          <w:color w:val="000000"/>
        </w:rPr>
        <w:t>a solicitud del Estudio de Impacto Ambiental</w:t>
      </w:r>
      <w:r w:rsidR="00B6435B" w:rsidRPr="00AA5639">
        <w:rPr>
          <w:rFonts w:ascii="Times New Roman" w:hAnsi="Times New Roman" w:cs="Times New Roman"/>
          <w:color w:val="000000"/>
        </w:rPr>
        <w:t xml:space="preserve">, es firmada por </w:t>
      </w:r>
      <w:r w:rsidR="004C1A6C" w:rsidRPr="00AA5639">
        <w:rPr>
          <w:rFonts w:ascii="Times New Roman" w:hAnsi="Times New Roman" w:cs="Times New Roman"/>
          <w:color w:val="000000"/>
        </w:rPr>
        <w:t>el representante legal</w:t>
      </w:r>
      <w:r w:rsidR="00B6435B" w:rsidRPr="00AA5639">
        <w:rPr>
          <w:rFonts w:ascii="Times New Roman" w:hAnsi="Times New Roman" w:cs="Times New Roman"/>
          <w:color w:val="000000"/>
        </w:rPr>
        <w:t xml:space="preserve"> de la</w:t>
      </w:r>
      <w:r w:rsidR="00F4452A" w:rsidRPr="00AA5639">
        <w:rPr>
          <w:rFonts w:ascii="Times New Roman" w:hAnsi="Times New Roman" w:cs="Times New Roman"/>
          <w:color w:val="000000"/>
        </w:rPr>
        <w:t xml:space="preserve"> empresa </w:t>
      </w:r>
      <w:r w:rsidR="007C33C9" w:rsidRPr="00AA5639">
        <w:rPr>
          <w:rFonts w:ascii="Times New Roman" w:hAnsi="Times New Roman" w:cs="Times New Roman"/>
          <w:color w:val="000000"/>
        </w:rPr>
        <w:t xml:space="preserve">COPASA (Constructora Pacífico Atlántico, S.A.), </w:t>
      </w:r>
      <w:r w:rsidR="00F4452A" w:rsidRPr="00AA5639">
        <w:rPr>
          <w:rFonts w:ascii="Times New Roman" w:hAnsi="Times New Roman" w:cs="Times New Roman"/>
          <w:color w:val="000000"/>
        </w:rPr>
        <w:t xml:space="preserve">mas no por </w:t>
      </w:r>
      <w:r w:rsidR="00B6435B" w:rsidRPr="00AA5639">
        <w:rPr>
          <w:rFonts w:ascii="Times New Roman" w:hAnsi="Times New Roman" w:cs="Times New Roman"/>
          <w:color w:val="000000"/>
        </w:rPr>
        <w:t xml:space="preserve"> el Secretario Ejecutivo de </w:t>
      </w:r>
      <w:r w:rsidR="00F4452A" w:rsidRPr="00AA5639">
        <w:rPr>
          <w:rFonts w:ascii="Times New Roman" w:hAnsi="Times New Roman" w:cs="Times New Roman"/>
          <w:color w:val="000000"/>
        </w:rPr>
        <w:t>CONADES</w:t>
      </w:r>
      <w:r w:rsidR="007C33C9" w:rsidRPr="00AA5639">
        <w:rPr>
          <w:rFonts w:ascii="Times New Roman" w:hAnsi="Times New Roman" w:cs="Times New Roman"/>
          <w:color w:val="000000"/>
        </w:rPr>
        <w:t xml:space="preserve"> (Ministerio de la Presidencia)</w:t>
      </w:r>
      <w:r w:rsidR="00F4452A" w:rsidRPr="00AA5639">
        <w:rPr>
          <w:rFonts w:ascii="Times New Roman" w:hAnsi="Times New Roman" w:cs="Times New Roman"/>
          <w:color w:val="000000"/>
        </w:rPr>
        <w:t>.</w:t>
      </w:r>
    </w:p>
    <w:p w:rsidR="00F4452A" w:rsidRPr="00AA5639" w:rsidRDefault="00F4452A" w:rsidP="00F4452A">
      <w:pPr>
        <w:pStyle w:val="Prrafodelista"/>
        <w:rPr>
          <w:color w:val="000000"/>
        </w:rPr>
      </w:pPr>
    </w:p>
    <w:p w:rsidR="004C1A6C" w:rsidRPr="00AA5639" w:rsidRDefault="00F4452A" w:rsidP="00F4452A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AA5639">
        <w:rPr>
          <w:rFonts w:ascii="Times New Roman" w:hAnsi="Times New Roman" w:cs="Times New Roman"/>
          <w:color w:val="000000"/>
        </w:rPr>
        <w:t xml:space="preserve">Dentro del Estudio de Impacto Ambiental en </w:t>
      </w:r>
      <w:r w:rsidR="00DA3EC3" w:rsidRPr="00AA5639">
        <w:rPr>
          <w:rFonts w:ascii="Times New Roman" w:hAnsi="Times New Roman" w:cs="Times New Roman"/>
          <w:color w:val="000000"/>
        </w:rPr>
        <w:t xml:space="preserve">la portada y en  </w:t>
      </w:r>
      <w:r w:rsidRPr="00AA5639">
        <w:rPr>
          <w:rFonts w:ascii="Times New Roman" w:hAnsi="Times New Roman" w:cs="Times New Roman"/>
          <w:color w:val="000000"/>
        </w:rPr>
        <w:t xml:space="preserve">el punto </w:t>
      </w:r>
      <w:r w:rsidRPr="00AA5639">
        <w:rPr>
          <w:rFonts w:ascii="Times New Roman" w:hAnsi="Times New Roman" w:cs="Times New Roman"/>
          <w:b/>
          <w:color w:val="000000"/>
        </w:rPr>
        <w:t>2.1</w:t>
      </w:r>
      <w:r w:rsidR="00DA3EC3" w:rsidRPr="00AA5639">
        <w:rPr>
          <w:rFonts w:ascii="Times New Roman" w:hAnsi="Times New Roman" w:cs="Times New Roman"/>
          <w:color w:val="000000"/>
        </w:rPr>
        <w:t xml:space="preserve"> </w:t>
      </w:r>
      <w:r w:rsidRPr="00AA5639">
        <w:rPr>
          <w:rFonts w:ascii="Times New Roman" w:hAnsi="Times New Roman" w:cs="Times New Roman"/>
          <w:color w:val="000000"/>
        </w:rPr>
        <w:t xml:space="preserve">se indica que el promotor es </w:t>
      </w:r>
      <w:r w:rsidR="00DA3EC3" w:rsidRPr="00AA5639">
        <w:rPr>
          <w:rFonts w:ascii="Times New Roman" w:hAnsi="Times New Roman" w:cs="Times New Roman"/>
          <w:color w:val="000000"/>
        </w:rPr>
        <w:t>CONADES</w:t>
      </w:r>
      <w:r w:rsidRPr="00AA5639">
        <w:rPr>
          <w:rFonts w:ascii="Times New Roman" w:hAnsi="Times New Roman" w:cs="Times New Roman"/>
          <w:color w:val="000000"/>
        </w:rPr>
        <w:t xml:space="preserve">, mientras que en el punto </w:t>
      </w:r>
      <w:r w:rsidRPr="00AA5639">
        <w:rPr>
          <w:rFonts w:ascii="Times New Roman" w:hAnsi="Times New Roman" w:cs="Times New Roman"/>
          <w:b/>
          <w:color w:val="000000"/>
        </w:rPr>
        <w:t>4.1</w:t>
      </w:r>
      <w:r w:rsidRPr="00AA5639">
        <w:rPr>
          <w:rFonts w:ascii="Times New Roman" w:hAnsi="Times New Roman" w:cs="Times New Roman"/>
          <w:color w:val="000000"/>
        </w:rPr>
        <w:t xml:space="preserve"> se indica que el promotor es</w:t>
      </w:r>
      <w:r w:rsidRPr="00AA5639">
        <w:t xml:space="preserve"> </w:t>
      </w:r>
      <w:r w:rsidRPr="00AA5639">
        <w:rPr>
          <w:rFonts w:ascii="Times New Roman" w:hAnsi="Times New Roman" w:cs="Times New Roman"/>
          <w:color w:val="000000"/>
        </w:rPr>
        <w:t>COPASA</w:t>
      </w:r>
      <w:r w:rsidR="00DA3EC3" w:rsidRPr="00AA5639">
        <w:rPr>
          <w:rFonts w:ascii="Times New Roman" w:hAnsi="Times New Roman" w:cs="Times New Roman"/>
          <w:color w:val="000000"/>
        </w:rPr>
        <w:t xml:space="preserve">. </w:t>
      </w:r>
    </w:p>
    <w:p w:rsidR="00F4452A" w:rsidRPr="00AA5639" w:rsidRDefault="00F4452A" w:rsidP="00F4452A">
      <w:pPr>
        <w:pStyle w:val="Prrafodelista"/>
        <w:rPr>
          <w:color w:val="000000"/>
        </w:rPr>
      </w:pPr>
    </w:p>
    <w:p w:rsidR="00F4452A" w:rsidRPr="00AA5639" w:rsidRDefault="00F4452A" w:rsidP="00F4452A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AA5639">
        <w:rPr>
          <w:rFonts w:ascii="Times New Roman" w:hAnsi="Times New Roman" w:cs="Times New Roman"/>
          <w:color w:val="000000"/>
        </w:rPr>
        <w:t>Se presenta el certificado de persona jurídica de la empresa COPASA</w:t>
      </w:r>
      <w:r w:rsidR="007C33C9" w:rsidRPr="00AA5639">
        <w:rPr>
          <w:rFonts w:ascii="Times New Roman" w:hAnsi="Times New Roman" w:cs="Times New Roman"/>
          <w:color w:val="000000"/>
        </w:rPr>
        <w:t xml:space="preserve"> como promotora del proyecto</w:t>
      </w:r>
      <w:r w:rsidRPr="00AA5639">
        <w:rPr>
          <w:rFonts w:ascii="Times New Roman" w:hAnsi="Times New Roman" w:cs="Times New Roman"/>
          <w:color w:val="000000"/>
        </w:rPr>
        <w:t>,</w:t>
      </w:r>
      <w:r w:rsidR="007C33C9" w:rsidRPr="00AA5639">
        <w:rPr>
          <w:rFonts w:ascii="Times New Roman" w:hAnsi="Times New Roman" w:cs="Times New Roman"/>
          <w:color w:val="000000"/>
        </w:rPr>
        <w:t xml:space="preserve"> y en la declaración jurada y en la solicitud de evaluación se menciona que la promotora es CONADES </w:t>
      </w:r>
    </w:p>
    <w:p w:rsidR="0096734A" w:rsidRPr="00AA5639" w:rsidRDefault="0096734A" w:rsidP="0096734A">
      <w:pPr>
        <w:jc w:val="both"/>
        <w:rPr>
          <w:rFonts w:ascii="Times New Roman" w:hAnsi="Times New Roman" w:cs="Times New Roman"/>
          <w:color w:val="000000"/>
        </w:rPr>
      </w:pPr>
    </w:p>
    <w:p w:rsidR="0096734A" w:rsidRPr="00AA5639" w:rsidRDefault="0096734A" w:rsidP="0096734A">
      <w:pPr>
        <w:jc w:val="both"/>
        <w:rPr>
          <w:rFonts w:ascii="Times New Roman" w:hAnsi="Times New Roman" w:cs="Times New Roman"/>
          <w:color w:val="000000"/>
        </w:rPr>
      </w:pPr>
      <w:r w:rsidRPr="00AA5639">
        <w:rPr>
          <w:rFonts w:ascii="Times New Roman" w:hAnsi="Times New Roman" w:cs="Times New Roman"/>
          <w:color w:val="000000"/>
        </w:rPr>
        <w:t>Que luego de revisado el Registro de Consultores Ambientales se detectó que los consultores se encuentran debidamente habilitados para realizar Estudios de Impacto Ambiental.</w:t>
      </w:r>
    </w:p>
    <w:p w:rsidR="0096734A" w:rsidRPr="00AA5639" w:rsidRDefault="0096734A" w:rsidP="0096734A">
      <w:pPr>
        <w:tabs>
          <w:tab w:val="left" w:pos="1005"/>
        </w:tabs>
        <w:jc w:val="both"/>
        <w:rPr>
          <w:rFonts w:ascii="Times New Roman" w:hAnsi="Times New Roman" w:cs="Times New Roman"/>
          <w:color w:val="000000"/>
        </w:rPr>
      </w:pPr>
      <w:r w:rsidRPr="00AA5639">
        <w:rPr>
          <w:rFonts w:ascii="Times New Roman" w:hAnsi="Times New Roman" w:cs="Times New Roman"/>
          <w:color w:val="000000"/>
        </w:rPr>
        <w:tab/>
      </w:r>
    </w:p>
    <w:p w:rsidR="0096734A" w:rsidRPr="00AA5639" w:rsidRDefault="0096734A" w:rsidP="0096734A">
      <w:pPr>
        <w:jc w:val="both"/>
        <w:rPr>
          <w:rFonts w:ascii="Times New Roman" w:hAnsi="Times New Roman" w:cs="Times New Roman"/>
          <w:color w:val="000000"/>
        </w:rPr>
      </w:pPr>
      <w:r w:rsidRPr="00AA5639">
        <w:rPr>
          <w:rFonts w:ascii="Times New Roman" w:hAnsi="Times New Roman" w:cs="Times New Roman"/>
          <w:color w:val="000000"/>
        </w:rPr>
        <w:t>Que la documentación presentada es insatisfactoria y no cumplen con los requisitos establecidos previamente, en los artículos 38, 39 y 26 del Decreto Ejecutivo 123 del 14 de agosto de 2009.</w:t>
      </w:r>
    </w:p>
    <w:p w:rsidR="0096734A" w:rsidRPr="00AA5639" w:rsidRDefault="0096734A" w:rsidP="0096734A">
      <w:pPr>
        <w:jc w:val="both"/>
        <w:rPr>
          <w:rFonts w:ascii="Times New Roman" w:hAnsi="Times New Roman" w:cs="Times New Roman"/>
          <w:color w:val="000000"/>
        </w:rPr>
      </w:pPr>
    </w:p>
    <w:p w:rsidR="00AA5639" w:rsidRDefault="0096734A" w:rsidP="00DA3EC3">
      <w:pPr>
        <w:jc w:val="both"/>
        <w:rPr>
          <w:rFonts w:ascii="Times New Roman" w:hAnsi="Times New Roman" w:cs="Times New Roman"/>
          <w:b/>
          <w:color w:val="000000"/>
        </w:rPr>
      </w:pPr>
      <w:r w:rsidRPr="00AA5639">
        <w:rPr>
          <w:rFonts w:ascii="Times New Roman" w:hAnsi="Times New Roman" w:cs="Times New Roman"/>
          <w:color w:val="000000"/>
        </w:rPr>
        <w:t xml:space="preserve">Por tal motivo, se recomienda </w:t>
      </w:r>
      <w:r w:rsidRPr="00AA5639">
        <w:rPr>
          <w:rFonts w:ascii="Times New Roman" w:hAnsi="Times New Roman" w:cs="Times New Roman"/>
          <w:b/>
          <w:color w:val="000000"/>
        </w:rPr>
        <w:t>NO ADMITIR</w:t>
      </w:r>
      <w:r w:rsidRPr="00AA5639">
        <w:rPr>
          <w:rFonts w:ascii="Times New Roman" w:hAnsi="Times New Roman" w:cs="Times New Roman"/>
          <w:color w:val="000000"/>
        </w:rPr>
        <w:t xml:space="preserve"> la solicitud de evaluación del Estudio de  Impacto Ambiental Categoría I del proyecto, denominado</w:t>
      </w:r>
      <w:r w:rsidRPr="00AA5639">
        <w:rPr>
          <w:rFonts w:ascii="Times New Roman" w:hAnsi="Times New Roman" w:cs="Times New Roman"/>
          <w:b/>
          <w:color w:val="000000"/>
          <w:lang w:val="es-MX"/>
        </w:rPr>
        <w:t xml:space="preserve"> “</w:t>
      </w:r>
      <w:r w:rsidRPr="00AA5639">
        <w:rPr>
          <w:rFonts w:ascii="Times New Roman" w:hAnsi="Times New Roman" w:cs="Times New Roman"/>
          <w:b/>
          <w:color w:val="000000"/>
        </w:rPr>
        <w:t xml:space="preserve">ESTUDIO, DISEÑO, CONSTRUCCIÓN, OPERACIÓN Y MANTENIMIENTO DE OBRAS PARA EL MEJORAMIENTO DEL SISTEMA DE ACUEDUCTO DE LAS COMUNIDADES DE DOS RÍOS ARRIBA, DOS RÍOS ABAJO Y POTRERILLOS ABAJO Y LA ACEQUIA Y LA CONSTRUCCIÓN DE 151 UNIDADES SANITARIAS (INCLUYENDO 5 UNIDADES ESPECIALES), EN LOS </w:t>
      </w:r>
      <w:r w:rsidRPr="00AA5639">
        <w:rPr>
          <w:rFonts w:ascii="Times New Roman" w:hAnsi="Times New Roman" w:cs="Times New Roman"/>
          <w:b/>
          <w:color w:val="000000"/>
        </w:rPr>
        <w:lastRenderedPageBreak/>
        <w:t xml:space="preserve">CORREGIMIENTOS DE DOLEGA CABECERA Y POTRERILLOS ABAJO, DISTRITO </w:t>
      </w:r>
      <w:r w:rsidR="00DA3EC3" w:rsidRPr="00AA5639">
        <w:rPr>
          <w:rFonts w:ascii="Times New Roman" w:hAnsi="Times New Roman" w:cs="Times New Roman"/>
          <w:b/>
          <w:color w:val="000000"/>
        </w:rPr>
        <w:t>DE DOLEGA, PROVINCIA DE CHIRIQUÍ”</w:t>
      </w:r>
    </w:p>
    <w:p w:rsidR="00AA5639" w:rsidRPr="00AA5639" w:rsidRDefault="00AA5639" w:rsidP="00DA3EC3">
      <w:pPr>
        <w:jc w:val="both"/>
        <w:rPr>
          <w:rFonts w:ascii="Times New Roman" w:hAnsi="Times New Roman" w:cs="Times New Roman"/>
          <w:b/>
          <w:color w:val="000000"/>
        </w:rPr>
      </w:pPr>
    </w:p>
    <w:p w:rsidR="0096734A" w:rsidRPr="00AA5639" w:rsidRDefault="0096734A" w:rsidP="0096734A">
      <w:pPr>
        <w:rPr>
          <w:rFonts w:ascii="Times New Roman" w:hAnsi="Times New Roman" w:cs="Times New Roman"/>
          <w:b/>
          <w:u w:val="single"/>
        </w:rPr>
      </w:pPr>
      <w:r w:rsidRPr="00AA5639">
        <w:rPr>
          <w:rFonts w:ascii="Times New Roman" w:hAnsi="Times New Roman" w:cs="Times New Roman"/>
          <w:b/>
          <w:u w:val="single"/>
        </w:rPr>
        <w:t>ENUNCIACIÓN DE LA LEGISLACIÓN APLICABLE:</w:t>
      </w:r>
    </w:p>
    <w:p w:rsidR="0096734A" w:rsidRPr="00AA5639" w:rsidRDefault="0096734A" w:rsidP="0096734A">
      <w:pPr>
        <w:rPr>
          <w:rFonts w:ascii="Times New Roman" w:hAnsi="Times New Roman" w:cs="Times New Roman"/>
        </w:rPr>
      </w:pPr>
      <w:r w:rsidRPr="00AA5639">
        <w:rPr>
          <w:rFonts w:ascii="Times New Roman" w:hAnsi="Times New Roman" w:cs="Times New Roman"/>
        </w:rPr>
        <w:t>Ley 41 de 1 de julio de 1998</w:t>
      </w:r>
    </w:p>
    <w:p w:rsidR="0096734A" w:rsidRPr="00AA5639" w:rsidRDefault="0096734A" w:rsidP="0096734A">
      <w:pPr>
        <w:rPr>
          <w:rFonts w:ascii="Times New Roman" w:hAnsi="Times New Roman" w:cs="Times New Roman"/>
          <w:bCs/>
        </w:rPr>
      </w:pPr>
      <w:r w:rsidRPr="00AA5639">
        <w:rPr>
          <w:rFonts w:ascii="Times New Roman" w:hAnsi="Times New Roman" w:cs="Times New Roman"/>
        </w:rPr>
        <w:t xml:space="preserve">Decreto Ejecutivo No. </w:t>
      </w:r>
      <w:r w:rsidRPr="00AA5639">
        <w:rPr>
          <w:rFonts w:ascii="Times New Roman" w:hAnsi="Times New Roman" w:cs="Times New Roman"/>
          <w:bCs/>
        </w:rPr>
        <w:t>123 del 14 de agosto de 2009, modificado por el Decreto Ejecutivo 155 de 5 de agosto de 2011.</w:t>
      </w:r>
    </w:p>
    <w:p w:rsidR="0096734A" w:rsidRPr="00AA5639" w:rsidRDefault="0096734A" w:rsidP="0096734A">
      <w:pPr>
        <w:rPr>
          <w:rFonts w:ascii="Times New Roman" w:hAnsi="Times New Roman" w:cs="Times New Roman"/>
          <w:bCs/>
        </w:rPr>
      </w:pPr>
    </w:p>
    <w:p w:rsidR="0096734A" w:rsidRPr="00AA5639" w:rsidRDefault="0096734A" w:rsidP="0096734A">
      <w:pPr>
        <w:rPr>
          <w:rFonts w:ascii="Times New Roman" w:hAnsi="Times New Roman" w:cs="Times New Roman"/>
          <w:b/>
          <w:u w:val="single"/>
        </w:rPr>
      </w:pPr>
      <w:r w:rsidRPr="00AA5639">
        <w:rPr>
          <w:rFonts w:ascii="Times New Roman" w:hAnsi="Times New Roman" w:cs="Times New Roman"/>
          <w:b/>
          <w:u w:val="single"/>
        </w:rPr>
        <w:t xml:space="preserve">SECCIÓN DE EVALUACIÓN DE IMPACTO AMBIENTAL </w:t>
      </w:r>
    </w:p>
    <w:p w:rsidR="0096734A" w:rsidRPr="00AA5639" w:rsidRDefault="0096734A" w:rsidP="0096734A">
      <w:pPr>
        <w:jc w:val="both"/>
        <w:rPr>
          <w:rFonts w:ascii="Times New Roman" w:hAnsi="Times New Roman" w:cs="Times New Roman"/>
        </w:rPr>
      </w:pPr>
      <w:r w:rsidRPr="00AA5639">
        <w:rPr>
          <w:rFonts w:ascii="Times New Roman" w:hAnsi="Times New Roman" w:cs="Times New Roman"/>
        </w:rPr>
        <w:t xml:space="preserve">Después de evaluar el estudio concluimos que el documento presentado  no </w:t>
      </w:r>
      <w:r w:rsidRPr="00AA5639">
        <w:rPr>
          <w:rFonts w:ascii="Times New Roman" w:hAnsi="Times New Roman" w:cs="Times New Roman"/>
          <w:lang w:val="es-PA"/>
        </w:rPr>
        <w:t xml:space="preserve">cumple con los contenidos </w:t>
      </w:r>
      <w:r w:rsidRPr="00AA5639">
        <w:rPr>
          <w:rFonts w:ascii="Times New Roman" w:hAnsi="Times New Roman" w:cs="Times New Roman"/>
        </w:rPr>
        <w:t>establecidos en el artículo 26, 38 y 39 del Decreto 123</w:t>
      </w:r>
      <w:r w:rsidRPr="00AA5639">
        <w:rPr>
          <w:rFonts w:ascii="Times New Roman" w:hAnsi="Times New Roman" w:cs="Times New Roman"/>
          <w:bCs/>
        </w:rPr>
        <w:t xml:space="preserve"> del 14 de agosto de 2009, modificado por el Decreto 155 de 5 de agosto de 2011</w:t>
      </w:r>
      <w:r w:rsidRPr="00AA5639">
        <w:rPr>
          <w:rFonts w:ascii="Times New Roman" w:hAnsi="Times New Roman" w:cs="Times New Roman"/>
        </w:rPr>
        <w:t>.</w:t>
      </w:r>
    </w:p>
    <w:p w:rsidR="0096734A" w:rsidRPr="00AA5639" w:rsidRDefault="0096734A" w:rsidP="0096734A">
      <w:pPr>
        <w:jc w:val="both"/>
        <w:rPr>
          <w:rFonts w:ascii="Times New Roman" w:hAnsi="Times New Roman" w:cs="Times New Roman"/>
        </w:rPr>
      </w:pPr>
    </w:p>
    <w:p w:rsidR="0096734A" w:rsidRPr="00AA5639" w:rsidRDefault="0096734A" w:rsidP="0096734A">
      <w:pPr>
        <w:jc w:val="both"/>
        <w:rPr>
          <w:rFonts w:ascii="Times New Roman" w:hAnsi="Times New Roman" w:cs="Times New Roman"/>
          <w:b/>
        </w:rPr>
      </w:pPr>
      <w:r w:rsidRPr="00AA5639">
        <w:rPr>
          <w:rFonts w:ascii="Times New Roman" w:hAnsi="Times New Roman" w:cs="Times New Roman"/>
          <w:b/>
          <w:u w:val="single"/>
        </w:rPr>
        <w:t>RECOMENDACIONES</w:t>
      </w:r>
      <w:r w:rsidRPr="00AA5639">
        <w:rPr>
          <w:rFonts w:ascii="Times New Roman" w:hAnsi="Times New Roman" w:cs="Times New Roman"/>
          <w:b/>
        </w:rPr>
        <w:t>:</w:t>
      </w:r>
    </w:p>
    <w:p w:rsidR="0096734A" w:rsidRPr="00AA5639" w:rsidRDefault="0096734A" w:rsidP="0096734A">
      <w:pPr>
        <w:jc w:val="both"/>
        <w:rPr>
          <w:rFonts w:ascii="Times New Roman" w:hAnsi="Times New Roman" w:cs="Times New Roman"/>
          <w:b/>
          <w:lang w:val="es-PA"/>
        </w:rPr>
      </w:pPr>
      <w:r w:rsidRPr="00AA5639">
        <w:rPr>
          <w:rFonts w:ascii="Times New Roman" w:hAnsi="Times New Roman" w:cs="Times New Roman"/>
        </w:rPr>
        <w:t xml:space="preserve">Se recomienda </w:t>
      </w:r>
      <w:r w:rsidRPr="00AA5639">
        <w:rPr>
          <w:rFonts w:ascii="Times New Roman" w:hAnsi="Times New Roman" w:cs="Times New Roman"/>
          <w:b/>
        </w:rPr>
        <w:t>NO</w:t>
      </w:r>
      <w:r w:rsidRPr="00AA5639">
        <w:rPr>
          <w:rFonts w:ascii="Times New Roman" w:hAnsi="Times New Roman" w:cs="Times New Roman"/>
        </w:rPr>
        <w:t xml:space="preserve"> </w:t>
      </w:r>
      <w:r w:rsidRPr="00AA5639">
        <w:rPr>
          <w:rFonts w:ascii="Times New Roman" w:hAnsi="Times New Roman" w:cs="Times New Roman"/>
          <w:b/>
        </w:rPr>
        <w:t>ADMITIR</w:t>
      </w:r>
      <w:r w:rsidRPr="00AA5639">
        <w:rPr>
          <w:rFonts w:ascii="Times New Roman" w:hAnsi="Times New Roman" w:cs="Times New Roman"/>
        </w:rPr>
        <w:t>, la solicitud de evaluación del Estudio de Impacto Ambiental Categoría I del proyecto</w:t>
      </w:r>
      <w:r w:rsidRPr="00AA5639">
        <w:rPr>
          <w:rFonts w:ascii="Times New Roman" w:hAnsi="Times New Roman" w:cs="Times New Roman"/>
          <w:b/>
          <w:lang w:val="es-MX"/>
        </w:rPr>
        <w:t xml:space="preserve"> “</w:t>
      </w:r>
      <w:r w:rsidRPr="00AA5639">
        <w:rPr>
          <w:rFonts w:ascii="Times New Roman" w:hAnsi="Times New Roman" w:cs="Times New Roman"/>
          <w:b/>
          <w:lang w:val="es-ES"/>
        </w:rPr>
        <w:t>ESTUDIO, DISEÑO, CONSTRUCCIÓN, OPERACIÓN Y MANTENIMIENTO DE OBRAS PARA EL MEJORAMIENTO DEL SISTEMA DE ACUEDUCTO DE LAS COMUNIDADES DE DOS RÍOS ARRIBA, DOS RÍOS ABAJO Y POTRERILLOS ABAJO Y LA ACEQUIA Y LA CONSTRUCCIÓN DE 151 UNIDADES SANITARIAS (INCLUYENDO 5 UNIDADES ESPECIALES), EN LOS CORREGIMIENTOS DE DOLEGA CABECERA Y POTRERILLOS ABAJO, DISTRITO DE DOLEGA, PROVINCIA DE CHIRIQUÍ</w:t>
      </w:r>
      <w:r w:rsidRPr="00AA5639">
        <w:rPr>
          <w:rFonts w:ascii="Times New Roman" w:hAnsi="Times New Roman" w:cs="Times New Roman"/>
          <w:b/>
          <w:lang w:val="es-MX"/>
        </w:rPr>
        <w:t>”</w:t>
      </w:r>
      <w:r w:rsidRPr="00AA5639">
        <w:rPr>
          <w:rFonts w:ascii="Times New Roman" w:hAnsi="Times New Roman" w:cs="Times New Roman"/>
          <w:lang w:val="es-MX"/>
        </w:rPr>
        <w:t>,</w:t>
      </w:r>
      <w:r w:rsidRPr="00AA5639">
        <w:rPr>
          <w:rFonts w:ascii="Times New Roman" w:hAnsi="Times New Roman" w:cs="Times New Roman"/>
          <w:b/>
        </w:rPr>
        <w:t xml:space="preserve"> </w:t>
      </w:r>
      <w:r w:rsidRPr="00AA5639">
        <w:rPr>
          <w:rFonts w:ascii="Times New Roman" w:hAnsi="Times New Roman" w:cs="Times New Roman"/>
        </w:rPr>
        <w:t xml:space="preserve">ya que a través de la revisión del Estudio de Impacto Ambiental se pudo constatar que el mismo  no cumple </w:t>
      </w:r>
      <w:r w:rsidRPr="00AA5639">
        <w:rPr>
          <w:rFonts w:ascii="Times New Roman" w:hAnsi="Times New Roman" w:cs="Times New Roman"/>
          <w:lang w:val="es-PA"/>
        </w:rPr>
        <w:t xml:space="preserve">con todos los contenidos </w:t>
      </w:r>
      <w:r w:rsidRPr="00AA5639">
        <w:rPr>
          <w:rFonts w:ascii="Times New Roman" w:hAnsi="Times New Roman" w:cs="Times New Roman"/>
        </w:rPr>
        <w:t xml:space="preserve">establecidos en los artículos 38, 39 y 26 del Decreto Ejecutivo </w:t>
      </w:r>
      <w:r w:rsidRPr="00AA5639">
        <w:rPr>
          <w:rFonts w:ascii="Times New Roman" w:hAnsi="Times New Roman" w:cs="Times New Roman"/>
          <w:bCs/>
        </w:rPr>
        <w:t>123 del 14 de agosto de 2009</w:t>
      </w:r>
      <w:r w:rsidRPr="00AA5639">
        <w:rPr>
          <w:rFonts w:ascii="Times New Roman" w:hAnsi="Times New Roman" w:cs="Times New Roman"/>
        </w:rPr>
        <w:t>.</w:t>
      </w:r>
    </w:p>
    <w:p w:rsidR="0096734A" w:rsidRPr="00AA5639" w:rsidRDefault="0096734A" w:rsidP="0096734A">
      <w:pPr>
        <w:rPr>
          <w:rFonts w:ascii="Times New Roman" w:hAnsi="Times New Roman" w:cs="Times New Roman"/>
          <w:b/>
          <w:lang w:val="es-MX"/>
        </w:rPr>
      </w:pPr>
    </w:p>
    <w:p w:rsidR="004C1A6C" w:rsidRPr="00AA5639" w:rsidRDefault="004C1A6C" w:rsidP="0096734A">
      <w:pPr>
        <w:rPr>
          <w:rFonts w:ascii="Times New Roman" w:hAnsi="Times New Roman" w:cs="Times New Roman"/>
          <w:b/>
          <w:lang w:val="es-MX"/>
        </w:rPr>
      </w:pPr>
    </w:p>
    <w:p w:rsidR="0096734A" w:rsidRPr="00AA5639" w:rsidRDefault="0096734A" w:rsidP="0096734A">
      <w:pPr>
        <w:rPr>
          <w:rFonts w:ascii="Times New Roman" w:hAnsi="Times New Roman" w:cs="Times New Roman"/>
          <w:vanish/>
        </w:rPr>
      </w:pPr>
    </w:p>
    <w:p w:rsidR="0096734A" w:rsidRPr="00AA5639" w:rsidRDefault="0096734A" w:rsidP="0096734A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page" w:tblpX="2180" w:tblpY="180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96734A" w:rsidRPr="00AA5639" w:rsidTr="00E77C16">
        <w:trPr>
          <w:trHeight w:val="858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34A" w:rsidRPr="00AA5639" w:rsidRDefault="0096734A" w:rsidP="00E77C16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</w:p>
        </w:tc>
      </w:tr>
    </w:tbl>
    <w:tbl>
      <w:tblPr>
        <w:tblStyle w:val="Tablaconcuadrcula"/>
        <w:tblW w:w="89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96734A" w:rsidRPr="00AA5639" w:rsidTr="00E77C16">
        <w:tc>
          <w:tcPr>
            <w:tcW w:w="4490" w:type="dxa"/>
          </w:tcPr>
          <w:p w:rsidR="0096734A" w:rsidRPr="00AA5639" w:rsidRDefault="0096734A" w:rsidP="00E77C16">
            <w:pPr>
              <w:jc w:val="center"/>
              <w:rPr>
                <w:rFonts w:ascii="Times New Roman" w:eastAsia="MS Mincho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AA5639">
              <w:rPr>
                <w:rFonts w:ascii="Times New Roman" w:eastAsia="MS Mincho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LESLY RAMÍREZ </w:t>
            </w:r>
          </w:p>
          <w:p w:rsidR="0096734A" w:rsidRPr="00AA5639" w:rsidRDefault="0096734A" w:rsidP="00E77C16">
            <w:pPr>
              <w:tabs>
                <w:tab w:val="left" w:pos="1461"/>
                <w:tab w:val="center" w:pos="2137"/>
              </w:tabs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AA563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Evaluadora </w:t>
            </w:r>
          </w:p>
          <w:p w:rsidR="0096734A" w:rsidRPr="00AA5639" w:rsidRDefault="0096734A" w:rsidP="00E77C16">
            <w:pPr>
              <w:contextualSpacing/>
              <w:rPr>
                <w:rFonts w:ascii="Times New Roman" w:eastAsia="MS Mincho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4490" w:type="dxa"/>
          </w:tcPr>
          <w:p w:rsidR="0096734A" w:rsidRPr="00AA5639" w:rsidRDefault="0096734A" w:rsidP="00E77C16">
            <w:pPr>
              <w:jc w:val="center"/>
              <w:rPr>
                <w:rFonts w:ascii="Times New Roman" w:eastAsia="MS Mincho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AA5639">
              <w:rPr>
                <w:rFonts w:ascii="Times New Roman" w:eastAsia="MS Mincho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LICDA. nelly ramos </w:t>
            </w:r>
          </w:p>
          <w:p w:rsidR="0096734A" w:rsidRPr="00AA5639" w:rsidRDefault="0096734A" w:rsidP="00E77C16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AA563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Jefa de la Sección Evaluación de Impacto Ambiental</w:t>
            </w:r>
          </w:p>
        </w:tc>
      </w:tr>
      <w:tr w:rsidR="0096734A" w:rsidRPr="004C1A6C" w:rsidTr="00E77C16">
        <w:trPr>
          <w:trHeight w:val="2013"/>
        </w:trPr>
        <w:tc>
          <w:tcPr>
            <w:tcW w:w="8980" w:type="dxa"/>
            <w:gridSpan w:val="2"/>
          </w:tcPr>
          <w:p w:rsidR="0096734A" w:rsidRPr="00AA5639" w:rsidRDefault="0096734A" w:rsidP="00E77C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6734A" w:rsidRPr="00AA5639" w:rsidRDefault="0096734A" w:rsidP="00E77C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6734A" w:rsidRPr="00AA5639" w:rsidRDefault="0096734A" w:rsidP="00E77C16">
            <w:pPr>
              <w:tabs>
                <w:tab w:val="left" w:pos="5164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56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bookmarkStart w:id="0" w:name="_GoBack"/>
            <w:bookmarkEnd w:id="0"/>
          </w:p>
          <w:p w:rsidR="0096734A" w:rsidRPr="00AA5639" w:rsidRDefault="0096734A" w:rsidP="00E77C16">
            <w:pPr>
              <w:spacing w:line="3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" w:eastAsia="es-PA"/>
              </w:rPr>
            </w:pPr>
            <w:r w:rsidRPr="00AA56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" w:eastAsia="es-PA"/>
              </w:rPr>
              <w:t>LICDA. KRISLLY QUINTERO</w:t>
            </w:r>
          </w:p>
          <w:p w:rsidR="0096734A" w:rsidRPr="00AA5639" w:rsidRDefault="0096734A" w:rsidP="00E77C16">
            <w:pPr>
              <w:spacing w:line="3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s" w:eastAsia="es-PA"/>
              </w:rPr>
            </w:pPr>
            <w:r w:rsidRPr="00AA56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s" w:eastAsia="es-PA"/>
              </w:rPr>
              <w:t xml:space="preserve">Directora Regional </w:t>
            </w:r>
          </w:p>
          <w:p w:rsidR="0096734A" w:rsidRPr="004C1A6C" w:rsidRDefault="0096734A" w:rsidP="00E77C16">
            <w:pPr>
              <w:spacing w:line="3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s" w:eastAsia="es-PA"/>
              </w:rPr>
            </w:pPr>
            <w:r w:rsidRPr="00AA56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s" w:eastAsia="es-PA"/>
              </w:rPr>
              <w:t>Ministerio de Ambiente - Chiriquí</w:t>
            </w:r>
          </w:p>
          <w:p w:rsidR="0096734A" w:rsidRPr="004C1A6C" w:rsidRDefault="0096734A" w:rsidP="00E77C16">
            <w:pPr>
              <w:jc w:val="center"/>
              <w:rPr>
                <w:rFonts w:ascii="Times New Roman" w:eastAsia="MS Mincho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</w:tr>
    </w:tbl>
    <w:p w:rsidR="004C1A6C" w:rsidRPr="004C1A6C" w:rsidRDefault="004C1A6C">
      <w:pPr>
        <w:rPr>
          <w:rFonts w:ascii="Times New Roman" w:hAnsi="Times New Roman" w:cs="Times New Roman"/>
        </w:rPr>
      </w:pPr>
    </w:p>
    <w:sectPr w:rsidR="004C1A6C" w:rsidRPr="004C1A6C" w:rsidSect="00E67A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DA" w:rsidRDefault="00FC01DA" w:rsidP="001E0518">
      <w:r>
        <w:separator/>
      </w:r>
    </w:p>
  </w:endnote>
  <w:endnote w:type="continuationSeparator" w:id="0">
    <w:p w:rsidR="00FC01DA" w:rsidRDefault="00FC01DA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4A" w:rsidRDefault="009673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436363"/>
      <w:docPartObj>
        <w:docPartGallery w:val="Page Numbers (Bottom of Page)"/>
        <w:docPartUnique/>
      </w:docPartObj>
    </w:sdtPr>
    <w:sdtEndPr/>
    <w:sdtContent>
      <w:p w:rsidR="0096734A" w:rsidRDefault="0096734A">
        <w:pPr>
          <w:pStyle w:val="Piedepgina"/>
        </w:pPr>
        <w:r>
          <w:t>KQ/NR/</w:t>
        </w:r>
        <w:proofErr w:type="spellStart"/>
        <w:r>
          <w:t>lr</w:t>
        </w:r>
        <w:proofErr w:type="spellEnd"/>
      </w:p>
    </w:sdtContent>
  </w:sdt>
  <w:p w:rsidR="00E67A51" w:rsidRDefault="00E67A5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4A" w:rsidRDefault="009673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DA" w:rsidRDefault="00FC01DA" w:rsidP="001E0518">
      <w:r>
        <w:separator/>
      </w:r>
    </w:p>
  </w:footnote>
  <w:footnote w:type="continuationSeparator" w:id="0">
    <w:p w:rsidR="00FC01DA" w:rsidRDefault="00FC01DA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4A" w:rsidRDefault="009673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-831556</wp:posOffset>
          </wp:positionH>
          <wp:positionV relativeFrom="margin">
            <wp:posOffset>-1762201</wp:posOffset>
          </wp:positionV>
          <wp:extent cx="7642746" cy="9785009"/>
          <wp:effectExtent l="0" t="0" r="317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4A" w:rsidRDefault="009673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037A6"/>
    <w:multiLevelType w:val="hybridMultilevel"/>
    <w:tmpl w:val="49EEB41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A05E6"/>
    <w:rsid w:val="000B3BF3"/>
    <w:rsid w:val="000B4E58"/>
    <w:rsid w:val="000C6F89"/>
    <w:rsid w:val="001062AF"/>
    <w:rsid w:val="00132765"/>
    <w:rsid w:val="001E0518"/>
    <w:rsid w:val="002163FF"/>
    <w:rsid w:val="002F44BA"/>
    <w:rsid w:val="004C1A6C"/>
    <w:rsid w:val="00503732"/>
    <w:rsid w:val="005461E5"/>
    <w:rsid w:val="00567065"/>
    <w:rsid w:val="00571546"/>
    <w:rsid w:val="005C7821"/>
    <w:rsid w:val="006033E9"/>
    <w:rsid w:val="006142F7"/>
    <w:rsid w:val="006D67AC"/>
    <w:rsid w:val="00726AFD"/>
    <w:rsid w:val="00733E74"/>
    <w:rsid w:val="00735C54"/>
    <w:rsid w:val="00797DBF"/>
    <w:rsid w:val="007C33C9"/>
    <w:rsid w:val="007F6749"/>
    <w:rsid w:val="008763B1"/>
    <w:rsid w:val="00917A57"/>
    <w:rsid w:val="00930253"/>
    <w:rsid w:val="00953E5F"/>
    <w:rsid w:val="0095792C"/>
    <w:rsid w:val="0096734A"/>
    <w:rsid w:val="00984466"/>
    <w:rsid w:val="009930B9"/>
    <w:rsid w:val="009E1344"/>
    <w:rsid w:val="009E3EBB"/>
    <w:rsid w:val="009E55A8"/>
    <w:rsid w:val="00A02BDA"/>
    <w:rsid w:val="00AA5639"/>
    <w:rsid w:val="00B170CA"/>
    <w:rsid w:val="00B6435B"/>
    <w:rsid w:val="00BC7CE5"/>
    <w:rsid w:val="00C33121"/>
    <w:rsid w:val="00D0123D"/>
    <w:rsid w:val="00DA2484"/>
    <w:rsid w:val="00DA3EC3"/>
    <w:rsid w:val="00DB6483"/>
    <w:rsid w:val="00E32C5A"/>
    <w:rsid w:val="00E661F4"/>
    <w:rsid w:val="00E67A51"/>
    <w:rsid w:val="00ED188B"/>
    <w:rsid w:val="00F4452A"/>
    <w:rsid w:val="00FA78D7"/>
    <w:rsid w:val="00FC01DA"/>
    <w:rsid w:val="00FE55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96734A"/>
    <w:pPr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E557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s-PA"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9"/>
    <w:rsid w:val="0096734A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99"/>
    <w:qFormat/>
    <w:rsid w:val="0096734A"/>
    <w:pPr>
      <w:widowControl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96734A"/>
    <w:pPr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E557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s-PA"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9"/>
    <w:rsid w:val="0096734A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99"/>
    <w:qFormat/>
    <w:rsid w:val="0096734A"/>
    <w:pPr>
      <w:widowControl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29880E-CBD1-415D-9AA3-C412D11F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10</cp:revision>
  <cp:lastPrinted>2019-08-26T17:43:00Z</cp:lastPrinted>
  <dcterms:created xsi:type="dcterms:W3CDTF">2019-10-24T19:17:00Z</dcterms:created>
  <dcterms:modified xsi:type="dcterms:W3CDTF">2019-11-14T17:01:00Z</dcterms:modified>
</cp:coreProperties>
</file>