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AD" w:rsidRPr="00460DB9" w:rsidRDefault="00A676AD" w:rsidP="00A676AD">
      <w:pPr>
        <w:spacing w:line="276" w:lineRule="auto"/>
        <w:outlineLvl w:val="0"/>
        <w:rPr>
          <w:b/>
          <w:lang w:val="es-MX"/>
        </w:rPr>
      </w:pPr>
    </w:p>
    <w:p w:rsidR="00A676AD" w:rsidRPr="00460DB9" w:rsidRDefault="00A676AD" w:rsidP="00A676AD">
      <w:pPr>
        <w:spacing w:line="276" w:lineRule="auto"/>
        <w:jc w:val="center"/>
        <w:outlineLvl w:val="0"/>
        <w:rPr>
          <w:b/>
          <w:lang w:val="es-MX"/>
        </w:rPr>
      </w:pPr>
      <w:r w:rsidRPr="00460DB9">
        <w:rPr>
          <w:b/>
          <w:lang w:val="es-MX"/>
        </w:rPr>
        <w:t xml:space="preserve">  MINISTERIO DE AMBIENTE</w:t>
      </w:r>
    </w:p>
    <w:p w:rsidR="00A676AD" w:rsidRPr="00460DB9" w:rsidRDefault="00A676AD" w:rsidP="00A676AD">
      <w:pPr>
        <w:spacing w:line="276" w:lineRule="auto"/>
        <w:jc w:val="center"/>
        <w:rPr>
          <w:rFonts w:eastAsia="MS Mincho"/>
          <w:b/>
          <w:lang w:val="es-MX"/>
        </w:rPr>
      </w:pPr>
      <w:r w:rsidRPr="00460DB9">
        <w:rPr>
          <w:rFonts w:eastAsia="MS Mincho"/>
          <w:b/>
          <w:lang w:val="es-MX"/>
        </w:rPr>
        <w:t>DIRECCIÓN REGIONAL DE CHIRIQUÍ</w:t>
      </w:r>
    </w:p>
    <w:p w:rsidR="00A676AD" w:rsidRPr="00460DB9" w:rsidRDefault="00A676AD" w:rsidP="00A676AD">
      <w:pPr>
        <w:spacing w:line="276" w:lineRule="auto"/>
        <w:jc w:val="center"/>
        <w:rPr>
          <w:rFonts w:eastAsia="MS Mincho"/>
          <w:b/>
          <w:lang w:val="es-MX"/>
        </w:rPr>
      </w:pPr>
      <w:r w:rsidRPr="00460DB9">
        <w:rPr>
          <w:rFonts w:eastAsia="MS Mincho"/>
          <w:b/>
          <w:lang w:val="es-MX"/>
        </w:rPr>
        <w:t>SECCIÓN DE EVALUACIÓN DE IMPACTO AMBIENTAL</w:t>
      </w:r>
    </w:p>
    <w:p w:rsidR="00A676AD" w:rsidRPr="00460DB9" w:rsidRDefault="00A676AD" w:rsidP="00A676AD">
      <w:pPr>
        <w:spacing w:line="276" w:lineRule="auto"/>
        <w:jc w:val="center"/>
        <w:rPr>
          <w:rFonts w:eastAsia="MS Mincho"/>
          <w:b/>
          <w:lang w:val="es-MX"/>
        </w:rPr>
      </w:pPr>
      <w:r w:rsidRPr="00460DB9">
        <w:rPr>
          <w:rFonts w:eastAsia="MS Mincho"/>
          <w:b/>
          <w:lang w:val="es-MX"/>
        </w:rPr>
        <w:t xml:space="preserve">INFORME TÉCNICO DE </w:t>
      </w:r>
      <w:r w:rsidRPr="00460DB9">
        <w:rPr>
          <w:rFonts w:eastAsia="MS Mincho"/>
          <w:b/>
        </w:rPr>
        <w:t>EVALUACIÓN</w:t>
      </w:r>
      <w:r w:rsidRPr="00460DB9">
        <w:rPr>
          <w:rFonts w:eastAsia="MS Mincho"/>
          <w:b/>
          <w:lang w:val="es-MX"/>
        </w:rPr>
        <w:t xml:space="preserve"> DE ESTUDIO DE IMPACTO AMBIENTAL</w:t>
      </w:r>
    </w:p>
    <w:p w:rsidR="00A676AD" w:rsidRPr="00460DB9" w:rsidRDefault="00A676AD" w:rsidP="00A676AD">
      <w:pPr>
        <w:spacing w:line="276" w:lineRule="auto"/>
        <w:jc w:val="both"/>
        <w:rPr>
          <w:rFonts w:eastAsia="MS Mincho"/>
          <w:b/>
          <w:lang w:val="es-MX"/>
        </w:rPr>
      </w:pPr>
    </w:p>
    <w:p w:rsidR="00A676AD" w:rsidRDefault="00A676AD" w:rsidP="00A676AD">
      <w:pPr>
        <w:spacing w:line="276" w:lineRule="auto"/>
        <w:jc w:val="both"/>
        <w:rPr>
          <w:rFonts w:eastAsia="MS Mincho"/>
          <w:b/>
          <w:lang w:val="es-MX"/>
        </w:rPr>
      </w:pPr>
    </w:p>
    <w:p w:rsidR="00A676AD" w:rsidRPr="00460DB9" w:rsidRDefault="00A676AD" w:rsidP="00A676AD">
      <w:pPr>
        <w:spacing w:line="276" w:lineRule="auto"/>
        <w:jc w:val="both"/>
        <w:rPr>
          <w:rFonts w:eastAsia="MS Mincho"/>
          <w:b/>
          <w:lang w:val="es-MX"/>
        </w:rPr>
      </w:pPr>
    </w:p>
    <w:p w:rsidR="00A676AD" w:rsidRPr="00460DB9" w:rsidRDefault="00A676AD" w:rsidP="00A676AD">
      <w:pPr>
        <w:numPr>
          <w:ilvl w:val="0"/>
          <w:numId w:val="1"/>
        </w:numPr>
        <w:tabs>
          <w:tab w:val="left" w:pos="-1890"/>
        </w:tabs>
        <w:autoSpaceDE w:val="0"/>
        <w:autoSpaceDN w:val="0"/>
        <w:adjustRightInd w:val="0"/>
        <w:spacing w:line="276" w:lineRule="auto"/>
        <w:ind w:left="360"/>
        <w:jc w:val="both"/>
        <w:rPr>
          <w:b/>
          <w:lang w:val="es-MX"/>
        </w:rPr>
      </w:pPr>
      <w:r w:rsidRPr="00460DB9">
        <w:rPr>
          <w:b/>
          <w:lang w:val="es-MX"/>
        </w:rPr>
        <w:t>DATOS GENERALES</w:t>
      </w:r>
    </w:p>
    <w:p w:rsidR="00A676AD" w:rsidRPr="00460DB9" w:rsidRDefault="00A676AD" w:rsidP="00A676AD">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A676AD" w:rsidRPr="00460DB9" w:rsidTr="00DF75DE">
        <w:trPr>
          <w:jc w:val="center"/>
        </w:trPr>
        <w:tc>
          <w:tcPr>
            <w:tcW w:w="3618" w:type="dxa"/>
            <w:shd w:val="clear" w:color="auto" w:fill="auto"/>
          </w:tcPr>
          <w:p w:rsidR="00A676AD" w:rsidRPr="00460DB9" w:rsidRDefault="00A676AD" w:rsidP="00DF75DE">
            <w:pPr>
              <w:spacing w:line="276" w:lineRule="auto"/>
              <w:ind w:right="162"/>
              <w:jc w:val="both"/>
              <w:rPr>
                <w:b/>
                <w:lang w:val="es-MX"/>
              </w:rPr>
            </w:pPr>
            <w:r w:rsidRPr="00460DB9">
              <w:rPr>
                <w:b/>
                <w:lang w:val="es-MX"/>
              </w:rPr>
              <w:t>FECHA:</w:t>
            </w:r>
          </w:p>
        </w:tc>
        <w:tc>
          <w:tcPr>
            <w:tcW w:w="5400" w:type="dxa"/>
            <w:shd w:val="clear" w:color="auto" w:fill="auto"/>
          </w:tcPr>
          <w:p w:rsidR="00A676AD" w:rsidRPr="00460DB9" w:rsidRDefault="00A676AD" w:rsidP="00DF75DE">
            <w:pPr>
              <w:spacing w:line="276" w:lineRule="auto"/>
              <w:jc w:val="both"/>
              <w:rPr>
                <w:b/>
                <w:lang w:val="es-MX"/>
              </w:rPr>
            </w:pPr>
            <w:r>
              <w:rPr>
                <w:color w:val="000000"/>
                <w:spacing w:val="-3"/>
              </w:rPr>
              <w:t>5</w:t>
            </w:r>
            <w:r w:rsidRPr="00460DB9">
              <w:rPr>
                <w:color w:val="000000"/>
                <w:spacing w:val="-3"/>
              </w:rPr>
              <w:t xml:space="preserve"> DE </w:t>
            </w:r>
            <w:r>
              <w:rPr>
                <w:color w:val="000000"/>
                <w:spacing w:val="-3"/>
                <w:lang w:val="es-PA"/>
              </w:rPr>
              <w:t>DICIEMBRE</w:t>
            </w:r>
            <w:r w:rsidRPr="00460DB9">
              <w:rPr>
                <w:color w:val="000000"/>
                <w:spacing w:val="-3"/>
              </w:rPr>
              <w:t xml:space="preserve"> DE 2019</w:t>
            </w:r>
          </w:p>
        </w:tc>
      </w:tr>
      <w:tr w:rsidR="00A676AD" w:rsidRPr="00460DB9" w:rsidTr="00DF75DE">
        <w:trPr>
          <w:trHeight w:val="371"/>
          <w:jc w:val="center"/>
        </w:trPr>
        <w:tc>
          <w:tcPr>
            <w:tcW w:w="3618" w:type="dxa"/>
            <w:shd w:val="clear" w:color="auto" w:fill="auto"/>
          </w:tcPr>
          <w:p w:rsidR="00A676AD" w:rsidRPr="00460DB9" w:rsidRDefault="00A676AD" w:rsidP="00DF75DE">
            <w:pPr>
              <w:spacing w:line="276" w:lineRule="auto"/>
              <w:jc w:val="both"/>
              <w:rPr>
                <w:b/>
                <w:lang w:val="es-MX"/>
              </w:rPr>
            </w:pPr>
            <w:r w:rsidRPr="00460DB9">
              <w:rPr>
                <w:b/>
                <w:lang w:val="es-MX"/>
              </w:rPr>
              <w:t>NOMBRE DEL PROYECTO:</w:t>
            </w:r>
          </w:p>
        </w:tc>
        <w:tc>
          <w:tcPr>
            <w:tcW w:w="5400" w:type="dxa"/>
            <w:shd w:val="clear" w:color="auto" w:fill="auto"/>
          </w:tcPr>
          <w:p w:rsidR="00A676AD" w:rsidRPr="00460DB9" w:rsidRDefault="00A676AD" w:rsidP="00A676AD">
            <w:pPr>
              <w:spacing w:line="276" w:lineRule="auto"/>
              <w:jc w:val="both"/>
            </w:pPr>
            <w:r>
              <w:t>ADECUACIÓN DE GALERA E</w:t>
            </w:r>
            <w:r w:rsidR="00DF3F59">
              <w:t xml:space="preserve">XISTENTE </w:t>
            </w:r>
            <w:r>
              <w:t>PARA PROCESADO DE CAFÉ (TIPO ARTESANAL)</w:t>
            </w:r>
          </w:p>
        </w:tc>
      </w:tr>
      <w:tr w:rsidR="00A676AD" w:rsidRPr="00460DB9" w:rsidTr="00DF75DE">
        <w:trPr>
          <w:trHeight w:val="305"/>
          <w:jc w:val="center"/>
        </w:trPr>
        <w:tc>
          <w:tcPr>
            <w:tcW w:w="3618" w:type="dxa"/>
            <w:shd w:val="clear" w:color="auto" w:fill="auto"/>
          </w:tcPr>
          <w:p w:rsidR="00A676AD" w:rsidRPr="00460DB9" w:rsidRDefault="00A676AD" w:rsidP="00DF75DE">
            <w:pPr>
              <w:spacing w:line="276" w:lineRule="auto"/>
              <w:jc w:val="both"/>
              <w:rPr>
                <w:lang w:val="es-MX"/>
              </w:rPr>
            </w:pPr>
            <w:r w:rsidRPr="00460DB9">
              <w:rPr>
                <w:b/>
              </w:rPr>
              <w:t>PROMOTOR</w:t>
            </w:r>
            <w:r>
              <w:rPr>
                <w:b/>
              </w:rPr>
              <w:t>ES</w:t>
            </w:r>
            <w:r w:rsidRPr="00460DB9">
              <w:rPr>
                <w:b/>
              </w:rPr>
              <w:t>:</w:t>
            </w:r>
            <w:r w:rsidRPr="00460DB9">
              <w:t xml:space="preserve">                              </w:t>
            </w:r>
          </w:p>
        </w:tc>
        <w:tc>
          <w:tcPr>
            <w:tcW w:w="5400" w:type="dxa"/>
            <w:shd w:val="clear" w:color="auto" w:fill="auto"/>
          </w:tcPr>
          <w:p w:rsidR="00A676AD" w:rsidRPr="00460DB9" w:rsidRDefault="00A676AD" w:rsidP="00DF75DE">
            <w:pPr>
              <w:spacing w:line="276" w:lineRule="auto"/>
              <w:jc w:val="both"/>
              <w:rPr>
                <w:color w:val="000000"/>
                <w:spacing w:val="-3"/>
                <w:lang w:val="es-PA"/>
              </w:rPr>
            </w:pPr>
            <w:r w:rsidRPr="00E40FCA">
              <w:t>CORALIA ELIZABETH SUIRA CORTES DE ITURRALDE</w:t>
            </w:r>
          </w:p>
        </w:tc>
      </w:tr>
      <w:tr w:rsidR="00A676AD" w:rsidRPr="00460DB9" w:rsidTr="00DF75DE">
        <w:trPr>
          <w:jc w:val="center"/>
        </w:trPr>
        <w:tc>
          <w:tcPr>
            <w:tcW w:w="3618" w:type="dxa"/>
            <w:shd w:val="clear" w:color="auto" w:fill="auto"/>
          </w:tcPr>
          <w:p w:rsidR="00A676AD" w:rsidRPr="00460DB9" w:rsidRDefault="00A676AD" w:rsidP="00DF75DE">
            <w:pPr>
              <w:spacing w:line="276" w:lineRule="auto"/>
              <w:jc w:val="both"/>
              <w:rPr>
                <w:b/>
              </w:rPr>
            </w:pPr>
            <w:r w:rsidRPr="00460DB9">
              <w:rPr>
                <w:b/>
              </w:rPr>
              <w:t>UBICACIÓN:</w:t>
            </w:r>
          </w:p>
        </w:tc>
        <w:tc>
          <w:tcPr>
            <w:tcW w:w="5400" w:type="dxa"/>
            <w:shd w:val="clear" w:color="auto" w:fill="auto"/>
          </w:tcPr>
          <w:p w:rsidR="00A676AD" w:rsidRPr="00460DB9" w:rsidRDefault="00A676AD" w:rsidP="00DF75DE">
            <w:pPr>
              <w:spacing w:line="276" w:lineRule="auto"/>
              <w:jc w:val="both"/>
              <w:rPr>
                <w:rFonts w:eastAsia="MS Mincho"/>
                <w:lang w:val="es-MX"/>
              </w:rPr>
            </w:pPr>
            <w:r>
              <w:rPr>
                <w:spacing w:val="-3"/>
              </w:rPr>
              <w:t>LA VICTORIA, CORREGIMIENTO DE PEDREGAL, DISTRITO DE BOQUERÓN</w:t>
            </w:r>
            <w:r w:rsidRPr="00460DB9">
              <w:rPr>
                <w:spacing w:val="-3"/>
              </w:rPr>
              <w:t>, PROVINCIA DE CHIRIQUÍ</w:t>
            </w:r>
          </w:p>
        </w:tc>
      </w:tr>
    </w:tbl>
    <w:p w:rsidR="00A676AD" w:rsidRDefault="00A676AD" w:rsidP="00A676AD">
      <w:pPr>
        <w:tabs>
          <w:tab w:val="left" w:pos="-1890"/>
        </w:tabs>
        <w:autoSpaceDE w:val="0"/>
        <w:autoSpaceDN w:val="0"/>
        <w:adjustRightInd w:val="0"/>
        <w:spacing w:line="276" w:lineRule="auto"/>
        <w:jc w:val="both"/>
        <w:rPr>
          <w:b/>
        </w:rPr>
      </w:pPr>
    </w:p>
    <w:p w:rsidR="00A676AD" w:rsidRPr="00460DB9" w:rsidRDefault="00A676AD" w:rsidP="00A676AD">
      <w:pPr>
        <w:tabs>
          <w:tab w:val="left" w:pos="-1890"/>
        </w:tabs>
        <w:autoSpaceDE w:val="0"/>
        <w:autoSpaceDN w:val="0"/>
        <w:adjustRightInd w:val="0"/>
        <w:spacing w:line="276" w:lineRule="auto"/>
        <w:jc w:val="both"/>
        <w:rPr>
          <w:b/>
        </w:rPr>
      </w:pPr>
    </w:p>
    <w:p w:rsidR="00A676AD" w:rsidRPr="00460DB9" w:rsidRDefault="00A676AD" w:rsidP="00A676AD">
      <w:pPr>
        <w:numPr>
          <w:ilvl w:val="0"/>
          <w:numId w:val="1"/>
        </w:numPr>
        <w:tabs>
          <w:tab w:val="left" w:pos="-1890"/>
        </w:tabs>
        <w:autoSpaceDE w:val="0"/>
        <w:autoSpaceDN w:val="0"/>
        <w:adjustRightInd w:val="0"/>
        <w:spacing w:line="276" w:lineRule="auto"/>
        <w:ind w:left="360"/>
        <w:jc w:val="both"/>
        <w:rPr>
          <w:b/>
        </w:rPr>
      </w:pPr>
      <w:r w:rsidRPr="00460DB9">
        <w:rPr>
          <w:b/>
        </w:rPr>
        <w:t>ANTECEDENTES</w:t>
      </w:r>
    </w:p>
    <w:p w:rsidR="00A676AD" w:rsidRPr="00460DB9" w:rsidRDefault="00A676AD" w:rsidP="00A676AD">
      <w:pPr>
        <w:tabs>
          <w:tab w:val="left" w:pos="-1890"/>
        </w:tabs>
        <w:autoSpaceDE w:val="0"/>
        <w:autoSpaceDN w:val="0"/>
        <w:adjustRightInd w:val="0"/>
        <w:spacing w:line="276" w:lineRule="auto"/>
        <w:ind w:left="360"/>
        <w:jc w:val="both"/>
        <w:rPr>
          <w:b/>
          <w:highlight w:val="yellow"/>
        </w:rPr>
      </w:pPr>
    </w:p>
    <w:p w:rsidR="00A676AD" w:rsidRPr="008C4931" w:rsidRDefault="00A676AD" w:rsidP="008C4931">
      <w:pPr>
        <w:spacing w:line="276" w:lineRule="auto"/>
        <w:jc w:val="both"/>
        <w:rPr>
          <w:b/>
        </w:rPr>
      </w:pPr>
      <w:r w:rsidRPr="00460DB9">
        <w:t>En cumplimiento de lo dispuesto en el artículo 20 de la Ley No. 8</w:t>
      </w:r>
      <w:r>
        <w:t xml:space="preserve"> de 25 de marzo de 2015, el día 25</w:t>
      </w:r>
      <w:r w:rsidRPr="00460DB9">
        <w:t xml:space="preserve"> de </w:t>
      </w:r>
      <w:r>
        <w:rPr>
          <w:lang w:val="es-PA"/>
        </w:rPr>
        <w:t>octubre</w:t>
      </w:r>
      <w:r>
        <w:t xml:space="preserve"> de 2019, la señora </w:t>
      </w:r>
      <w:r w:rsidR="008C4931" w:rsidRPr="008C4931">
        <w:rPr>
          <w:b/>
        </w:rPr>
        <w:t>YELENA ABETH MORALES GONZÁLEZ DE CHING</w:t>
      </w:r>
      <w:r>
        <w:t xml:space="preserve">, con cedula de identidad personal número </w:t>
      </w:r>
      <w:r w:rsidR="008C4931">
        <w:rPr>
          <w:b/>
        </w:rPr>
        <w:t xml:space="preserve"> 4-</w:t>
      </w:r>
      <w:r w:rsidR="008C4931" w:rsidRPr="008C4931">
        <w:rPr>
          <w:b/>
        </w:rPr>
        <w:t>229-417</w:t>
      </w:r>
      <w:r w:rsidRPr="00460DB9">
        <w:rPr>
          <w:b/>
          <w:color w:val="000000"/>
        </w:rPr>
        <w:t xml:space="preserve">, </w:t>
      </w:r>
      <w:r>
        <w:t>presentaron</w:t>
      </w:r>
      <w:r w:rsidRPr="00460DB9">
        <w:t xml:space="preserve"> ante el Ministerio de Ambiente (MiAMBIENTE) un Estudio de Impacto Ambiental (EsIA), Categoría I, denominado “</w:t>
      </w:r>
      <w:r w:rsidR="008C4931">
        <w:rPr>
          <w:b/>
        </w:rPr>
        <w:t xml:space="preserve">ADECUACIÓN DE GALERA EXISTENTE </w:t>
      </w:r>
      <w:r w:rsidR="008C4931" w:rsidRPr="008C4931">
        <w:rPr>
          <w:b/>
        </w:rPr>
        <w:t>PARA PROCESADO DE CAFÉ (TIPO ARTESANAL)</w:t>
      </w:r>
      <w:r w:rsidRPr="00460DB9">
        <w:t>”, elaborado bajo la responsabilidad de los consultores</w:t>
      </w:r>
      <w:r w:rsidRPr="00460DB9">
        <w:rPr>
          <w:b/>
        </w:rPr>
        <w:t xml:space="preserve"> </w:t>
      </w:r>
      <w:r w:rsidR="008C4931" w:rsidRPr="008C4931">
        <w:rPr>
          <w:b/>
        </w:rPr>
        <w:t>GILBERTO SAMANIEGO</w:t>
      </w:r>
      <w:r w:rsidR="008C4931">
        <w:rPr>
          <w:b/>
        </w:rPr>
        <w:t>/</w:t>
      </w:r>
      <w:r w:rsidR="008C4931" w:rsidRPr="008C4931">
        <w:t xml:space="preserve"> </w:t>
      </w:r>
      <w:r w:rsidR="008C4931" w:rsidRPr="008C4931">
        <w:rPr>
          <w:b/>
        </w:rPr>
        <w:t>CINTYA SÁNCHEZ</w:t>
      </w:r>
      <w:r w:rsidRPr="00460DB9">
        <w:rPr>
          <w:b/>
        </w:rPr>
        <w:t xml:space="preserve">, </w:t>
      </w:r>
      <w:r w:rsidRPr="00460DB9">
        <w:t>personas naturales inscritas en el Registro de  Consultores Idóneos que  lleva el Ministerio de Ambiente (MiAMBIENTE), mediante las Resoluciones</w:t>
      </w:r>
      <w:r w:rsidRPr="00460DB9">
        <w:rPr>
          <w:color w:val="000000"/>
          <w:lang w:val="es-PA" w:eastAsia="es-PA"/>
        </w:rPr>
        <w:t xml:space="preserve"> </w:t>
      </w:r>
      <w:r w:rsidR="008C4931" w:rsidRPr="008C4931">
        <w:rPr>
          <w:b/>
        </w:rPr>
        <w:t>IRC-073-2008</w:t>
      </w:r>
      <w:r w:rsidR="008C4931">
        <w:rPr>
          <w:b/>
        </w:rPr>
        <w:t xml:space="preserve"> </w:t>
      </w:r>
      <w:r>
        <w:rPr>
          <w:b/>
        </w:rPr>
        <w:t xml:space="preserve">e </w:t>
      </w:r>
      <w:r w:rsidR="008C4931" w:rsidRPr="008C4931">
        <w:rPr>
          <w:b/>
        </w:rPr>
        <w:t>IAR-074-98</w:t>
      </w:r>
      <w:r w:rsidRPr="00460DB9">
        <w:rPr>
          <w:color w:val="000000"/>
          <w:lang w:val="es-PA" w:eastAsia="es-PA"/>
        </w:rPr>
        <w:t xml:space="preserve">, </w:t>
      </w:r>
      <w:r w:rsidRPr="00460DB9">
        <w:t>respectivamente.</w:t>
      </w:r>
    </w:p>
    <w:p w:rsidR="00A676AD" w:rsidRPr="00460DB9" w:rsidRDefault="00A676AD" w:rsidP="00A676AD">
      <w:pPr>
        <w:autoSpaceDE w:val="0"/>
        <w:autoSpaceDN w:val="0"/>
        <w:adjustRightInd w:val="0"/>
        <w:spacing w:line="276" w:lineRule="auto"/>
        <w:jc w:val="both"/>
        <w:rPr>
          <w:bCs/>
        </w:rPr>
      </w:pPr>
    </w:p>
    <w:p w:rsidR="008C4931" w:rsidRDefault="00A676AD" w:rsidP="00A676AD">
      <w:pPr>
        <w:autoSpaceDE w:val="0"/>
        <w:autoSpaceDN w:val="0"/>
        <w:adjustRightInd w:val="0"/>
        <w:spacing w:line="276" w:lineRule="auto"/>
        <w:jc w:val="both"/>
      </w:pPr>
      <w:r w:rsidRPr="00460DB9">
        <w:rPr>
          <w:bCs/>
        </w:rPr>
        <w:t>De acuerdo al EsIA, el proyecto en evaluación titulado</w:t>
      </w:r>
      <w:r w:rsidRPr="00460DB9">
        <w:rPr>
          <w:b/>
          <w:bCs/>
        </w:rPr>
        <w:t xml:space="preserve"> “</w:t>
      </w:r>
      <w:r w:rsidR="008C4931" w:rsidRPr="008C4931">
        <w:rPr>
          <w:b/>
          <w:bCs/>
        </w:rPr>
        <w:t>ADECUACIÓN DE GALERA EXISTENTE PARA PROCESADO DE CAFÉ (TIPO ARTESANAL)</w:t>
      </w:r>
      <w:r w:rsidRPr="00460DB9">
        <w:rPr>
          <w:b/>
        </w:rPr>
        <w:t>”</w:t>
      </w:r>
      <w:r w:rsidRPr="00460DB9">
        <w:rPr>
          <w:b/>
          <w:bCs/>
        </w:rPr>
        <w:t>,</w:t>
      </w:r>
      <w:r w:rsidRPr="00460DB9">
        <w:rPr>
          <w:bCs/>
        </w:rPr>
        <w:t xml:space="preserve"> </w:t>
      </w:r>
      <w:r w:rsidRPr="00460DB9">
        <w:t xml:space="preserve">consiste </w:t>
      </w:r>
      <w:r w:rsidR="008C4931">
        <w:t>en</w:t>
      </w:r>
      <w:r w:rsidR="008C4931" w:rsidRPr="008C4931">
        <w:t xml:space="preserve"> la adecuación de una galera para procesado de café tipo artesanal. La galera está construida con bloques, piso, techado de zinc, ventanas, puertas, servicio higiénico. Dentro de la galera serán instalados tres equipos o máquinas cuyas funciones son secado, tostado y molido del grano de café, será colocada una mesa para el empaque y destinado un sitio para el almacenamiento. La materia prima es café pergamino y café en húmedo que provendrá de los distritos que lo producen (ej. Tierras Altas, Boquete y Renacimiento). Cuando se recibe café pergamino húmedo, éste debe ser vertido en la secadora para bajar la humedad al 12.5% como promedio, la secadora usa como combustible cascarilla y/o leña, misma que proviene de los beneficios y fincas de café, respectivamente. Luego que el café está seco es ensacado y almacenado hasta el momento de tostar. Por otro lado, cuando el café es adquirido en pergamino seco ya trae la humedad requerida para pasar al tostado (12.5%), es decir, no requiere otro secado. </w:t>
      </w:r>
    </w:p>
    <w:p w:rsidR="008C4931" w:rsidRDefault="008C4931" w:rsidP="00A676AD">
      <w:pPr>
        <w:autoSpaceDE w:val="0"/>
        <w:autoSpaceDN w:val="0"/>
        <w:adjustRightInd w:val="0"/>
        <w:spacing w:line="276" w:lineRule="auto"/>
        <w:jc w:val="both"/>
      </w:pPr>
    </w:p>
    <w:p w:rsidR="00A676AD" w:rsidRPr="00BF3E3B" w:rsidRDefault="00A676AD" w:rsidP="00BF3E3B">
      <w:pPr>
        <w:autoSpaceDE w:val="0"/>
        <w:autoSpaceDN w:val="0"/>
        <w:adjustRightInd w:val="0"/>
        <w:spacing w:line="276" w:lineRule="auto"/>
        <w:jc w:val="both"/>
      </w:pPr>
      <w:r>
        <w:t>El terreno donde se desarrollará el proyecto</w:t>
      </w:r>
      <w:r w:rsidR="009A3BB5">
        <w:t xml:space="preserve"> es propiedad de la promotora y su </w:t>
      </w:r>
      <w:r>
        <w:t>código de Ubicación</w:t>
      </w:r>
      <w:r w:rsidR="009A3BB5">
        <w:t xml:space="preserve"> es 4206</w:t>
      </w:r>
      <w:r>
        <w:t>, Fo</w:t>
      </w:r>
      <w:r w:rsidR="009A3BB5">
        <w:t>lio Real No. 30149778</w:t>
      </w:r>
      <w:r>
        <w:t xml:space="preserve">, con una superficie de </w:t>
      </w:r>
      <w:r w:rsidR="009E564F" w:rsidRPr="009E564F">
        <w:t>9 ha + 9441 m</w:t>
      </w:r>
      <w:r w:rsidR="009E564F" w:rsidRPr="009E564F">
        <w:rPr>
          <w:vertAlign w:val="superscript"/>
        </w:rPr>
        <w:t>2</w:t>
      </w:r>
      <w:r w:rsidR="009E564F">
        <w:rPr>
          <w:vertAlign w:val="superscript"/>
        </w:rPr>
        <w:t xml:space="preserve"> </w:t>
      </w:r>
      <w:r w:rsidR="009E564F" w:rsidRPr="009E564F">
        <w:t>+ 3 dm</w:t>
      </w:r>
      <w:r w:rsidR="009E564F" w:rsidRPr="009E564F">
        <w:rPr>
          <w:vertAlign w:val="superscript"/>
        </w:rPr>
        <w:t>2</w:t>
      </w:r>
      <w:r>
        <w:t>.</w:t>
      </w:r>
      <w:r w:rsidRPr="00460DB9">
        <w:rPr>
          <w:bCs/>
        </w:rPr>
        <w:t xml:space="preserve"> El proyecto está</w:t>
      </w:r>
      <w:r w:rsidRPr="00460DB9">
        <w:t xml:space="preserve"> </w:t>
      </w:r>
      <w:r w:rsidRPr="00460DB9">
        <w:rPr>
          <w:bCs/>
        </w:rPr>
        <w:t>ubic</w:t>
      </w:r>
      <w:r>
        <w:rPr>
          <w:bCs/>
        </w:rPr>
        <w:t>ado en e</w:t>
      </w:r>
      <w:r w:rsidR="00BF3E3B">
        <w:rPr>
          <w:bCs/>
        </w:rPr>
        <w:t>l Corregimiento de Pedregal, Distrito de Boquerón</w:t>
      </w:r>
      <w:r w:rsidRPr="00460DB9">
        <w:rPr>
          <w:bCs/>
        </w:rPr>
        <w:t xml:space="preserve">, Provincia de Chiriquí. </w:t>
      </w:r>
      <w:r w:rsidRPr="00460DB9">
        <w:rPr>
          <w:color w:val="000000"/>
          <w:spacing w:val="-3"/>
        </w:rPr>
        <w:t xml:space="preserve">El monto total de la inversión </w:t>
      </w:r>
      <w:r w:rsidRPr="00460DB9">
        <w:t xml:space="preserve">se estima en </w:t>
      </w:r>
      <w:r w:rsidR="00BF3E3B">
        <w:t>cuarenta mil balboas 00/100 (B/.40,000.00).</w:t>
      </w:r>
    </w:p>
    <w:p w:rsidR="00A676AD" w:rsidRDefault="00A676AD" w:rsidP="00A676AD">
      <w:pPr>
        <w:spacing w:line="276" w:lineRule="auto"/>
        <w:jc w:val="both"/>
        <w:rPr>
          <w:lang w:val="es-PA" w:eastAsia="es-PA"/>
        </w:rPr>
      </w:pPr>
    </w:p>
    <w:p w:rsidR="00461F11" w:rsidRPr="00460DB9" w:rsidRDefault="00783FDC" w:rsidP="00A676AD">
      <w:pPr>
        <w:spacing w:line="276" w:lineRule="auto"/>
        <w:jc w:val="both"/>
        <w:rPr>
          <w:lang w:val="es-PA" w:eastAsia="es-PA"/>
        </w:rPr>
      </w:pPr>
      <w:r>
        <w:rPr>
          <w:lang w:val="es-PA" w:eastAsia="es-PA"/>
        </w:rPr>
        <w:t xml:space="preserve">                      </w:t>
      </w:r>
    </w:p>
    <w:p w:rsidR="00A676AD" w:rsidRDefault="00A676AD" w:rsidP="00A676AD">
      <w:pPr>
        <w:spacing w:line="276" w:lineRule="auto"/>
        <w:jc w:val="both"/>
        <w:outlineLvl w:val="1"/>
        <w:rPr>
          <w:spacing w:val="-3"/>
        </w:rPr>
      </w:pPr>
      <w:r w:rsidRPr="00460DB9">
        <w:rPr>
          <w:spacing w:val="-3"/>
        </w:rPr>
        <w:lastRenderedPageBreak/>
        <w:t xml:space="preserve">De acuerdo al EsIA, el proyecto se construirá en las coordenadas UTM (DATUM WGS-84) ubicadas en los siguientes puntos: </w:t>
      </w:r>
    </w:p>
    <w:p w:rsidR="00A676AD" w:rsidRPr="00A52469" w:rsidRDefault="00A676AD" w:rsidP="00A676AD">
      <w:pPr>
        <w:spacing w:line="276" w:lineRule="auto"/>
        <w:jc w:val="both"/>
        <w:rPr>
          <w:spacing w:val="-3"/>
        </w:rPr>
      </w:pPr>
    </w:p>
    <w:tbl>
      <w:tblPr>
        <w:tblStyle w:val="Tablaconcuadrcula"/>
        <w:tblW w:w="0" w:type="auto"/>
        <w:tblInd w:w="3239" w:type="dxa"/>
        <w:tblLook w:val="04A0" w:firstRow="1" w:lastRow="0" w:firstColumn="1" w:lastColumn="0" w:noHBand="0" w:noVBand="1"/>
      </w:tblPr>
      <w:tblGrid>
        <w:gridCol w:w="1042"/>
        <w:gridCol w:w="1559"/>
        <w:gridCol w:w="1498"/>
      </w:tblGrid>
      <w:tr w:rsidR="00A676AD" w:rsidTr="00DF75DE">
        <w:tc>
          <w:tcPr>
            <w:tcW w:w="1042" w:type="dxa"/>
          </w:tcPr>
          <w:p w:rsidR="00A676AD" w:rsidRPr="004D3832" w:rsidRDefault="00A676AD" w:rsidP="00DF75DE">
            <w:pPr>
              <w:spacing w:line="276" w:lineRule="auto"/>
              <w:jc w:val="both"/>
              <w:rPr>
                <w:b/>
                <w:spacing w:val="-3"/>
              </w:rPr>
            </w:pPr>
            <w:r w:rsidRPr="004D3832">
              <w:rPr>
                <w:b/>
                <w:spacing w:val="-3"/>
              </w:rPr>
              <w:t>PUNTO</w:t>
            </w:r>
          </w:p>
        </w:tc>
        <w:tc>
          <w:tcPr>
            <w:tcW w:w="1559" w:type="dxa"/>
          </w:tcPr>
          <w:p w:rsidR="00A676AD" w:rsidRPr="004D3832" w:rsidRDefault="00A676AD" w:rsidP="00DF75DE">
            <w:pPr>
              <w:spacing w:line="276" w:lineRule="auto"/>
              <w:jc w:val="both"/>
              <w:rPr>
                <w:b/>
                <w:spacing w:val="-3"/>
              </w:rPr>
            </w:pPr>
            <w:r w:rsidRPr="004D3832">
              <w:rPr>
                <w:b/>
                <w:spacing w:val="-3"/>
              </w:rPr>
              <w:t>ESTE</w:t>
            </w:r>
          </w:p>
        </w:tc>
        <w:tc>
          <w:tcPr>
            <w:tcW w:w="1498" w:type="dxa"/>
          </w:tcPr>
          <w:p w:rsidR="00A676AD" w:rsidRPr="004D3832" w:rsidRDefault="00A676AD" w:rsidP="00DF75DE">
            <w:pPr>
              <w:spacing w:line="276" w:lineRule="auto"/>
              <w:jc w:val="both"/>
              <w:rPr>
                <w:b/>
                <w:spacing w:val="-3"/>
              </w:rPr>
            </w:pPr>
            <w:r w:rsidRPr="004D3832">
              <w:rPr>
                <w:b/>
                <w:spacing w:val="-3"/>
              </w:rPr>
              <w:t>NORTE</w:t>
            </w:r>
          </w:p>
        </w:tc>
      </w:tr>
      <w:tr w:rsidR="00A676AD" w:rsidTr="00DF75DE">
        <w:tc>
          <w:tcPr>
            <w:tcW w:w="1042" w:type="dxa"/>
          </w:tcPr>
          <w:p w:rsidR="00A676AD" w:rsidRPr="004D3832" w:rsidRDefault="00A676AD" w:rsidP="00DF75DE">
            <w:pPr>
              <w:spacing w:line="276" w:lineRule="auto"/>
              <w:jc w:val="both"/>
              <w:rPr>
                <w:b/>
                <w:spacing w:val="-3"/>
              </w:rPr>
            </w:pPr>
            <w:r w:rsidRPr="004D3832">
              <w:rPr>
                <w:b/>
                <w:spacing w:val="-3"/>
              </w:rPr>
              <w:t>1</w:t>
            </w:r>
          </w:p>
        </w:tc>
        <w:tc>
          <w:tcPr>
            <w:tcW w:w="1559" w:type="dxa"/>
          </w:tcPr>
          <w:p w:rsidR="00A676AD" w:rsidRDefault="00A42AF3" w:rsidP="00DF75DE">
            <w:pPr>
              <w:spacing w:line="276" w:lineRule="auto"/>
              <w:jc w:val="both"/>
              <w:rPr>
                <w:spacing w:val="-3"/>
              </w:rPr>
            </w:pPr>
            <w:r w:rsidRPr="00A42AF3">
              <w:rPr>
                <w:spacing w:val="-3"/>
              </w:rPr>
              <w:t>323438.00</w:t>
            </w:r>
          </w:p>
        </w:tc>
        <w:tc>
          <w:tcPr>
            <w:tcW w:w="1498" w:type="dxa"/>
          </w:tcPr>
          <w:p w:rsidR="00A676AD" w:rsidRDefault="00A42AF3" w:rsidP="00DF75DE">
            <w:pPr>
              <w:spacing w:line="276" w:lineRule="auto"/>
              <w:jc w:val="both"/>
              <w:rPr>
                <w:spacing w:val="-3"/>
              </w:rPr>
            </w:pPr>
            <w:r w:rsidRPr="00A42AF3">
              <w:rPr>
                <w:spacing w:val="-3"/>
              </w:rPr>
              <w:t>938376.00</w:t>
            </w:r>
          </w:p>
        </w:tc>
      </w:tr>
      <w:tr w:rsidR="00A676AD" w:rsidTr="00DF75DE">
        <w:tc>
          <w:tcPr>
            <w:tcW w:w="1042" w:type="dxa"/>
          </w:tcPr>
          <w:p w:rsidR="00A676AD" w:rsidRPr="004D3832" w:rsidRDefault="00A676AD" w:rsidP="00DF75DE">
            <w:pPr>
              <w:spacing w:line="276" w:lineRule="auto"/>
              <w:jc w:val="both"/>
              <w:rPr>
                <w:b/>
                <w:spacing w:val="-3"/>
              </w:rPr>
            </w:pPr>
            <w:r w:rsidRPr="004D3832">
              <w:rPr>
                <w:b/>
                <w:spacing w:val="-3"/>
              </w:rPr>
              <w:t>2</w:t>
            </w:r>
          </w:p>
        </w:tc>
        <w:tc>
          <w:tcPr>
            <w:tcW w:w="1559" w:type="dxa"/>
          </w:tcPr>
          <w:p w:rsidR="00A676AD" w:rsidRDefault="00A42AF3" w:rsidP="00DF75DE">
            <w:pPr>
              <w:spacing w:line="276" w:lineRule="auto"/>
              <w:jc w:val="both"/>
              <w:rPr>
                <w:spacing w:val="-3"/>
              </w:rPr>
            </w:pPr>
            <w:r w:rsidRPr="00A42AF3">
              <w:rPr>
                <w:spacing w:val="-3"/>
              </w:rPr>
              <w:t>323403.00</w:t>
            </w:r>
          </w:p>
        </w:tc>
        <w:tc>
          <w:tcPr>
            <w:tcW w:w="1498" w:type="dxa"/>
          </w:tcPr>
          <w:p w:rsidR="00A676AD" w:rsidRDefault="00A42AF3" w:rsidP="00DF75DE">
            <w:pPr>
              <w:spacing w:line="276" w:lineRule="auto"/>
              <w:jc w:val="both"/>
              <w:rPr>
                <w:spacing w:val="-3"/>
              </w:rPr>
            </w:pPr>
            <w:r w:rsidRPr="00A42AF3">
              <w:rPr>
                <w:spacing w:val="-3"/>
              </w:rPr>
              <w:t>938380.00</w:t>
            </w:r>
          </w:p>
        </w:tc>
      </w:tr>
      <w:tr w:rsidR="00A676AD" w:rsidTr="00DF75DE">
        <w:tc>
          <w:tcPr>
            <w:tcW w:w="1042" w:type="dxa"/>
          </w:tcPr>
          <w:p w:rsidR="00A676AD" w:rsidRPr="004D3832" w:rsidRDefault="00A676AD" w:rsidP="00DF75DE">
            <w:pPr>
              <w:spacing w:line="276" w:lineRule="auto"/>
              <w:jc w:val="both"/>
              <w:rPr>
                <w:b/>
                <w:spacing w:val="-3"/>
              </w:rPr>
            </w:pPr>
            <w:r w:rsidRPr="004D3832">
              <w:rPr>
                <w:b/>
                <w:spacing w:val="-3"/>
              </w:rPr>
              <w:t>3</w:t>
            </w:r>
          </w:p>
        </w:tc>
        <w:tc>
          <w:tcPr>
            <w:tcW w:w="1559" w:type="dxa"/>
          </w:tcPr>
          <w:p w:rsidR="00A676AD" w:rsidRDefault="00A42AF3" w:rsidP="00DF75DE">
            <w:pPr>
              <w:spacing w:line="276" w:lineRule="auto"/>
              <w:jc w:val="both"/>
              <w:rPr>
                <w:spacing w:val="-3"/>
              </w:rPr>
            </w:pPr>
            <w:r w:rsidRPr="00A42AF3">
              <w:rPr>
                <w:spacing w:val="-3"/>
              </w:rPr>
              <w:t>323363.00</w:t>
            </w:r>
          </w:p>
        </w:tc>
        <w:tc>
          <w:tcPr>
            <w:tcW w:w="1498" w:type="dxa"/>
          </w:tcPr>
          <w:p w:rsidR="00A676AD" w:rsidRDefault="00A42AF3" w:rsidP="00DF75DE">
            <w:pPr>
              <w:spacing w:line="276" w:lineRule="auto"/>
              <w:jc w:val="both"/>
              <w:rPr>
                <w:spacing w:val="-3"/>
              </w:rPr>
            </w:pPr>
            <w:r w:rsidRPr="00A42AF3">
              <w:rPr>
                <w:spacing w:val="-3"/>
              </w:rPr>
              <w:t>938352.00</w:t>
            </w:r>
          </w:p>
        </w:tc>
      </w:tr>
      <w:tr w:rsidR="00A676AD" w:rsidTr="00DF75DE">
        <w:tc>
          <w:tcPr>
            <w:tcW w:w="1042" w:type="dxa"/>
          </w:tcPr>
          <w:p w:rsidR="00A676AD" w:rsidRPr="004D3832" w:rsidRDefault="00A676AD" w:rsidP="00DF75DE">
            <w:pPr>
              <w:spacing w:line="276" w:lineRule="auto"/>
              <w:jc w:val="both"/>
              <w:rPr>
                <w:b/>
                <w:spacing w:val="-3"/>
              </w:rPr>
            </w:pPr>
            <w:r w:rsidRPr="004D3832">
              <w:rPr>
                <w:b/>
                <w:spacing w:val="-3"/>
              </w:rPr>
              <w:t>4</w:t>
            </w:r>
          </w:p>
        </w:tc>
        <w:tc>
          <w:tcPr>
            <w:tcW w:w="1559" w:type="dxa"/>
          </w:tcPr>
          <w:p w:rsidR="00A676AD" w:rsidRDefault="00A42AF3" w:rsidP="00DF75DE">
            <w:pPr>
              <w:spacing w:line="276" w:lineRule="auto"/>
              <w:jc w:val="both"/>
              <w:rPr>
                <w:spacing w:val="-3"/>
              </w:rPr>
            </w:pPr>
            <w:r w:rsidRPr="00A42AF3">
              <w:rPr>
                <w:spacing w:val="-3"/>
              </w:rPr>
              <w:t>323351.00</w:t>
            </w:r>
          </w:p>
        </w:tc>
        <w:tc>
          <w:tcPr>
            <w:tcW w:w="1498" w:type="dxa"/>
          </w:tcPr>
          <w:p w:rsidR="00A676AD" w:rsidRDefault="00A42AF3" w:rsidP="00DF75DE">
            <w:pPr>
              <w:spacing w:line="276" w:lineRule="auto"/>
              <w:jc w:val="both"/>
              <w:rPr>
                <w:spacing w:val="-3"/>
              </w:rPr>
            </w:pPr>
            <w:r w:rsidRPr="00A42AF3">
              <w:rPr>
                <w:spacing w:val="-3"/>
              </w:rPr>
              <w:t>938302.00</w:t>
            </w:r>
          </w:p>
        </w:tc>
      </w:tr>
      <w:tr w:rsidR="00A42AF3" w:rsidTr="00DF75DE">
        <w:tc>
          <w:tcPr>
            <w:tcW w:w="1042" w:type="dxa"/>
          </w:tcPr>
          <w:p w:rsidR="00A42AF3" w:rsidRPr="004D3832" w:rsidRDefault="00A42AF3" w:rsidP="00DF75DE">
            <w:pPr>
              <w:spacing w:line="276" w:lineRule="auto"/>
              <w:jc w:val="both"/>
              <w:rPr>
                <w:b/>
                <w:spacing w:val="-3"/>
              </w:rPr>
            </w:pPr>
            <w:r>
              <w:rPr>
                <w:b/>
                <w:spacing w:val="-3"/>
              </w:rPr>
              <w:t>5</w:t>
            </w:r>
          </w:p>
        </w:tc>
        <w:tc>
          <w:tcPr>
            <w:tcW w:w="1559" w:type="dxa"/>
          </w:tcPr>
          <w:p w:rsidR="00A42AF3" w:rsidRPr="0002688A" w:rsidRDefault="00A42AF3" w:rsidP="00DF75DE">
            <w:pPr>
              <w:spacing w:line="276" w:lineRule="auto"/>
              <w:jc w:val="both"/>
              <w:rPr>
                <w:spacing w:val="-3"/>
              </w:rPr>
            </w:pPr>
            <w:r w:rsidRPr="00A42AF3">
              <w:rPr>
                <w:spacing w:val="-3"/>
              </w:rPr>
              <w:t>323406.00</w:t>
            </w:r>
          </w:p>
        </w:tc>
        <w:tc>
          <w:tcPr>
            <w:tcW w:w="1498" w:type="dxa"/>
          </w:tcPr>
          <w:p w:rsidR="00A42AF3" w:rsidRPr="0002688A" w:rsidRDefault="00A42AF3" w:rsidP="00DF75DE">
            <w:pPr>
              <w:spacing w:line="276" w:lineRule="auto"/>
              <w:jc w:val="both"/>
              <w:rPr>
                <w:spacing w:val="-3"/>
              </w:rPr>
            </w:pPr>
            <w:r w:rsidRPr="00A42AF3">
              <w:rPr>
                <w:spacing w:val="-3"/>
              </w:rPr>
              <w:t>938308.00</w:t>
            </w:r>
          </w:p>
        </w:tc>
      </w:tr>
      <w:tr w:rsidR="00A42AF3" w:rsidTr="00DF75DE">
        <w:tc>
          <w:tcPr>
            <w:tcW w:w="1042" w:type="dxa"/>
          </w:tcPr>
          <w:p w:rsidR="00A42AF3" w:rsidRPr="004D3832" w:rsidRDefault="00A42AF3" w:rsidP="00DF75DE">
            <w:pPr>
              <w:spacing w:line="276" w:lineRule="auto"/>
              <w:jc w:val="both"/>
              <w:rPr>
                <w:b/>
                <w:spacing w:val="-3"/>
              </w:rPr>
            </w:pPr>
            <w:r>
              <w:rPr>
                <w:b/>
                <w:spacing w:val="-3"/>
              </w:rPr>
              <w:t>6</w:t>
            </w:r>
          </w:p>
        </w:tc>
        <w:tc>
          <w:tcPr>
            <w:tcW w:w="1559" w:type="dxa"/>
          </w:tcPr>
          <w:p w:rsidR="00A42AF3" w:rsidRPr="0002688A" w:rsidRDefault="00A42AF3" w:rsidP="00DF75DE">
            <w:pPr>
              <w:spacing w:line="276" w:lineRule="auto"/>
              <w:jc w:val="both"/>
              <w:rPr>
                <w:spacing w:val="-3"/>
              </w:rPr>
            </w:pPr>
            <w:r w:rsidRPr="00A42AF3">
              <w:rPr>
                <w:spacing w:val="-3"/>
              </w:rPr>
              <w:t>323431.00</w:t>
            </w:r>
          </w:p>
        </w:tc>
        <w:tc>
          <w:tcPr>
            <w:tcW w:w="1498" w:type="dxa"/>
          </w:tcPr>
          <w:p w:rsidR="00A42AF3" w:rsidRPr="0002688A" w:rsidRDefault="00A42AF3" w:rsidP="00DF75DE">
            <w:pPr>
              <w:spacing w:line="276" w:lineRule="auto"/>
              <w:jc w:val="both"/>
              <w:rPr>
                <w:spacing w:val="-3"/>
              </w:rPr>
            </w:pPr>
            <w:r w:rsidRPr="00A42AF3">
              <w:rPr>
                <w:spacing w:val="-3"/>
              </w:rPr>
              <w:t>938307.00</w:t>
            </w:r>
          </w:p>
        </w:tc>
      </w:tr>
    </w:tbl>
    <w:p w:rsidR="00BF3E3B" w:rsidRDefault="00BF3E3B" w:rsidP="00A676AD">
      <w:pPr>
        <w:spacing w:line="276" w:lineRule="auto"/>
        <w:jc w:val="both"/>
        <w:rPr>
          <w:spacing w:val="-3"/>
        </w:rPr>
      </w:pPr>
    </w:p>
    <w:p w:rsidR="00A676AD" w:rsidRPr="00460DB9" w:rsidRDefault="00A676AD" w:rsidP="00A676AD">
      <w:pPr>
        <w:spacing w:line="276" w:lineRule="auto"/>
        <w:jc w:val="both"/>
        <w:rPr>
          <w:spacing w:val="-3"/>
        </w:rPr>
      </w:pPr>
    </w:p>
    <w:p w:rsidR="00A676AD" w:rsidRPr="00460DB9" w:rsidRDefault="00A676AD" w:rsidP="00A676AD">
      <w:pPr>
        <w:spacing w:line="276" w:lineRule="auto"/>
        <w:jc w:val="both"/>
        <w:rPr>
          <w:color w:val="000000"/>
        </w:rPr>
      </w:pPr>
      <w:r w:rsidRPr="00460DB9">
        <w:rPr>
          <w:color w:val="000000"/>
        </w:rPr>
        <w:t xml:space="preserve">Mediante el </w:t>
      </w:r>
      <w:r w:rsidRPr="00460DB9">
        <w:rPr>
          <w:b/>
          <w:color w:val="000000"/>
        </w:rPr>
        <w:t xml:space="preserve">PROVEÍDO </w:t>
      </w:r>
      <w:r w:rsidR="00A42AF3">
        <w:rPr>
          <w:b/>
          <w:color w:val="000000"/>
        </w:rPr>
        <w:t>DRCH - ADM- 126</w:t>
      </w:r>
      <w:r w:rsidRPr="0002688A">
        <w:rPr>
          <w:b/>
          <w:color w:val="000000"/>
        </w:rPr>
        <w:t>-2019</w:t>
      </w:r>
      <w:r w:rsidRPr="00460DB9">
        <w:rPr>
          <w:color w:val="000000"/>
        </w:rPr>
        <w:t xml:space="preserve">, de </w:t>
      </w:r>
      <w:r w:rsidR="00A42AF3">
        <w:rPr>
          <w:color w:val="000000"/>
          <w:lang w:val="es-PA"/>
        </w:rPr>
        <w:t>28 de octubre</w:t>
      </w:r>
      <w:r w:rsidRPr="00460DB9">
        <w:rPr>
          <w:color w:val="000000"/>
        </w:rPr>
        <w:t xml:space="preserve"> de 2019, MiAMBIENTE admite a la fase de evaluación y análisis el Estudio de Impacto Ambiental, Categoría I, del proyecto denominado </w:t>
      </w:r>
      <w:r w:rsidRPr="00460DB9">
        <w:rPr>
          <w:b/>
          <w:bCs/>
        </w:rPr>
        <w:t>“</w:t>
      </w:r>
      <w:r w:rsidR="00A42AF3" w:rsidRPr="00A42AF3">
        <w:rPr>
          <w:b/>
          <w:bCs/>
        </w:rPr>
        <w:t>ADECUACIÓN DE GALERA EXISTENTE PARA PROCESADO DE CAFÉ (TIPO ARTESANAL)</w:t>
      </w:r>
      <w:r w:rsidRPr="00460DB9">
        <w:rPr>
          <w:b/>
        </w:rPr>
        <w:t>”</w:t>
      </w:r>
      <w:r w:rsidRPr="00460DB9">
        <w:rPr>
          <w:color w:val="000000"/>
        </w:rPr>
        <w:t>, en virtud de lo establecido para tales efectos en el Decreto Ejecutivo No. 123 de 14 de agosto de 2009, modificado por el Decreto Ejecutivo No. 155 de 5 de agosto de 2011</w:t>
      </w:r>
      <w:r w:rsidRPr="00460DB9">
        <w:t xml:space="preserve"> </w:t>
      </w:r>
      <w:r w:rsidRPr="00460DB9">
        <w:rPr>
          <w:color w:val="000000"/>
        </w:rPr>
        <w:t>Decreto Ejecutivo No. 36 del 03 de junio de 2019 y demás normas complementarias y concordantes.</w:t>
      </w:r>
    </w:p>
    <w:p w:rsidR="00A676AD" w:rsidRPr="004D3832" w:rsidRDefault="00A676AD" w:rsidP="00A676AD">
      <w:pPr>
        <w:pStyle w:val="Textoindependiente"/>
        <w:spacing w:before="240" w:line="276" w:lineRule="auto"/>
        <w:rPr>
          <w:color w:val="000000"/>
          <w:spacing w:val="0"/>
          <w:sz w:val="24"/>
          <w:szCs w:val="24"/>
        </w:rPr>
      </w:pPr>
      <w:r w:rsidRPr="001C506E">
        <w:rPr>
          <w:color w:val="000000"/>
          <w:spacing w:val="0"/>
          <w:sz w:val="24"/>
          <w:szCs w:val="24"/>
        </w:rPr>
        <w:t xml:space="preserve">Que como </w:t>
      </w:r>
      <w:r w:rsidRPr="00BC3D0E">
        <w:rPr>
          <w:color w:val="000000"/>
          <w:spacing w:val="0"/>
          <w:sz w:val="24"/>
          <w:szCs w:val="24"/>
        </w:rPr>
        <w:t xml:space="preserve">parte del proceso de evaluación, se verifico las coordenadas presentadas en el estudio de impacto ambiental en la Dirección de Evaluación y Ordenamiento Ambiental, en la cual dio como resultado el área aproximada del polígono es de </w:t>
      </w:r>
      <w:r w:rsidR="0012525A" w:rsidRPr="0012525A">
        <w:rPr>
          <w:color w:val="000000"/>
          <w:spacing w:val="0"/>
          <w:sz w:val="24"/>
          <w:szCs w:val="24"/>
        </w:rPr>
        <w:t>4941</w:t>
      </w:r>
      <w:r w:rsidRPr="004D3832">
        <w:rPr>
          <w:color w:val="000000"/>
          <w:spacing w:val="0"/>
          <w:sz w:val="24"/>
          <w:szCs w:val="24"/>
        </w:rPr>
        <w:t xml:space="preserve"> m</w:t>
      </w:r>
      <w:r w:rsidRPr="004D3832">
        <w:rPr>
          <w:color w:val="000000"/>
          <w:spacing w:val="0"/>
          <w:sz w:val="24"/>
          <w:szCs w:val="24"/>
          <w:vertAlign w:val="superscript"/>
        </w:rPr>
        <w:t>2</w:t>
      </w:r>
      <w:r w:rsidRPr="004D3832">
        <w:rPr>
          <w:color w:val="000000"/>
          <w:spacing w:val="0"/>
          <w:sz w:val="24"/>
          <w:szCs w:val="24"/>
        </w:rPr>
        <w:t>.</w:t>
      </w:r>
    </w:p>
    <w:p w:rsidR="00A676AD" w:rsidRPr="00460DB9" w:rsidRDefault="00A676AD" w:rsidP="00A676AD">
      <w:pPr>
        <w:tabs>
          <w:tab w:val="left" w:pos="-1890"/>
        </w:tabs>
        <w:autoSpaceDE w:val="0"/>
        <w:autoSpaceDN w:val="0"/>
        <w:adjustRightInd w:val="0"/>
        <w:spacing w:line="276" w:lineRule="auto"/>
        <w:jc w:val="both"/>
        <w:rPr>
          <w:b/>
        </w:rPr>
      </w:pPr>
    </w:p>
    <w:p w:rsidR="00A676AD" w:rsidRPr="00460DB9" w:rsidRDefault="00A676AD" w:rsidP="00A676AD">
      <w:pPr>
        <w:tabs>
          <w:tab w:val="left" w:pos="-1890"/>
        </w:tabs>
        <w:autoSpaceDE w:val="0"/>
        <w:autoSpaceDN w:val="0"/>
        <w:adjustRightInd w:val="0"/>
        <w:spacing w:line="276" w:lineRule="auto"/>
        <w:jc w:val="both"/>
        <w:rPr>
          <w:b/>
        </w:rPr>
      </w:pPr>
    </w:p>
    <w:p w:rsidR="00A676AD" w:rsidRPr="00460DB9" w:rsidRDefault="00A676AD" w:rsidP="00A676AD">
      <w:pPr>
        <w:numPr>
          <w:ilvl w:val="0"/>
          <w:numId w:val="1"/>
        </w:numPr>
        <w:tabs>
          <w:tab w:val="left" w:pos="-1890"/>
        </w:tabs>
        <w:autoSpaceDE w:val="0"/>
        <w:autoSpaceDN w:val="0"/>
        <w:adjustRightInd w:val="0"/>
        <w:spacing w:line="276" w:lineRule="auto"/>
        <w:ind w:left="360"/>
        <w:jc w:val="both"/>
        <w:rPr>
          <w:b/>
        </w:rPr>
      </w:pPr>
      <w:r w:rsidRPr="00460DB9">
        <w:rPr>
          <w:b/>
        </w:rPr>
        <w:t>ANÁLISIS TÉCNICO</w:t>
      </w:r>
    </w:p>
    <w:p w:rsidR="00A676AD" w:rsidRPr="00460DB9" w:rsidRDefault="00A676AD" w:rsidP="00A676AD">
      <w:pPr>
        <w:spacing w:line="276" w:lineRule="auto"/>
        <w:jc w:val="both"/>
        <w:rPr>
          <w:highlight w:val="yellow"/>
        </w:rPr>
      </w:pPr>
    </w:p>
    <w:p w:rsidR="00A676AD" w:rsidRPr="00460DB9" w:rsidRDefault="00A676AD" w:rsidP="00A676AD">
      <w:pPr>
        <w:spacing w:line="276" w:lineRule="auto"/>
        <w:jc w:val="both"/>
        <w:rPr>
          <w:color w:val="000000"/>
        </w:rPr>
      </w:pPr>
      <w:r w:rsidRPr="00460DB9">
        <w:t xml:space="preserve">Después de la revisión y análisis del EsIA y cada uno de sus componentes ambientales, así como su Plan de Manejo Ambiental, pasamos a revisar </w:t>
      </w:r>
      <w:r w:rsidRPr="00460DB9">
        <w:rPr>
          <w:color w:val="000000"/>
        </w:rPr>
        <w:t>algunos aspectos destacables en el proceso de evaluación del Estudio.</w:t>
      </w:r>
    </w:p>
    <w:p w:rsidR="00A676AD" w:rsidRPr="00460DB9" w:rsidRDefault="00A676AD" w:rsidP="00A676AD">
      <w:pPr>
        <w:autoSpaceDE w:val="0"/>
        <w:autoSpaceDN w:val="0"/>
        <w:adjustRightInd w:val="0"/>
        <w:spacing w:line="276" w:lineRule="auto"/>
        <w:jc w:val="both"/>
        <w:rPr>
          <w:b/>
        </w:rPr>
      </w:pPr>
    </w:p>
    <w:p w:rsidR="00A676AD" w:rsidRPr="00460DB9" w:rsidRDefault="00A676AD" w:rsidP="00A676AD">
      <w:pPr>
        <w:autoSpaceDE w:val="0"/>
        <w:autoSpaceDN w:val="0"/>
        <w:adjustRightInd w:val="0"/>
        <w:spacing w:line="276" w:lineRule="auto"/>
        <w:jc w:val="both"/>
        <w:rPr>
          <w:b/>
        </w:rPr>
      </w:pPr>
      <w:r w:rsidRPr="00460DB9">
        <w:rPr>
          <w:b/>
        </w:rPr>
        <w:t xml:space="preserve">Componente físico: </w:t>
      </w:r>
    </w:p>
    <w:p w:rsidR="00A676AD" w:rsidRPr="00460DB9" w:rsidRDefault="00A676AD" w:rsidP="00A676AD">
      <w:pPr>
        <w:autoSpaceDE w:val="0"/>
        <w:autoSpaceDN w:val="0"/>
        <w:adjustRightInd w:val="0"/>
        <w:spacing w:line="276" w:lineRule="auto"/>
        <w:jc w:val="both"/>
        <w:rPr>
          <w:b/>
        </w:rPr>
      </w:pPr>
    </w:p>
    <w:p w:rsidR="00A676AD" w:rsidRDefault="00A676AD" w:rsidP="00A676AD">
      <w:pPr>
        <w:autoSpaceDE w:val="0"/>
        <w:autoSpaceDN w:val="0"/>
        <w:adjustRightInd w:val="0"/>
        <w:spacing w:line="276" w:lineRule="auto"/>
        <w:jc w:val="both"/>
      </w:pPr>
      <w:r w:rsidRPr="00460DB9">
        <w:t xml:space="preserve">El EsIA, presentado por la empresa promotora, describe lo siguiente, respecto al ambiente físico del área donde se desarrollara el proyecto: </w:t>
      </w:r>
    </w:p>
    <w:p w:rsidR="00A42AF3" w:rsidRPr="00460DB9" w:rsidRDefault="00A42AF3" w:rsidP="00A676AD">
      <w:pPr>
        <w:autoSpaceDE w:val="0"/>
        <w:autoSpaceDN w:val="0"/>
        <w:adjustRightInd w:val="0"/>
        <w:spacing w:line="276" w:lineRule="auto"/>
        <w:jc w:val="both"/>
      </w:pPr>
    </w:p>
    <w:p w:rsidR="00072904" w:rsidRPr="00072904" w:rsidRDefault="00072904" w:rsidP="00072904">
      <w:pPr>
        <w:pStyle w:val="Prrafodelista1"/>
        <w:numPr>
          <w:ilvl w:val="0"/>
          <w:numId w:val="6"/>
        </w:numPr>
        <w:autoSpaceDE w:val="0"/>
        <w:autoSpaceDN w:val="0"/>
        <w:adjustRightInd w:val="0"/>
        <w:jc w:val="both"/>
        <w:rPr>
          <w:rFonts w:ascii="Times New Roman" w:hAnsi="Times New Roman"/>
          <w:sz w:val="24"/>
          <w:szCs w:val="24"/>
          <w:lang w:val="es-ES"/>
        </w:rPr>
      </w:pPr>
      <w:r w:rsidRPr="00072904">
        <w:rPr>
          <w:rFonts w:ascii="Times New Roman" w:hAnsi="Times New Roman"/>
          <w:sz w:val="24"/>
          <w:szCs w:val="24"/>
          <w:lang w:val="es-ES"/>
        </w:rPr>
        <w:t>El corregimiento de Pedregal, distrito de Boquerón presenta suelos con textura franca, con</w:t>
      </w:r>
      <w:r>
        <w:rPr>
          <w:rFonts w:ascii="Times New Roman" w:hAnsi="Times New Roman"/>
          <w:sz w:val="24"/>
          <w:szCs w:val="24"/>
          <w:lang w:val="es-ES"/>
        </w:rPr>
        <w:t xml:space="preserve"> </w:t>
      </w:r>
      <w:r w:rsidRPr="00072904">
        <w:rPr>
          <w:rFonts w:ascii="Times New Roman" w:hAnsi="Times New Roman"/>
          <w:sz w:val="24"/>
          <w:szCs w:val="24"/>
          <w:lang w:val="es-ES"/>
        </w:rPr>
        <w:t>muchas piedras superficiales, suelo de color pardo-oscuro.</w:t>
      </w:r>
    </w:p>
    <w:p w:rsidR="0029626B" w:rsidRPr="0029626B" w:rsidRDefault="0029626B" w:rsidP="0029626B">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9626B">
        <w:rPr>
          <w:rFonts w:ascii="Times New Roman" w:hAnsi="Times New Roman"/>
          <w:sz w:val="24"/>
          <w:szCs w:val="24"/>
          <w:lang w:val="es-ES"/>
        </w:rPr>
        <w:t>El terreno corresponde a la Finca No 30149778, Código de Ubicación 4206, ubicado en el</w:t>
      </w:r>
      <w:r>
        <w:rPr>
          <w:rFonts w:ascii="Times New Roman" w:hAnsi="Times New Roman"/>
          <w:sz w:val="24"/>
          <w:szCs w:val="24"/>
          <w:lang w:val="es-ES"/>
        </w:rPr>
        <w:t xml:space="preserve"> </w:t>
      </w:r>
      <w:r w:rsidRPr="0029626B">
        <w:rPr>
          <w:rFonts w:ascii="Times New Roman" w:hAnsi="Times New Roman"/>
          <w:sz w:val="24"/>
          <w:szCs w:val="24"/>
          <w:lang w:val="es-ES"/>
        </w:rPr>
        <w:t>corregimient</w:t>
      </w:r>
      <w:r>
        <w:rPr>
          <w:rFonts w:ascii="Times New Roman" w:hAnsi="Times New Roman"/>
          <w:sz w:val="24"/>
          <w:szCs w:val="24"/>
          <w:lang w:val="es-ES"/>
        </w:rPr>
        <w:t>o de Pedregal, comunidad de L</w:t>
      </w:r>
      <w:r w:rsidRPr="0029626B">
        <w:rPr>
          <w:rFonts w:ascii="Times New Roman" w:hAnsi="Times New Roman"/>
          <w:sz w:val="24"/>
          <w:szCs w:val="24"/>
          <w:lang w:val="es-ES"/>
        </w:rPr>
        <w:t>a Victoria, distrito Boquerón, provincia Chiriquí,</w:t>
      </w:r>
      <w:r>
        <w:rPr>
          <w:rFonts w:ascii="Times New Roman" w:hAnsi="Times New Roman"/>
          <w:sz w:val="24"/>
          <w:szCs w:val="24"/>
          <w:lang w:val="es-ES"/>
        </w:rPr>
        <w:t xml:space="preserve"> </w:t>
      </w:r>
      <w:r w:rsidRPr="0029626B">
        <w:rPr>
          <w:rFonts w:ascii="Times New Roman" w:hAnsi="Times New Roman"/>
          <w:sz w:val="24"/>
          <w:szCs w:val="24"/>
          <w:lang w:val="es-ES"/>
        </w:rPr>
        <w:t>con una superficie de 9 has + 9441 m2 +3 dm</w:t>
      </w:r>
      <w:r w:rsidRPr="0029626B">
        <w:rPr>
          <w:rFonts w:ascii="Times New Roman" w:hAnsi="Times New Roman"/>
          <w:sz w:val="24"/>
          <w:szCs w:val="24"/>
          <w:vertAlign w:val="superscript"/>
          <w:lang w:val="es-ES"/>
        </w:rPr>
        <w:t>2</w:t>
      </w:r>
      <w:r>
        <w:rPr>
          <w:rFonts w:ascii="Times New Roman" w:hAnsi="Times New Roman"/>
          <w:sz w:val="24"/>
          <w:szCs w:val="24"/>
          <w:lang w:val="es-ES"/>
        </w:rPr>
        <w:t>.</w:t>
      </w:r>
    </w:p>
    <w:p w:rsidR="0029626B" w:rsidRPr="0029626B" w:rsidRDefault="0029626B" w:rsidP="0029626B">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9626B">
        <w:rPr>
          <w:rFonts w:ascii="Times New Roman" w:hAnsi="Times New Roman"/>
          <w:color w:val="000000"/>
          <w:sz w:val="24"/>
          <w:szCs w:val="24"/>
          <w:lang w:val="es-ES"/>
        </w:rPr>
        <w:t>Límites según lo indicado en el Certificado de Registro Público del inmueble:</w:t>
      </w:r>
    </w:p>
    <w:p w:rsidR="0029626B" w:rsidRPr="0029626B" w:rsidRDefault="0029626B" w:rsidP="0029626B">
      <w:pPr>
        <w:pStyle w:val="Prrafodelista1"/>
        <w:autoSpaceDE w:val="0"/>
        <w:autoSpaceDN w:val="0"/>
        <w:adjustRightInd w:val="0"/>
        <w:jc w:val="both"/>
        <w:rPr>
          <w:rFonts w:ascii="Times New Roman" w:hAnsi="Times New Roman"/>
          <w:color w:val="000000"/>
          <w:sz w:val="24"/>
          <w:szCs w:val="24"/>
          <w:lang w:val="es-ES"/>
        </w:rPr>
      </w:pPr>
      <w:r w:rsidRPr="0029626B">
        <w:rPr>
          <w:rFonts w:ascii="Times New Roman" w:hAnsi="Times New Roman"/>
          <w:b/>
          <w:color w:val="000000"/>
          <w:sz w:val="24"/>
          <w:szCs w:val="24"/>
          <w:lang w:val="es-ES"/>
        </w:rPr>
        <w:t>Norte:</w:t>
      </w:r>
      <w:r w:rsidRPr="0029626B">
        <w:rPr>
          <w:rFonts w:ascii="Times New Roman" w:hAnsi="Times New Roman"/>
          <w:color w:val="000000"/>
          <w:sz w:val="24"/>
          <w:szCs w:val="24"/>
          <w:lang w:val="es-ES"/>
        </w:rPr>
        <w:t xml:space="preserve"> Quebrada Sánchez; resto libre del Folio N° 6833 propiedad de Hilda Rosa</w:t>
      </w:r>
      <w:r>
        <w:rPr>
          <w:rFonts w:ascii="Times New Roman" w:hAnsi="Times New Roman"/>
          <w:color w:val="000000"/>
          <w:sz w:val="24"/>
          <w:szCs w:val="24"/>
          <w:lang w:val="es-ES"/>
        </w:rPr>
        <w:t xml:space="preserve"> </w:t>
      </w:r>
      <w:proofErr w:type="spellStart"/>
      <w:r w:rsidRPr="0029626B">
        <w:rPr>
          <w:rFonts w:ascii="Times New Roman" w:hAnsi="Times New Roman"/>
          <w:color w:val="000000"/>
          <w:sz w:val="24"/>
          <w:szCs w:val="24"/>
          <w:lang w:val="es-ES"/>
        </w:rPr>
        <w:t>Santamaria</w:t>
      </w:r>
      <w:proofErr w:type="spellEnd"/>
      <w:r w:rsidRPr="0029626B">
        <w:rPr>
          <w:rFonts w:ascii="Times New Roman" w:hAnsi="Times New Roman"/>
          <w:color w:val="000000"/>
          <w:sz w:val="24"/>
          <w:szCs w:val="24"/>
          <w:lang w:val="es-ES"/>
        </w:rPr>
        <w:t xml:space="preserve"> Guerra</w:t>
      </w:r>
      <w:r>
        <w:rPr>
          <w:rFonts w:ascii="Times New Roman" w:hAnsi="Times New Roman"/>
          <w:color w:val="000000"/>
          <w:sz w:val="24"/>
          <w:szCs w:val="24"/>
          <w:lang w:val="es-ES"/>
        </w:rPr>
        <w:t>.</w:t>
      </w:r>
    </w:p>
    <w:p w:rsidR="0029626B" w:rsidRPr="0029626B" w:rsidRDefault="0029626B" w:rsidP="0029626B">
      <w:pPr>
        <w:pStyle w:val="Prrafodelista1"/>
        <w:autoSpaceDE w:val="0"/>
        <w:autoSpaceDN w:val="0"/>
        <w:adjustRightInd w:val="0"/>
        <w:jc w:val="both"/>
        <w:rPr>
          <w:rFonts w:ascii="Times New Roman" w:hAnsi="Times New Roman"/>
          <w:color w:val="000000"/>
          <w:sz w:val="24"/>
          <w:szCs w:val="24"/>
          <w:lang w:val="es-ES"/>
        </w:rPr>
      </w:pPr>
      <w:r w:rsidRPr="0029626B">
        <w:rPr>
          <w:rFonts w:ascii="Times New Roman" w:hAnsi="Times New Roman"/>
          <w:b/>
          <w:color w:val="000000"/>
          <w:sz w:val="24"/>
          <w:szCs w:val="24"/>
          <w:lang w:val="es-ES"/>
        </w:rPr>
        <w:t>Sur:</w:t>
      </w:r>
      <w:r w:rsidRPr="0029626B">
        <w:rPr>
          <w:rFonts w:ascii="Times New Roman" w:hAnsi="Times New Roman"/>
          <w:color w:val="000000"/>
          <w:sz w:val="24"/>
          <w:szCs w:val="24"/>
          <w:lang w:val="es-ES"/>
        </w:rPr>
        <w:t xml:space="preserve"> Quebrada Sánchez; finca Folio Real N° 77922 propiedad de </w:t>
      </w:r>
      <w:proofErr w:type="spellStart"/>
      <w:r w:rsidRPr="0029626B">
        <w:rPr>
          <w:rFonts w:ascii="Times New Roman" w:hAnsi="Times New Roman"/>
          <w:color w:val="000000"/>
          <w:sz w:val="24"/>
          <w:szCs w:val="24"/>
          <w:lang w:val="es-ES"/>
        </w:rPr>
        <w:t>Smart´s</w:t>
      </w:r>
      <w:proofErr w:type="spellEnd"/>
      <w:r w:rsidRPr="0029626B">
        <w:rPr>
          <w:rFonts w:ascii="Times New Roman" w:hAnsi="Times New Roman"/>
          <w:color w:val="000000"/>
          <w:sz w:val="24"/>
          <w:szCs w:val="24"/>
          <w:lang w:val="es-ES"/>
        </w:rPr>
        <w:t xml:space="preserve"> Park</w:t>
      </w:r>
      <w:r>
        <w:rPr>
          <w:rFonts w:ascii="Times New Roman" w:hAnsi="Times New Roman"/>
          <w:color w:val="000000"/>
          <w:sz w:val="24"/>
          <w:szCs w:val="24"/>
          <w:lang w:val="es-ES"/>
        </w:rPr>
        <w:t xml:space="preserve"> </w:t>
      </w:r>
      <w:proofErr w:type="spellStart"/>
      <w:r w:rsidRPr="0029626B">
        <w:rPr>
          <w:rFonts w:ascii="Times New Roman" w:hAnsi="Times New Roman"/>
          <w:color w:val="000000"/>
          <w:sz w:val="24"/>
          <w:szCs w:val="24"/>
          <w:lang w:val="es-ES"/>
        </w:rPr>
        <w:t>Corporation</w:t>
      </w:r>
      <w:proofErr w:type="spellEnd"/>
      <w:r w:rsidRPr="0029626B">
        <w:rPr>
          <w:rFonts w:ascii="Times New Roman" w:hAnsi="Times New Roman"/>
          <w:color w:val="000000"/>
          <w:sz w:val="24"/>
          <w:szCs w:val="24"/>
          <w:lang w:val="es-ES"/>
        </w:rPr>
        <w:t>.</w:t>
      </w:r>
    </w:p>
    <w:p w:rsidR="0029626B" w:rsidRPr="0029626B" w:rsidRDefault="0029626B" w:rsidP="0029626B">
      <w:pPr>
        <w:pStyle w:val="Prrafodelista1"/>
        <w:autoSpaceDE w:val="0"/>
        <w:autoSpaceDN w:val="0"/>
        <w:adjustRightInd w:val="0"/>
        <w:jc w:val="both"/>
        <w:rPr>
          <w:rFonts w:ascii="Times New Roman" w:hAnsi="Times New Roman"/>
          <w:color w:val="000000"/>
          <w:sz w:val="24"/>
          <w:szCs w:val="24"/>
          <w:lang w:val="es-ES"/>
        </w:rPr>
      </w:pPr>
      <w:r w:rsidRPr="0029626B">
        <w:rPr>
          <w:rFonts w:ascii="Times New Roman" w:hAnsi="Times New Roman"/>
          <w:b/>
          <w:color w:val="000000"/>
          <w:sz w:val="24"/>
          <w:szCs w:val="24"/>
          <w:lang w:val="es-ES"/>
        </w:rPr>
        <w:t>Este:</w:t>
      </w:r>
      <w:r w:rsidRPr="0029626B">
        <w:rPr>
          <w:rFonts w:ascii="Times New Roman" w:hAnsi="Times New Roman"/>
          <w:color w:val="000000"/>
          <w:sz w:val="24"/>
          <w:szCs w:val="24"/>
          <w:lang w:val="es-ES"/>
        </w:rPr>
        <w:t xml:space="preserve"> Calle de tierra a Bajo Canoa y a la C.P.A.</w:t>
      </w:r>
    </w:p>
    <w:p w:rsidR="0029626B" w:rsidRPr="0029626B" w:rsidRDefault="0029626B" w:rsidP="0029626B">
      <w:pPr>
        <w:pStyle w:val="Prrafodelista1"/>
        <w:autoSpaceDE w:val="0"/>
        <w:autoSpaceDN w:val="0"/>
        <w:adjustRightInd w:val="0"/>
        <w:jc w:val="both"/>
        <w:rPr>
          <w:rFonts w:ascii="Times New Roman" w:hAnsi="Times New Roman"/>
          <w:color w:val="000000"/>
          <w:sz w:val="24"/>
          <w:szCs w:val="24"/>
          <w:lang w:val="es-ES"/>
        </w:rPr>
      </w:pPr>
      <w:r w:rsidRPr="0029626B">
        <w:rPr>
          <w:rFonts w:ascii="Times New Roman" w:hAnsi="Times New Roman"/>
          <w:b/>
          <w:color w:val="000000"/>
          <w:sz w:val="24"/>
          <w:szCs w:val="24"/>
          <w:lang w:val="es-ES"/>
        </w:rPr>
        <w:t>Oeste:</w:t>
      </w:r>
      <w:r w:rsidRPr="0029626B">
        <w:rPr>
          <w:rFonts w:ascii="Times New Roman" w:hAnsi="Times New Roman"/>
          <w:color w:val="000000"/>
          <w:sz w:val="24"/>
          <w:szCs w:val="24"/>
          <w:lang w:val="es-ES"/>
        </w:rPr>
        <w:t xml:space="preserve"> Resto libre del Folio N° 6833 propiedad de Hilda Rosa </w:t>
      </w:r>
      <w:proofErr w:type="spellStart"/>
      <w:r w:rsidRPr="0029626B">
        <w:rPr>
          <w:rFonts w:ascii="Times New Roman" w:hAnsi="Times New Roman"/>
          <w:color w:val="000000"/>
          <w:sz w:val="24"/>
          <w:szCs w:val="24"/>
          <w:lang w:val="es-ES"/>
        </w:rPr>
        <w:t>Santamaria</w:t>
      </w:r>
      <w:proofErr w:type="spellEnd"/>
      <w:r w:rsidRPr="0029626B">
        <w:rPr>
          <w:rFonts w:ascii="Times New Roman" w:hAnsi="Times New Roman"/>
          <w:color w:val="000000"/>
          <w:sz w:val="24"/>
          <w:szCs w:val="24"/>
          <w:lang w:val="es-ES"/>
        </w:rPr>
        <w:t xml:space="preserve"> Guerra.</w:t>
      </w:r>
    </w:p>
    <w:p w:rsidR="00265B82" w:rsidRPr="00265B82" w:rsidRDefault="00265B82" w:rsidP="00265B82">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65B82">
        <w:rPr>
          <w:rFonts w:ascii="Times New Roman" w:hAnsi="Times New Roman"/>
          <w:color w:val="000000"/>
          <w:sz w:val="24"/>
          <w:szCs w:val="24"/>
          <w:lang w:val="es-ES"/>
        </w:rPr>
        <w:t>Es un terreno plano en su mayoría con una pendiente menor del 5% en el sitio donde está</w:t>
      </w:r>
      <w:r>
        <w:rPr>
          <w:rFonts w:ascii="Times New Roman" w:hAnsi="Times New Roman"/>
          <w:color w:val="000000"/>
          <w:sz w:val="24"/>
          <w:szCs w:val="24"/>
          <w:lang w:val="es-ES"/>
        </w:rPr>
        <w:t xml:space="preserve"> </w:t>
      </w:r>
      <w:r w:rsidRPr="00265B82">
        <w:rPr>
          <w:rFonts w:ascii="Times New Roman" w:hAnsi="Times New Roman"/>
          <w:color w:val="000000"/>
          <w:sz w:val="24"/>
          <w:szCs w:val="24"/>
          <w:lang w:val="es-ES"/>
        </w:rPr>
        <w:t>ubicada la galera.</w:t>
      </w:r>
    </w:p>
    <w:p w:rsidR="00265B82" w:rsidRPr="00265B82" w:rsidRDefault="00265B82" w:rsidP="00A676AD">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65B82">
        <w:rPr>
          <w:rFonts w:ascii="Times New Roman" w:hAnsi="Times New Roman"/>
          <w:color w:val="000000"/>
          <w:sz w:val="24"/>
          <w:szCs w:val="24"/>
          <w:lang w:val="es-ES"/>
        </w:rPr>
        <w:t>El proyecto está dentro de la Cuenca N° 106 denominada río Chico ubicada en el sector occidental de la provincia de Chiriquí entren las coordenadas 8º15’ y 8º45’ de latitud norte y 32º30’ y 82º45’ de longitud oeste. La elevación media de la cuenca es de 230 m.s.n.m.</w:t>
      </w:r>
    </w:p>
    <w:p w:rsidR="00265B82" w:rsidRDefault="00265B82" w:rsidP="00A676AD">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65B82">
        <w:rPr>
          <w:rFonts w:ascii="Times New Roman" w:hAnsi="Times New Roman"/>
          <w:color w:val="000000"/>
          <w:sz w:val="24"/>
          <w:szCs w:val="24"/>
          <w:lang w:val="es-ES"/>
        </w:rPr>
        <w:t xml:space="preserve">El proyecto se circunscribe a la adecuación de una galera existente por lo cual los alrededores de ésta no será afectado. En la finca hay un drenaje natural alimentado por las aguas de una </w:t>
      </w:r>
      <w:r w:rsidRPr="00265B82">
        <w:rPr>
          <w:rFonts w:ascii="Times New Roman" w:hAnsi="Times New Roman"/>
          <w:color w:val="000000"/>
          <w:sz w:val="24"/>
          <w:szCs w:val="24"/>
          <w:lang w:val="es-ES"/>
        </w:rPr>
        <w:lastRenderedPageBreak/>
        <w:t xml:space="preserve">fuente que nace fuera de la propiedad la cual no será intervenida ni afectada por las actividades del proyecto. </w:t>
      </w:r>
    </w:p>
    <w:p w:rsidR="00265B82" w:rsidRDefault="00265B82" w:rsidP="00A676AD">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65B82">
        <w:rPr>
          <w:rFonts w:ascii="Times New Roman" w:hAnsi="Times New Roman"/>
          <w:color w:val="000000"/>
          <w:sz w:val="24"/>
          <w:szCs w:val="24"/>
          <w:lang w:val="es-ES"/>
        </w:rPr>
        <w:t xml:space="preserve">La galera de la Sra. </w:t>
      </w:r>
      <w:proofErr w:type="spellStart"/>
      <w:r w:rsidRPr="00265B82">
        <w:rPr>
          <w:rFonts w:ascii="Times New Roman" w:hAnsi="Times New Roman"/>
          <w:color w:val="000000"/>
          <w:sz w:val="24"/>
          <w:szCs w:val="24"/>
          <w:lang w:val="es-ES"/>
        </w:rPr>
        <w:t>Yelena</w:t>
      </w:r>
      <w:proofErr w:type="spellEnd"/>
      <w:r w:rsidRPr="00265B82">
        <w:rPr>
          <w:rFonts w:ascii="Times New Roman" w:hAnsi="Times New Roman"/>
          <w:color w:val="000000"/>
          <w:sz w:val="24"/>
          <w:szCs w:val="24"/>
          <w:lang w:val="es-ES"/>
        </w:rPr>
        <w:t xml:space="preserve"> Morales de </w:t>
      </w:r>
      <w:proofErr w:type="spellStart"/>
      <w:r w:rsidRPr="00265B82">
        <w:rPr>
          <w:rFonts w:ascii="Times New Roman" w:hAnsi="Times New Roman"/>
          <w:color w:val="000000"/>
          <w:sz w:val="24"/>
          <w:szCs w:val="24"/>
          <w:lang w:val="es-ES"/>
        </w:rPr>
        <w:t>Ching</w:t>
      </w:r>
      <w:proofErr w:type="spellEnd"/>
      <w:r w:rsidRPr="00265B82">
        <w:rPr>
          <w:rFonts w:ascii="Times New Roman" w:hAnsi="Times New Roman"/>
          <w:color w:val="000000"/>
          <w:sz w:val="24"/>
          <w:szCs w:val="24"/>
          <w:lang w:val="es-ES"/>
        </w:rPr>
        <w:t xml:space="preserve"> está ubicada en un área rural donde no fueron identificadas fuentes emisoras de ruidos ni olores molestos que puedan deteriorar la calidad del aire. Por otro lado, las actividades del proyecto no afectarán significativamente la calidad del aire en el sitio.</w:t>
      </w:r>
    </w:p>
    <w:p w:rsidR="00265B82" w:rsidRDefault="00265B82" w:rsidP="00A676AD">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65B82">
        <w:rPr>
          <w:rFonts w:ascii="Times New Roman" w:hAnsi="Times New Roman"/>
          <w:color w:val="000000"/>
          <w:sz w:val="24"/>
          <w:szCs w:val="24"/>
          <w:lang w:val="es-ES"/>
        </w:rPr>
        <w:t xml:space="preserve">No existen fuentes emisoras de ruido cerca del área del proyecto. En cuanto a las actividades que se desarrollen durante la fase de operación no se espera que las máquinas produzcan ruidos molestos, sin embargo, de generarse estos son mitigables, en ese sentido se propone lo siguiente: </w:t>
      </w:r>
    </w:p>
    <w:p w:rsidR="00265B82" w:rsidRDefault="00265B82" w:rsidP="00265B82">
      <w:pPr>
        <w:pStyle w:val="Prrafodelista1"/>
        <w:autoSpaceDE w:val="0"/>
        <w:autoSpaceDN w:val="0"/>
        <w:adjustRightInd w:val="0"/>
        <w:jc w:val="both"/>
        <w:rPr>
          <w:rFonts w:ascii="Times New Roman" w:hAnsi="Times New Roman"/>
          <w:color w:val="000000"/>
          <w:sz w:val="24"/>
          <w:szCs w:val="24"/>
          <w:lang w:val="es-ES"/>
        </w:rPr>
      </w:pPr>
      <w:r w:rsidRPr="00265B82">
        <w:rPr>
          <w:rFonts w:ascii="Times New Roman" w:hAnsi="Times New Roman"/>
          <w:color w:val="000000"/>
          <w:sz w:val="24"/>
          <w:szCs w:val="24"/>
          <w:lang w:val="es-ES"/>
        </w:rPr>
        <w:t xml:space="preserve">Minimizar, en lo posible el tiempo de operación de las fuentes emisoras de ruido. </w:t>
      </w:r>
    </w:p>
    <w:p w:rsidR="00265B82" w:rsidRDefault="00265B82" w:rsidP="00265B82">
      <w:pPr>
        <w:pStyle w:val="Prrafodelista1"/>
        <w:autoSpaceDE w:val="0"/>
        <w:autoSpaceDN w:val="0"/>
        <w:adjustRightInd w:val="0"/>
        <w:jc w:val="both"/>
        <w:rPr>
          <w:rFonts w:ascii="Times New Roman" w:hAnsi="Times New Roman"/>
          <w:color w:val="000000"/>
          <w:sz w:val="24"/>
          <w:szCs w:val="24"/>
          <w:lang w:val="es-ES"/>
        </w:rPr>
      </w:pPr>
      <w:r w:rsidRPr="00265B82">
        <w:rPr>
          <w:rFonts w:ascii="Times New Roman" w:hAnsi="Times New Roman"/>
          <w:color w:val="000000"/>
          <w:sz w:val="24"/>
          <w:szCs w:val="24"/>
          <w:lang w:val="es-ES"/>
        </w:rPr>
        <w:t>Mantener horarios de trabajo diurno.</w:t>
      </w:r>
    </w:p>
    <w:p w:rsidR="00265B82" w:rsidRPr="00265B82" w:rsidRDefault="00265B82" w:rsidP="00265B82">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65B82">
        <w:rPr>
          <w:rFonts w:ascii="Times New Roman" w:hAnsi="Times New Roman"/>
          <w:color w:val="000000"/>
          <w:sz w:val="24"/>
          <w:szCs w:val="24"/>
          <w:lang w:val="es-ES"/>
        </w:rPr>
        <w:t>En cuanto a la generación de olores, en el proceso de tostado de café habrá emisiones de aromas, lo que se espera es que no cause molestias en los alrededores. Hay que recordar, que la producción es tipo artesanal y no necesariamente se tostará diariamente.</w:t>
      </w:r>
    </w:p>
    <w:p w:rsidR="00A42AF3" w:rsidRDefault="00A42AF3" w:rsidP="00265B82">
      <w:pPr>
        <w:pStyle w:val="Prrafodelista1"/>
        <w:autoSpaceDE w:val="0"/>
        <w:autoSpaceDN w:val="0"/>
        <w:adjustRightInd w:val="0"/>
        <w:ind w:left="0"/>
        <w:jc w:val="both"/>
        <w:rPr>
          <w:rFonts w:ascii="Times New Roman" w:hAnsi="Times New Roman"/>
          <w:color w:val="000000"/>
          <w:sz w:val="24"/>
          <w:szCs w:val="24"/>
          <w:lang w:val="es-ES"/>
        </w:rPr>
      </w:pPr>
    </w:p>
    <w:p w:rsidR="00265B82" w:rsidRPr="007E5AA7" w:rsidRDefault="00265B82" w:rsidP="00265B82">
      <w:pPr>
        <w:pStyle w:val="Prrafodelista1"/>
        <w:autoSpaceDE w:val="0"/>
        <w:autoSpaceDN w:val="0"/>
        <w:adjustRightInd w:val="0"/>
        <w:ind w:left="0"/>
        <w:jc w:val="both"/>
        <w:rPr>
          <w:rFonts w:ascii="Times New Roman" w:hAnsi="Times New Roman"/>
          <w:color w:val="000000"/>
          <w:sz w:val="24"/>
          <w:szCs w:val="24"/>
          <w:lang w:val="es-ES"/>
        </w:rPr>
      </w:pPr>
    </w:p>
    <w:p w:rsidR="00A676AD" w:rsidRPr="00460DB9" w:rsidRDefault="00A676AD" w:rsidP="00A676AD">
      <w:pPr>
        <w:autoSpaceDE w:val="0"/>
        <w:autoSpaceDN w:val="0"/>
        <w:adjustRightInd w:val="0"/>
        <w:spacing w:line="276" w:lineRule="auto"/>
        <w:jc w:val="both"/>
        <w:rPr>
          <w:b/>
        </w:rPr>
      </w:pPr>
      <w:r w:rsidRPr="00460DB9">
        <w:rPr>
          <w:b/>
        </w:rPr>
        <w:t>Componente Biológico:</w:t>
      </w:r>
    </w:p>
    <w:p w:rsidR="00A676AD" w:rsidRPr="00460DB9" w:rsidRDefault="00A676AD" w:rsidP="00A676AD">
      <w:pPr>
        <w:autoSpaceDE w:val="0"/>
        <w:autoSpaceDN w:val="0"/>
        <w:adjustRightInd w:val="0"/>
        <w:spacing w:line="276" w:lineRule="auto"/>
        <w:jc w:val="both"/>
      </w:pPr>
    </w:p>
    <w:p w:rsidR="00A676AD" w:rsidRDefault="00A676AD" w:rsidP="00A676AD">
      <w:pPr>
        <w:autoSpaceDE w:val="0"/>
        <w:autoSpaceDN w:val="0"/>
        <w:adjustRightInd w:val="0"/>
        <w:spacing w:line="276" w:lineRule="auto"/>
        <w:jc w:val="both"/>
        <w:rPr>
          <w:rFonts w:eastAsiaTheme="minorHAnsi"/>
          <w:lang w:eastAsia="en-US"/>
        </w:rPr>
      </w:pPr>
      <w:r w:rsidRPr="00460DB9">
        <w:t xml:space="preserve">Según se describe en el EsIA, </w:t>
      </w:r>
      <w:r w:rsidR="00265B82" w:rsidRPr="00265B82">
        <w:rPr>
          <w:rFonts w:eastAsiaTheme="minorHAnsi"/>
          <w:lang w:eastAsia="en-US"/>
        </w:rPr>
        <w:t xml:space="preserve">En los alrededores de la galera donde será instalado el proceso de secado, tostado y molido de café existen árboles aislados de diferentes especies como: </w:t>
      </w:r>
      <w:proofErr w:type="spellStart"/>
      <w:r w:rsidR="00265B82" w:rsidRPr="00265B82">
        <w:rPr>
          <w:rFonts w:eastAsiaTheme="minorHAnsi"/>
          <w:lang w:eastAsia="en-US"/>
        </w:rPr>
        <w:t>guásimo</w:t>
      </w:r>
      <w:proofErr w:type="spellEnd"/>
      <w:r w:rsidR="00265B82" w:rsidRPr="00265B82">
        <w:rPr>
          <w:rFonts w:eastAsiaTheme="minorHAnsi"/>
          <w:lang w:eastAsia="en-US"/>
        </w:rPr>
        <w:t xml:space="preserve"> (</w:t>
      </w:r>
      <w:proofErr w:type="spellStart"/>
      <w:r w:rsidR="00265B82" w:rsidRPr="00265B82">
        <w:rPr>
          <w:rFonts w:eastAsiaTheme="minorHAnsi"/>
          <w:i/>
          <w:lang w:eastAsia="en-US"/>
        </w:rPr>
        <w:t>Guazuma</w:t>
      </w:r>
      <w:proofErr w:type="spellEnd"/>
      <w:r w:rsidR="00265B82" w:rsidRPr="00265B82">
        <w:rPr>
          <w:rFonts w:eastAsiaTheme="minorHAnsi"/>
          <w:i/>
          <w:lang w:eastAsia="en-US"/>
        </w:rPr>
        <w:t xml:space="preserve"> </w:t>
      </w:r>
      <w:proofErr w:type="spellStart"/>
      <w:r w:rsidR="00265B82" w:rsidRPr="00265B82">
        <w:rPr>
          <w:rFonts w:eastAsiaTheme="minorHAnsi"/>
          <w:i/>
          <w:lang w:eastAsia="en-US"/>
        </w:rPr>
        <w:t>ulmifolia</w:t>
      </w:r>
      <w:proofErr w:type="spellEnd"/>
      <w:r w:rsidR="00265B82" w:rsidRPr="00265B82">
        <w:rPr>
          <w:rFonts w:eastAsiaTheme="minorHAnsi"/>
          <w:lang w:eastAsia="en-US"/>
        </w:rPr>
        <w:t>), higo (</w:t>
      </w:r>
      <w:r w:rsidR="00265B82" w:rsidRPr="00265B82">
        <w:rPr>
          <w:rFonts w:eastAsiaTheme="minorHAnsi"/>
          <w:i/>
          <w:lang w:eastAsia="en-US"/>
        </w:rPr>
        <w:t xml:space="preserve">Ficus </w:t>
      </w:r>
      <w:proofErr w:type="spellStart"/>
      <w:r w:rsidR="00265B82" w:rsidRPr="00265B82">
        <w:rPr>
          <w:rFonts w:eastAsiaTheme="minorHAnsi"/>
          <w:i/>
          <w:lang w:eastAsia="en-US"/>
        </w:rPr>
        <w:t>sp</w:t>
      </w:r>
      <w:proofErr w:type="spellEnd"/>
      <w:r w:rsidR="00265B82" w:rsidRPr="00265B82">
        <w:rPr>
          <w:rFonts w:eastAsiaTheme="minorHAnsi"/>
          <w:i/>
          <w:lang w:eastAsia="en-US"/>
        </w:rPr>
        <w:t>.</w:t>
      </w:r>
      <w:r w:rsidR="00265B82" w:rsidRPr="00265B82">
        <w:rPr>
          <w:rFonts w:eastAsiaTheme="minorHAnsi"/>
          <w:lang w:eastAsia="en-US"/>
        </w:rPr>
        <w:t>), árboles en línea de pino hindú (</w:t>
      </w:r>
      <w:proofErr w:type="spellStart"/>
      <w:r w:rsidR="00265B82" w:rsidRPr="00265B82">
        <w:rPr>
          <w:rFonts w:eastAsiaTheme="minorHAnsi"/>
          <w:i/>
          <w:lang w:eastAsia="en-US"/>
        </w:rPr>
        <w:t>Polyalthia</w:t>
      </w:r>
      <w:proofErr w:type="spellEnd"/>
      <w:r w:rsidR="00265B82" w:rsidRPr="00265B82">
        <w:rPr>
          <w:rFonts w:eastAsiaTheme="minorHAnsi"/>
          <w:i/>
          <w:lang w:eastAsia="en-US"/>
        </w:rPr>
        <w:t xml:space="preserve"> </w:t>
      </w:r>
      <w:proofErr w:type="spellStart"/>
      <w:r w:rsidR="00265B82" w:rsidRPr="00265B82">
        <w:rPr>
          <w:rFonts w:eastAsiaTheme="minorHAnsi"/>
          <w:i/>
          <w:lang w:eastAsia="en-US"/>
        </w:rPr>
        <w:t>longifolia</w:t>
      </w:r>
      <w:proofErr w:type="spellEnd"/>
      <w:r w:rsidR="00265B82" w:rsidRPr="00265B82">
        <w:rPr>
          <w:rFonts w:eastAsiaTheme="minorHAnsi"/>
          <w:lang w:eastAsia="en-US"/>
        </w:rPr>
        <w:t>), cercas vivas de palo santo (</w:t>
      </w:r>
      <w:proofErr w:type="spellStart"/>
      <w:r w:rsidR="00265B82" w:rsidRPr="00265B82">
        <w:rPr>
          <w:rFonts w:eastAsiaTheme="minorHAnsi"/>
          <w:i/>
          <w:lang w:eastAsia="en-US"/>
        </w:rPr>
        <w:t>Erythrina</w:t>
      </w:r>
      <w:proofErr w:type="spellEnd"/>
      <w:r w:rsidR="00265B82" w:rsidRPr="00265B82">
        <w:rPr>
          <w:rFonts w:eastAsiaTheme="minorHAnsi"/>
          <w:i/>
          <w:lang w:eastAsia="en-US"/>
        </w:rPr>
        <w:t xml:space="preserve"> </w:t>
      </w:r>
      <w:proofErr w:type="spellStart"/>
      <w:r w:rsidR="00265B82" w:rsidRPr="00265B82">
        <w:rPr>
          <w:rFonts w:eastAsiaTheme="minorHAnsi"/>
          <w:i/>
          <w:lang w:eastAsia="en-US"/>
        </w:rPr>
        <w:t>sp</w:t>
      </w:r>
      <w:proofErr w:type="spellEnd"/>
      <w:r w:rsidR="00265B82" w:rsidRPr="00265B82">
        <w:rPr>
          <w:rFonts w:eastAsiaTheme="minorHAnsi"/>
          <w:lang w:eastAsia="en-US"/>
        </w:rPr>
        <w:t>), macano (</w:t>
      </w:r>
      <w:proofErr w:type="spellStart"/>
      <w:r w:rsidR="00265B82" w:rsidRPr="00265B82">
        <w:rPr>
          <w:rFonts w:eastAsiaTheme="minorHAnsi"/>
          <w:i/>
          <w:lang w:eastAsia="en-US"/>
        </w:rPr>
        <w:t>Dyphisa</w:t>
      </w:r>
      <w:proofErr w:type="spellEnd"/>
      <w:r w:rsidR="00265B82" w:rsidRPr="00265B82">
        <w:rPr>
          <w:rFonts w:eastAsiaTheme="minorHAnsi"/>
          <w:i/>
          <w:lang w:eastAsia="en-US"/>
        </w:rPr>
        <w:t xml:space="preserve"> </w:t>
      </w:r>
      <w:proofErr w:type="spellStart"/>
      <w:r w:rsidR="00265B82" w:rsidRPr="00265B82">
        <w:rPr>
          <w:rFonts w:eastAsiaTheme="minorHAnsi"/>
          <w:i/>
          <w:lang w:eastAsia="en-US"/>
        </w:rPr>
        <w:t>robinioides</w:t>
      </w:r>
      <w:proofErr w:type="spellEnd"/>
      <w:r w:rsidR="00265B82" w:rsidRPr="00265B82">
        <w:rPr>
          <w:rFonts w:eastAsiaTheme="minorHAnsi"/>
          <w:lang w:eastAsia="en-US"/>
        </w:rPr>
        <w:t>), bala (</w:t>
      </w:r>
      <w:proofErr w:type="spellStart"/>
      <w:r w:rsidR="00265B82" w:rsidRPr="00265B82">
        <w:rPr>
          <w:rFonts w:eastAsiaTheme="minorHAnsi"/>
          <w:i/>
          <w:lang w:eastAsia="en-US"/>
        </w:rPr>
        <w:t>Gliricidia</w:t>
      </w:r>
      <w:proofErr w:type="spellEnd"/>
      <w:r w:rsidR="00265B82" w:rsidRPr="00265B82">
        <w:rPr>
          <w:rFonts w:eastAsiaTheme="minorHAnsi"/>
          <w:i/>
          <w:lang w:eastAsia="en-US"/>
        </w:rPr>
        <w:t xml:space="preserve"> </w:t>
      </w:r>
      <w:proofErr w:type="spellStart"/>
      <w:r w:rsidR="00265B82" w:rsidRPr="00265B82">
        <w:rPr>
          <w:rFonts w:eastAsiaTheme="minorHAnsi"/>
          <w:i/>
          <w:lang w:eastAsia="en-US"/>
        </w:rPr>
        <w:t>sepium</w:t>
      </w:r>
      <w:proofErr w:type="spellEnd"/>
      <w:r w:rsidR="00265B82" w:rsidRPr="00265B82">
        <w:rPr>
          <w:rFonts w:eastAsiaTheme="minorHAnsi"/>
          <w:lang w:eastAsia="en-US"/>
        </w:rPr>
        <w:t xml:space="preserve">). El </w:t>
      </w:r>
      <w:proofErr w:type="spellStart"/>
      <w:r w:rsidR="00265B82" w:rsidRPr="00265B82">
        <w:rPr>
          <w:rFonts w:eastAsiaTheme="minorHAnsi"/>
          <w:lang w:eastAsia="en-US"/>
        </w:rPr>
        <w:t>guásimo</w:t>
      </w:r>
      <w:proofErr w:type="spellEnd"/>
      <w:r w:rsidR="00265B82" w:rsidRPr="00265B82">
        <w:rPr>
          <w:rFonts w:eastAsiaTheme="minorHAnsi"/>
          <w:lang w:eastAsia="en-US"/>
        </w:rPr>
        <w:t xml:space="preserve"> está cargado en sus ramas de </w:t>
      </w:r>
      <w:proofErr w:type="spellStart"/>
      <w:r w:rsidR="00265B82" w:rsidRPr="00265B82">
        <w:rPr>
          <w:rFonts w:eastAsiaTheme="minorHAnsi"/>
          <w:lang w:eastAsia="en-US"/>
        </w:rPr>
        <w:t>bromelias</w:t>
      </w:r>
      <w:proofErr w:type="spellEnd"/>
      <w:r w:rsidR="00265B82" w:rsidRPr="00265B82">
        <w:rPr>
          <w:rFonts w:eastAsiaTheme="minorHAnsi"/>
          <w:lang w:eastAsia="en-US"/>
        </w:rPr>
        <w:t xml:space="preserve"> y epifitas, dicho árbol no será afectado por la adecuación de la galera</w:t>
      </w:r>
    </w:p>
    <w:p w:rsidR="00A676AD" w:rsidRDefault="00A676AD" w:rsidP="00A676AD">
      <w:pPr>
        <w:autoSpaceDE w:val="0"/>
        <w:autoSpaceDN w:val="0"/>
        <w:adjustRightInd w:val="0"/>
        <w:spacing w:line="276" w:lineRule="auto"/>
        <w:jc w:val="both"/>
        <w:rPr>
          <w:rFonts w:eastAsiaTheme="minorHAnsi"/>
          <w:lang w:eastAsia="en-US"/>
        </w:rPr>
      </w:pPr>
    </w:p>
    <w:p w:rsidR="00A676AD" w:rsidRDefault="00A676AD" w:rsidP="00265B82">
      <w:pPr>
        <w:autoSpaceDE w:val="0"/>
        <w:autoSpaceDN w:val="0"/>
        <w:adjustRightInd w:val="0"/>
        <w:spacing w:line="276" w:lineRule="auto"/>
        <w:jc w:val="both"/>
      </w:pPr>
      <w:r w:rsidRPr="00460DB9">
        <w:rPr>
          <w:rFonts w:eastAsiaTheme="minorHAnsi"/>
          <w:lang w:val="es-PA" w:eastAsia="en-US"/>
        </w:rPr>
        <w:t>Según lo que describe el equipo</w:t>
      </w:r>
      <w:r>
        <w:rPr>
          <w:rFonts w:eastAsiaTheme="minorHAnsi"/>
          <w:lang w:val="es-PA" w:eastAsia="en-US"/>
        </w:rPr>
        <w:t xml:space="preserve"> consultor que elaboró el EsIA,</w:t>
      </w:r>
      <w:r w:rsidRPr="00675962">
        <w:rPr>
          <w:rFonts w:eastAsiaTheme="minorHAnsi"/>
          <w:lang w:eastAsia="en-US"/>
        </w:rPr>
        <w:t xml:space="preserve"> </w:t>
      </w:r>
      <w:r w:rsidR="00265B82">
        <w:t xml:space="preserve">Las especies observadas son especies de amplia distribución, las cuales se pueden encontrar en bosques secundarios, rastrojos, áreas abiertas y jardines, </w:t>
      </w:r>
      <w:r>
        <w:t>por ejemplo: Mirlo Pardo (</w:t>
      </w:r>
      <w:proofErr w:type="spellStart"/>
      <w:r w:rsidRPr="007E5AA7">
        <w:rPr>
          <w:i/>
        </w:rPr>
        <w:t>Turdus</w:t>
      </w:r>
      <w:proofErr w:type="spellEnd"/>
      <w:r w:rsidRPr="007E5AA7">
        <w:rPr>
          <w:i/>
        </w:rPr>
        <w:t xml:space="preserve"> </w:t>
      </w:r>
      <w:proofErr w:type="spellStart"/>
      <w:r w:rsidRPr="007E5AA7">
        <w:rPr>
          <w:i/>
        </w:rPr>
        <w:t>grayi</w:t>
      </w:r>
      <w:proofErr w:type="spellEnd"/>
      <w:r>
        <w:t>), Tangara Azuleja (</w:t>
      </w:r>
      <w:proofErr w:type="spellStart"/>
      <w:r w:rsidRPr="007E5AA7">
        <w:rPr>
          <w:i/>
        </w:rPr>
        <w:t>Thraupis</w:t>
      </w:r>
      <w:proofErr w:type="spellEnd"/>
      <w:r w:rsidRPr="007E5AA7">
        <w:rPr>
          <w:i/>
        </w:rPr>
        <w:t xml:space="preserve"> </w:t>
      </w:r>
      <w:proofErr w:type="spellStart"/>
      <w:r w:rsidRPr="007E5AA7">
        <w:rPr>
          <w:i/>
        </w:rPr>
        <w:t>episcopus</w:t>
      </w:r>
      <w:proofErr w:type="spellEnd"/>
      <w:r>
        <w:t>), Tortolita Rojiza (</w:t>
      </w:r>
      <w:r w:rsidRPr="007E5AA7">
        <w:rPr>
          <w:i/>
        </w:rPr>
        <w:t xml:space="preserve">Columbina </w:t>
      </w:r>
      <w:proofErr w:type="spellStart"/>
      <w:r w:rsidRPr="007E5AA7">
        <w:rPr>
          <w:i/>
        </w:rPr>
        <w:t>talpacoti</w:t>
      </w:r>
      <w:proofErr w:type="spellEnd"/>
      <w:r>
        <w:t xml:space="preserve">), Negro </w:t>
      </w:r>
      <w:proofErr w:type="spellStart"/>
      <w:r>
        <w:t>Coligrande</w:t>
      </w:r>
      <w:proofErr w:type="spellEnd"/>
      <w:r>
        <w:t xml:space="preserve"> o Talingo (</w:t>
      </w:r>
      <w:proofErr w:type="spellStart"/>
      <w:r w:rsidRPr="007E5AA7">
        <w:rPr>
          <w:i/>
        </w:rPr>
        <w:t>Quiscalus</w:t>
      </w:r>
      <w:proofErr w:type="spellEnd"/>
      <w:r w:rsidRPr="007E5AA7">
        <w:rPr>
          <w:i/>
        </w:rPr>
        <w:t xml:space="preserve"> </w:t>
      </w:r>
      <w:proofErr w:type="spellStart"/>
      <w:r w:rsidRPr="007E5AA7">
        <w:rPr>
          <w:i/>
        </w:rPr>
        <w:t>mexicanus</w:t>
      </w:r>
      <w:proofErr w:type="spellEnd"/>
      <w:r w:rsidR="00DC69CB">
        <w:t xml:space="preserve">), Paloma </w:t>
      </w:r>
      <w:proofErr w:type="spellStart"/>
      <w:r w:rsidR="00DC69CB">
        <w:t>Rabiblanca</w:t>
      </w:r>
      <w:proofErr w:type="spellEnd"/>
      <w:r w:rsidR="00DC69CB">
        <w:t xml:space="preserve"> (</w:t>
      </w:r>
      <w:proofErr w:type="spellStart"/>
      <w:r w:rsidR="00DC69CB" w:rsidRPr="00DC69CB">
        <w:rPr>
          <w:i/>
        </w:rPr>
        <w:t>Leptotila</w:t>
      </w:r>
      <w:proofErr w:type="spellEnd"/>
      <w:r w:rsidR="00DC69CB" w:rsidRPr="00DC69CB">
        <w:rPr>
          <w:i/>
        </w:rPr>
        <w:t xml:space="preserve"> </w:t>
      </w:r>
      <w:proofErr w:type="spellStart"/>
      <w:r w:rsidR="00DC69CB" w:rsidRPr="00DC69CB">
        <w:rPr>
          <w:i/>
        </w:rPr>
        <w:t>verreauxi</w:t>
      </w:r>
      <w:proofErr w:type="spellEnd"/>
      <w:r w:rsidR="00DC69CB">
        <w:t xml:space="preserve">), Reinita </w:t>
      </w:r>
      <w:proofErr w:type="spellStart"/>
      <w:r w:rsidR="00DC69CB">
        <w:t>Mielera</w:t>
      </w:r>
      <w:proofErr w:type="spellEnd"/>
      <w:r w:rsidR="00DC69CB">
        <w:t xml:space="preserve"> (</w:t>
      </w:r>
      <w:proofErr w:type="spellStart"/>
      <w:r w:rsidR="00DC69CB" w:rsidRPr="00DC69CB">
        <w:rPr>
          <w:i/>
        </w:rPr>
        <w:t>Coereba</w:t>
      </w:r>
      <w:proofErr w:type="spellEnd"/>
      <w:r w:rsidR="00DC69CB" w:rsidRPr="00DC69CB">
        <w:rPr>
          <w:i/>
        </w:rPr>
        <w:t xml:space="preserve"> </w:t>
      </w:r>
      <w:proofErr w:type="spellStart"/>
      <w:r w:rsidR="00DC69CB" w:rsidRPr="00DC69CB">
        <w:rPr>
          <w:i/>
        </w:rPr>
        <w:t>flaveola</w:t>
      </w:r>
      <w:proofErr w:type="spellEnd"/>
      <w:r w:rsidR="00DC69CB">
        <w:t>), Gavilán Caminero (</w:t>
      </w:r>
      <w:proofErr w:type="spellStart"/>
      <w:r w:rsidR="00DC69CB" w:rsidRPr="00DC69CB">
        <w:rPr>
          <w:i/>
        </w:rPr>
        <w:t>Buteo</w:t>
      </w:r>
      <w:proofErr w:type="spellEnd"/>
      <w:r w:rsidR="00DC69CB" w:rsidRPr="00DC69CB">
        <w:rPr>
          <w:i/>
        </w:rPr>
        <w:t xml:space="preserve"> </w:t>
      </w:r>
      <w:proofErr w:type="spellStart"/>
      <w:r w:rsidR="00DC69CB" w:rsidRPr="00DC69CB">
        <w:rPr>
          <w:i/>
        </w:rPr>
        <w:t>magnirostris</w:t>
      </w:r>
      <w:proofErr w:type="spellEnd"/>
      <w:r w:rsidR="00DC69CB">
        <w:t>) y Ardilla negra (</w:t>
      </w:r>
      <w:proofErr w:type="spellStart"/>
      <w:r w:rsidR="00DC69CB" w:rsidRPr="00DC69CB">
        <w:rPr>
          <w:i/>
        </w:rPr>
        <w:t>Sciurus</w:t>
      </w:r>
      <w:proofErr w:type="spellEnd"/>
      <w:r w:rsidR="00DC69CB" w:rsidRPr="00DC69CB">
        <w:rPr>
          <w:i/>
        </w:rPr>
        <w:t xml:space="preserve"> </w:t>
      </w:r>
      <w:proofErr w:type="spellStart"/>
      <w:r w:rsidR="00DC69CB" w:rsidRPr="00DC69CB">
        <w:rPr>
          <w:i/>
        </w:rPr>
        <w:t>varigatoides</w:t>
      </w:r>
      <w:proofErr w:type="spellEnd"/>
      <w:r w:rsidR="00DC69CB">
        <w:t>).</w:t>
      </w:r>
    </w:p>
    <w:p w:rsidR="00A676AD" w:rsidRDefault="00A676AD" w:rsidP="00A676AD">
      <w:pPr>
        <w:autoSpaceDE w:val="0"/>
        <w:autoSpaceDN w:val="0"/>
        <w:adjustRightInd w:val="0"/>
        <w:spacing w:line="276" w:lineRule="auto"/>
        <w:jc w:val="both"/>
      </w:pPr>
    </w:p>
    <w:p w:rsidR="00A676AD" w:rsidRPr="007E5AA7" w:rsidRDefault="00A676AD" w:rsidP="00A676AD">
      <w:pPr>
        <w:autoSpaceDE w:val="0"/>
        <w:autoSpaceDN w:val="0"/>
        <w:adjustRightInd w:val="0"/>
        <w:spacing w:line="276" w:lineRule="auto"/>
        <w:jc w:val="both"/>
      </w:pPr>
    </w:p>
    <w:p w:rsidR="00A676AD" w:rsidRPr="00460DB9" w:rsidRDefault="00A676AD" w:rsidP="00A676AD">
      <w:pPr>
        <w:autoSpaceDE w:val="0"/>
        <w:autoSpaceDN w:val="0"/>
        <w:adjustRightInd w:val="0"/>
        <w:spacing w:line="276" w:lineRule="auto"/>
        <w:jc w:val="both"/>
        <w:rPr>
          <w:b/>
        </w:rPr>
      </w:pPr>
      <w:r w:rsidRPr="00460DB9">
        <w:rPr>
          <w:b/>
        </w:rPr>
        <w:t xml:space="preserve">Componente Socioeconómico: </w:t>
      </w:r>
    </w:p>
    <w:p w:rsidR="00A676AD" w:rsidRPr="00460DB9" w:rsidRDefault="00A676AD" w:rsidP="00A676AD">
      <w:pPr>
        <w:pStyle w:val="Default"/>
        <w:spacing w:line="276" w:lineRule="auto"/>
        <w:jc w:val="both"/>
        <w:rPr>
          <w:rFonts w:ascii="Times New Roman" w:hAnsi="Times New Roman" w:cs="Times New Roman"/>
        </w:rPr>
      </w:pPr>
      <w:r w:rsidRPr="00460DB9">
        <w:rPr>
          <w:rFonts w:ascii="Times New Roman" w:hAnsi="Times New Roman" w:cs="Times New Roman"/>
        </w:rPr>
        <w:t xml:space="preserve"> </w:t>
      </w:r>
    </w:p>
    <w:p w:rsidR="00A676AD" w:rsidRPr="00460DB9" w:rsidRDefault="00A676AD" w:rsidP="00A676AD">
      <w:pPr>
        <w:pStyle w:val="Default"/>
        <w:spacing w:line="276" w:lineRule="auto"/>
        <w:jc w:val="both"/>
        <w:rPr>
          <w:rFonts w:ascii="Times New Roman" w:hAnsi="Times New Roman" w:cs="Times New Roman"/>
        </w:rPr>
      </w:pPr>
      <w:r w:rsidRPr="00460DB9">
        <w:rPr>
          <w:rFonts w:ascii="Times New Roman" w:hAnsi="Times New Roman" w:cs="Times New Roman"/>
        </w:rPr>
        <w:t>En el EsIA, se indica que la metodología utilizada para lograr la reacción ciudadana, con respecto al desarrollo del proyecto fueron las encuest</w:t>
      </w:r>
      <w:r w:rsidRPr="00167786">
        <w:rPr>
          <w:rFonts w:ascii="Times New Roman" w:hAnsi="Times New Roman" w:cs="Times New Roman"/>
        </w:rPr>
        <w:t>as, apl</w:t>
      </w:r>
      <w:r w:rsidR="00DC69CB">
        <w:rPr>
          <w:rFonts w:ascii="Times New Roman" w:hAnsi="Times New Roman" w:cs="Times New Roman"/>
        </w:rPr>
        <w:t>icando 20 encuestas,  el día 15</w:t>
      </w:r>
      <w:r w:rsidRPr="00167786">
        <w:rPr>
          <w:rFonts w:ascii="Times New Roman" w:hAnsi="Times New Roman" w:cs="Times New Roman"/>
        </w:rPr>
        <w:t xml:space="preserve"> de </w:t>
      </w:r>
      <w:r w:rsidR="00DC69CB">
        <w:rPr>
          <w:rFonts w:ascii="Times New Roman" w:hAnsi="Times New Roman" w:cs="Times New Roman"/>
          <w:lang w:val="es-PA"/>
        </w:rPr>
        <w:t>mayo</w:t>
      </w:r>
      <w:r w:rsidRPr="00167786">
        <w:rPr>
          <w:rFonts w:ascii="Times New Roman" w:hAnsi="Times New Roman" w:cs="Times New Roman"/>
        </w:rPr>
        <w:t xml:space="preserve"> de 2019, dando como resultado lo siguiente:</w:t>
      </w:r>
    </w:p>
    <w:p w:rsidR="00A676AD" w:rsidRPr="00460DB9" w:rsidRDefault="00A676AD" w:rsidP="00A676AD">
      <w:pPr>
        <w:pStyle w:val="Default"/>
        <w:spacing w:line="276" w:lineRule="auto"/>
        <w:jc w:val="both"/>
        <w:rPr>
          <w:rFonts w:ascii="Times New Roman" w:hAnsi="Times New Roman" w:cs="Times New Roman"/>
        </w:rPr>
      </w:pPr>
    </w:p>
    <w:p w:rsidR="00DC69CB" w:rsidRDefault="00DC69CB" w:rsidP="00A676AD">
      <w:pPr>
        <w:pStyle w:val="Prrafodelista"/>
        <w:numPr>
          <w:ilvl w:val="0"/>
          <w:numId w:val="5"/>
        </w:numPr>
        <w:spacing w:line="276" w:lineRule="auto"/>
        <w:jc w:val="both"/>
        <w:rPr>
          <w:color w:val="000000"/>
        </w:rPr>
      </w:pPr>
      <w:r>
        <w:rPr>
          <w:color w:val="000000"/>
        </w:rPr>
        <w:t>Los</w:t>
      </w:r>
      <w:r w:rsidRPr="00DC69CB">
        <w:rPr>
          <w:color w:val="000000"/>
        </w:rPr>
        <w:t xml:space="preserve"> 70% entrevistados respondieron que este proyecto SI puede causarle algún tipo de afectación a su propiedad, mientras que el 30% respondió NO</w:t>
      </w:r>
      <w:r>
        <w:rPr>
          <w:color w:val="000000"/>
        </w:rPr>
        <w:t>.</w:t>
      </w:r>
    </w:p>
    <w:p w:rsidR="00DC69CB" w:rsidRPr="00DC69CB" w:rsidRDefault="00DC69CB" w:rsidP="00A676AD">
      <w:pPr>
        <w:pStyle w:val="Prrafodelista"/>
        <w:numPr>
          <w:ilvl w:val="0"/>
          <w:numId w:val="5"/>
        </w:numPr>
        <w:spacing w:line="276" w:lineRule="auto"/>
        <w:jc w:val="both"/>
        <w:rPr>
          <w:color w:val="000000"/>
        </w:rPr>
      </w:pPr>
      <w:r w:rsidRPr="00DC69CB">
        <w:t>El 45% respondió que NO causará algún tipo de afectación</w:t>
      </w:r>
      <w:r w:rsidR="00C34DCB">
        <w:t xml:space="preserve"> al ambiente</w:t>
      </w:r>
      <w:r w:rsidRPr="00DC69CB">
        <w:t xml:space="preserve"> y el 35 % dijo que SI y un 20% NO OPINO</w:t>
      </w:r>
      <w:r>
        <w:t>.</w:t>
      </w:r>
    </w:p>
    <w:p w:rsidR="00C34DCB" w:rsidRPr="00C34DCB" w:rsidRDefault="00C34DCB" w:rsidP="00A676AD">
      <w:pPr>
        <w:pStyle w:val="Prrafodelista"/>
        <w:numPr>
          <w:ilvl w:val="0"/>
          <w:numId w:val="5"/>
        </w:numPr>
        <w:spacing w:line="276" w:lineRule="auto"/>
        <w:jc w:val="both"/>
        <w:rPr>
          <w:color w:val="000000"/>
        </w:rPr>
      </w:pPr>
      <w:r>
        <w:t xml:space="preserve">El 60% respondió que NO causara algún tipo de afectación a la comunidad y el 30 % dijo que SI. Mientras que el 10% decidió no opinar </w:t>
      </w:r>
    </w:p>
    <w:p w:rsidR="00A676AD" w:rsidRPr="00C34DCB" w:rsidRDefault="00C34DCB" w:rsidP="00C34DCB">
      <w:pPr>
        <w:pStyle w:val="Prrafodelista"/>
        <w:numPr>
          <w:ilvl w:val="0"/>
          <w:numId w:val="5"/>
        </w:numPr>
        <w:spacing w:line="276" w:lineRule="auto"/>
        <w:jc w:val="both"/>
        <w:rPr>
          <w:color w:val="000000"/>
        </w:rPr>
      </w:pPr>
      <w:r w:rsidRPr="00C34DCB">
        <w:rPr>
          <w:color w:val="000000"/>
        </w:rPr>
        <w:t>El 60% respondió SI está de acuerdo con la realización de este proyecto, El 20%</w:t>
      </w:r>
      <w:r>
        <w:rPr>
          <w:color w:val="000000"/>
        </w:rPr>
        <w:t xml:space="preserve"> </w:t>
      </w:r>
      <w:r w:rsidRPr="00C34DCB">
        <w:rPr>
          <w:color w:val="000000"/>
        </w:rPr>
        <w:t>que NO y un 20% NO OPINO</w:t>
      </w:r>
      <w:r w:rsidR="00A676AD" w:rsidRPr="00C34DCB">
        <w:rPr>
          <w:color w:val="000000"/>
        </w:rPr>
        <w:t xml:space="preserve">. </w:t>
      </w:r>
    </w:p>
    <w:p w:rsidR="00A676AD" w:rsidRPr="00460DB9" w:rsidRDefault="00A676AD" w:rsidP="00A676AD">
      <w:pPr>
        <w:spacing w:line="276" w:lineRule="auto"/>
        <w:jc w:val="both"/>
        <w:rPr>
          <w:color w:val="000000"/>
        </w:rPr>
      </w:pPr>
    </w:p>
    <w:p w:rsidR="00A676AD" w:rsidRPr="00460DB9" w:rsidRDefault="00A676AD" w:rsidP="00A676AD">
      <w:pPr>
        <w:tabs>
          <w:tab w:val="left" w:pos="0"/>
        </w:tabs>
        <w:suppressAutoHyphens/>
        <w:spacing w:line="276" w:lineRule="auto"/>
        <w:ind w:right="11"/>
        <w:jc w:val="both"/>
        <w:rPr>
          <w:rFonts w:eastAsia="SimSun"/>
          <w:color w:val="000000"/>
          <w:shd w:val="clear" w:color="auto" w:fill="FFFFFF"/>
        </w:rPr>
      </w:pPr>
      <w:r w:rsidRPr="00460DB9">
        <w:rPr>
          <w:rFonts w:eastAsia="SimSun"/>
          <w:color w:val="000000"/>
          <w:shd w:val="clear" w:color="auto" w:fill="FFFFFF"/>
        </w:rPr>
        <w:t xml:space="preserve">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w:t>
      </w:r>
      <w:r w:rsidRPr="00460DB9">
        <w:rPr>
          <w:rFonts w:eastAsia="SimSun"/>
          <w:color w:val="000000"/>
          <w:shd w:val="clear" w:color="auto" w:fill="FFFFFF"/>
        </w:rPr>
        <w:lastRenderedPageBreak/>
        <w:t>de carácter no significativo y es responsable de atender adecuadamente el manejo de los impactos ambientales producidos por el desarrollo del proyecto, por lo que se considera viable.</w:t>
      </w:r>
    </w:p>
    <w:p w:rsidR="00A676AD" w:rsidRPr="00460DB9" w:rsidRDefault="00A676AD" w:rsidP="00A676AD">
      <w:pPr>
        <w:tabs>
          <w:tab w:val="left" w:pos="0"/>
        </w:tabs>
        <w:suppressAutoHyphens/>
        <w:spacing w:line="276" w:lineRule="auto"/>
        <w:ind w:right="11"/>
        <w:jc w:val="both"/>
        <w:rPr>
          <w:spacing w:val="-3"/>
        </w:rPr>
      </w:pPr>
    </w:p>
    <w:p w:rsidR="00A676AD" w:rsidRPr="00460DB9" w:rsidRDefault="00A676AD" w:rsidP="00A676AD">
      <w:pPr>
        <w:tabs>
          <w:tab w:val="left" w:pos="0"/>
        </w:tabs>
        <w:suppressAutoHyphens/>
        <w:spacing w:line="276" w:lineRule="auto"/>
        <w:ind w:right="11"/>
        <w:jc w:val="both"/>
        <w:rPr>
          <w:spacing w:val="-3"/>
        </w:rPr>
      </w:pPr>
      <w:r w:rsidRPr="00460DB9">
        <w:rPr>
          <w:spacing w:val="-3"/>
        </w:rPr>
        <w:t>En adición a las normativas ap</w:t>
      </w:r>
      <w:r w:rsidR="001D08D7">
        <w:rPr>
          <w:spacing w:val="-3"/>
        </w:rPr>
        <w:t>licables al proyecto (páginas 23 a la 24</w:t>
      </w:r>
      <w:r w:rsidRPr="00460DB9">
        <w:rPr>
          <w:spacing w:val="-3"/>
        </w:rPr>
        <w:t xml:space="preserve"> del EsIA) y los compromisos contemplados en el mismo y el promotor tendrá que:</w:t>
      </w:r>
    </w:p>
    <w:p w:rsidR="00A676AD" w:rsidRPr="00460DB9" w:rsidRDefault="00A676AD" w:rsidP="00A676AD">
      <w:pPr>
        <w:tabs>
          <w:tab w:val="left" w:pos="0"/>
        </w:tabs>
        <w:suppressAutoHyphens/>
        <w:spacing w:line="276" w:lineRule="auto"/>
        <w:ind w:right="11"/>
        <w:jc w:val="both"/>
        <w:rPr>
          <w:spacing w:val="-3"/>
        </w:rPr>
      </w:pPr>
      <w:r>
        <w:rPr>
          <w:spacing w:val="-3"/>
        </w:rPr>
        <w:t xml:space="preserve">  </w:t>
      </w:r>
      <w:bookmarkStart w:id="0" w:name="_GoBack"/>
    </w:p>
    <w:p w:rsidR="00A676AD" w:rsidRPr="00C3620D" w:rsidRDefault="00A676AD" w:rsidP="00A676AD">
      <w:pPr>
        <w:pStyle w:val="Prrafodelista"/>
        <w:numPr>
          <w:ilvl w:val="0"/>
          <w:numId w:val="2"/>
        </w:numPr>
        <w:spacing w:line="276" w:lineRule="auto"/>
        <w:jc w:val="both"/>
      </w:pPr>
      <w:r w:rsidRPr="00C3620D">
        <w:t>Colocar, dentro del área del  Proyecto y antes de iniciar su ejecución, un letrero en un  lugar visible con el contenido establecido en formato adjunto.</w:t>
      </w:r>
    </w:p>
    <w:p w:rsidR="00A676AD" w:rsidRPr="00C3620D" w:rsidRDefault="00A676AD" w:rsidP="00A676AD">
      <w:pPr>
        <w:numPr>
          <w:ilvl w:val="0"/>
          <w:numId w:val="2"/>
        </w:numPr>
        <w:tabs>
          <w:tab w:val="left" w:pos="0"/>
        </w:tabs>
        <w:suppressAutoHyphens/>
        <w:spacing w:line="276" w:lineRule="auto"/>
        <w:ind w:right="11"/>
        <w:jc w:val="both"/>
      </w:pPr>
      <w:r w:rsidRPr="00C3620D">
        <w:t>Notificar a la Dirección Regional de Chiriquí, de darse la presencia de alguna especie de fauna, la reubicación realizada de la misma, al costo del promotor e incluir dichos resultados en el correspondiente Informe de Seguimiento.</w:t>
      </w:r>
    </w:p>
    <w:p w:rsidR="007675B7" w:rsidRDefault="007675B7" w:rsidP="00566441">
      <w:pPr>
        <w:pStyle w:val="Prrafodelista1"/>
        <w:numPr>
          <w:ilvl w:val="0"/>
          <w:numId w:val="2"/>
        </w:numPr>
        <w:jc w:val="both"/>
        <w:rPr>
          <w:rFonts w:ascii="Times New Roman" w:eastAsia="Times New Roman" w:hAnsi="Times New Roman"/>
          <w:sz w:val="24"/>
          <w:szCs w:val="24"/>
          <w:lang w:val="es-ES" w:eastAsia="es-ES"/>
        </w:rPr>
      </w:pPr>
      <w:r>
        <w:rPr>
          <w:rFonts w:ascii="Times New Roman" w:hAnsi="Times New Roman"/>
          <w:sz w:val="24"/>
          <w:szCs w:val="24"/>
        </w:rPr>
        <w:t xml:space="preserve">Presentar ante la correspondiente Dirección Regional del Ministerio de Ambiente en Chiriquí, </w:t>
      </w:r>
      <w:r>
        <w:rPr>
          <w:rFonts w:ascii="Times New Roman" w:eastAsia="Times New Roman" w:hAnsi="Times New Roman"/>
          <w:sz w:val="24"/>
          <w:szCs w:val="24"/>
          <w:lang w:val="es-ES" w:eastAsia="es-ES"/>
        </w:rPr>
        <w:t xml:space="preserve">2 informes anuales </w:t>
      </w:r>
      <w:r w:rsidR="00566441">
        <w:rPr>
          <w:rFonts w:ascii="Times New Roman" w:eastAsia="Times New Roman" w:hAnsi="Times New Roman"/>
          <w:sz w:val="24"/>
          <w:szCs w:val="24"/>
          <w:lang w:val="es-ES" w:eastAsia="es-ES"/>
        </w:rPr>
        <w:t xml:space="preserve">durante tres (3) años </w:t>
      </w:r>
      <w:r>
        <w:rPr>
          <w:rFonts w:ascii="Times New Roman" w:eastAsia="Times New Roman" w:hAnsi="Times New Roman"/>
          <w:sz w:val="24"/>
          <w:szCs w:val="24"/>
          <w:lang w:val="es-ES" w:eastAsia="es-ES"/>
        </w:rPr>
        <w:t>en la etapa de operación; contados a partir de la notificación de la presente resolución administrativa, un (1) informe sobre la implementación de las medidas aprobadas, en un (1) ejemplar original impreso y tres (3) copias en formato digital (Cd). Este informe deberá ser elaborado por un profesional idóneo e independiente del promotor del Proyecto.</w:t>
      </w:r>
    </w:p>
    <w:p w:rsidR="00A676AD" w:rsidRPr="00AF40C5" w:rsidRDefault="00A676AD" w:rsidP="00566441">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C3620D">
        <w:rPr>
          <w:rFonts w:ascii="Times New Roman" w:hAnsi="Times New Roman"/>
          <w:sz w:val="24"/>
          <w:szCs w:val="24"/>
          <w:lang w:val="es-ES"/>
        </w:rPr>
        <w:t>Disponer en sitios aut</w:t>
      </w:r>
      <w:r>
        <w:rPr>
          <w:rFonts w:ascii="Times New Roman" w:hAnsi="Times New Roman"/>
          <w:sz w:val="24"/>
          <w:szCs w:val="24"/>
          <w:lang w:val="es-ES"/>
        </w:rPr>
        <w:t xml:space="preserve">orizados los desechos sólidos, </w:t>
      </w:r>
      <w:r w:rsidRPr="00C3620D">
        <w:rPr>
          <w:rFonts w:ascii="Times New Roman" w:hAnsi="Times New Roman"/>
          <w:sz w:val="24"/>
          <w:szCs w:val="24"/>
          <w:lang w:val="es-ES"/>
        </w:rPr>
        <w:t>líquidos</w:t>
      </w:r>
      <w:r>
        <w:rPr>
          <w:rFonts w:ascii="Times New Roman" w:hAnsi="Times New Roman"/>
          <w:sz w:val="24"/>
          <w:szCs w:val="24"/>
          <w:lang w:val="es-ES"/>
        </w:rPr>
        <w:t xml:space="preserve"> </w:t>
      </w:r>
      <w:r w:rsidRPr="00C3620D">
        <w:rPr>
          <w:rFonts w:ascii="Times New Roman" w:hAnsi="Times New Roman"/>
          <w:sz w:val="24"/>
          <w:szCs w:val="24"/>
          <w:lang w:val="es-ES"/>
        </w:rPr>
        <w:t>generados du</w:t>
      </w:r>
      <w:r w:rsidR="00566441">
        <w:rPr>
          <w:rFonts w:ascii="Times New Roman" w:hAnsi="Times New Roman"/>
          <w:sz w:val="24"/>
          <w:szCs w:val="24"/>
          <w:lang w:val="es-ES"/>
        </w:rPr>
        <w:t>rante la etapa de</w:t>
      </w:r>
      <w:r w:rsidRPr="00C3620D">
        <w:rPr>
          <w:rFonts w:ascii="Times New Roman" w:hAnsi="Times New Roman"/>
          <w:sz w:val="24"/>
          <w:szCs w:val="24"/>
          <w:lang w:val="es-ES"/>
        </w:rPr>
        <w:t xml:space="preserve"> operación.</w:t>
      </w:r>
    </w:p>
    <w:p w:rsidR="00A676AD" w:rsidRPr="00C3620D" w:rsidRDefault="00A676AD" w:rsidP="00566441">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C3620D">
        <w:rPr>
          <w:rStyle w:val="nfasis"/>
          <w:rFonts w:ascii="Times New Roman" w:hAnsi="Times New Roman"/>
          <w:i w:val="0"/>
          <w:sz w:val="24"/>
          <w:szCs w:val="24"/>
        </w:rPr>
        <w:t>Reportar de inmediato al Instituto Nacional de Cultura, INAC, el hallazgo de cualquier objeto de valor histórico o arqueológico para realizar el respectivo rescate.</w:t>
      </w:r>
    </w:p>
    <w:p w:rsidR="00A676AD" w:rsidRPr="00C3620D" w:rsidRDefault="00A676AD" w:rsidP="00566441">
      <w:pPr>
        <w:pStyle w:val="Prrafodelista"/>
        <w:numPr>
          <w:ilvl w:val="0"/>
          <w:numId w:val="2"/>
        </w:numPr>
        <w:tabs>
          <w:tab w:val="left" w:pos="0"/>
        </w:tabs>
        <w:suppressAutoHyphens/>
        <w:spacing w:line="276" w:lineRule="auto"/>
        <w:ind w:right="11"/>
        <w:jc w:val="both"/>
      </w:pPr>
      <w:r w:rsidRPr="00C3620D">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A676AD" w:rsidRPr="00C3620D" w:rsidRDefault="00A676AD" w:rsidP="00566441">
      <w:pPr>
        <w:pStyle w:val="Prrafodelista"/>
        <w:numPr>
          <w:ilvl w:val="0"/>
          <w:numId w:val="2"/>
        </w:numPr>
        <w:spacing w:line="276" w:lineRule="auto"/>
      </w:pPr>
      <w:r w:rsidRPr="00C3620D">
        <w:t>Cumplir con el Reglamento DGNTI-COPANIT 35-2019 Medio Ambiente y Protección de la Salud. Seguridad. Calidad del Agua. Descarga de Efluentes Líquidos a Cuerpos y Masas de Aguas Continentales y Marinas.</w:t>
      </w:r>
    </w:p>
    <w:p w:rsidR="00A676AD" w:rsidRPr="00C3620D" w:rsidRDefault="00A676AD" w:rsidP="00566441">
      <w:pPr>
        <w:pStyle w:val="Prrafodelista"/>
        <w:numPr>
          <w:ilvl w:val="0"/>
          <w:numId w:val="2"/>
        </w:numPr>
        <w:tabs>
          <w:tab w:val="left" w:pos="0"/>
        </w:tabs>
        <w:suppressAutoHyphens/>
        <w:spacing w:line="276" w:lineRule="auto"/>
        <w:ind w:right="11"/>
        <w:jc w:val="both"/>
      </w:pPr>
      <w:r w:rsidRPr="00C3620D">
        <w:t xml:space="preserve">Cumplir con el reglamento DGNTI-COPANIT-44-2000 “Higiene y seguridad en ambientes de trabajo donde se generen ruidos”. </w:t>
      </w:r>
    </w:p>
    <w:p w:rsidR="00A676AD" w:rsidRDefault="00A676AD" w:rsidP="00566441">
      <w:pPr>
        <w:pStyle w:val="Prrafodelista"/>
        <w:numPr>
          <w:ilvl w:val="0"/>
          <w:numId w:val="2"/>
        </w:numPr>
        <w:tabs>
          <w:tab w:val="left" w:pos="0"/>
        </w:tabs>
        <w:suppressAutoHyphens/>
        <w:spacing w:line="276" w:lineRule="auto"/>
        <w:ind w:right="11"/>
        <w:jc w:val="both"/>
      </w:pPr>
      <w:r w:rsidRPr="00C3620D">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1D08D7" w:rsidRPr="00C3620D" w:rsidRDefault="001D08D7" w:rsidP="00566441">
      <w:pPr>
        <w:pStyle w:val="Prrafodelista"/>
        <w:numPr>
          <w:ilvl w:val="0"/>
          <w:numId w:val="2"/>
        </w:numPr>
        <w:tabs>
          <w:tab w:val="left" w:pos="0"/>
        </w:tabs>
        <w:suppressAutoHyphens/>
        <w:spacing w:line="276" w:lineRule="auto"/>
        <w:ind w:right="11"/>
        <w:jc w:val="both"/>
      </w:pPr>
      <w:r>
        <w:t>El promotor deberá cumplir con el Decreto Ejecutivo Nº5 de 2009. Emisiones de fuentes fijas.</w:t>
      </w:r>
    </w:p>
    <w:p w:rsidR="00A676AD" w:rsidRPr="00C3620D" w:rsidRDefault="00A676AD" w:rsidP="00566441">
      <w:pPr>
        <w:pStyle w:val="Prrafodelista"/>
        <w:numPr>
          <w:ilvl w:val="0"/>
          <w:numId w:val="2"/>
        </w:numPr>
        <w:tabs>
          <w:tab w:val="left" w:pos="0"/>
        </w:tabs>
        <w:suppressAutoHyphens/>
        <w:spacing w:line="276" w:lineRule="auto"/>
        <w:ind w:right="11"/>
        <w:jc w:val="both"/>
      </w:pPr>
      <w:r w:rsidRPr="00566441">
        <w:rPr>
          <w:lang w:val="es-PA"/>
        </w:rPr>
        <w:t>Cumplir con el Decreto Ejecutivo No. 2 de 14 de enero de 2009, “Por el cual se establece la Norma Ambiental de Calidad de Suelos para diversos usos”.</w:t>
      </w:r>
    </w:p>
    <w:p w:rsidR="00A676AD" w:rsidRPr="00BC6136" w:rsidRDefault="00A676AD" w:rsidP="00566441">
      <w:pPr>
        <w:pStyle w:val="Prrafodelista"/>
        <w:numPr>
          <w:ilvl w:val="0"/>
          <w:numId w:val="2"/>
        </w:numPr>
        <w:tabs>
          <w:tab w:val="left" w:pos="0"/>
        </w:tabs>
        <w:suppressAutoHyphens/>
        <w:spacing w:line="276" w:lineRule="auto"/>
        <w:ind w:right="11"/>
        <w:jc w:val="both"/>
      </w:pPr>
      <w:r w:rsidRPr="00566441">
        <w:rPr>
          <w:lang w:val="es-PA"/>
        </w:rPr>
        <w:t>El promotor deberá velar por que se cumplan las leyes de la Autoridad de Tránsito y Transporte Terrestre (ATTT) para el transporte de material y la velocidad permitida en poblados y centros educativos.</w:t>
      </w:r>
      <w:r w:rsidRPr="00566441">
        <w:rPr>
          <w:rFonts w:eastAsiaTheme="minorHAnsi"/>
          <w:lang w:val="es-PA" w:eastAsia="en-US"/>
        </w:rPr>
        <w:t xml:space="preserve"> </w:t>
      </w:r>
    </w:p>
    <w:p w:rsidR="00A676AD" w:rsidRPr="00C3620D" w:rsidRDefault="001D08D7" w:rsidP="00566441">
      <w:pPr>
        <w:pStyle w:val="Prrafodelista"/>
        <w:numPr>
          <w:ilvl w:val="0"/>
          <w:numId w:val="2"/>
        </w:numPr>
        <w:tabs>
          <w:tab w:val="left" w:pos="0"/>
        </w:tabs>
        <w:suppressAutoHyphens/>
        <w:spacing w:line="276" w:lineRule="auto"/>
        <w:ind w:right="11"/>
        <w:jc w:val="both"/>
      </w:pPr>
      <w:r>
        <w:t xml:space="preserve">El  promotor deberá implementar medidas de mitigación efectivas </w:t>
      </w:r>
      <w:r w:rsidR="00A676AD" w:rsidRPr="00C3620D">
        <w:t>para evitar partículas en suspensión.</w:t>
      </w:r>
      <w:r w:rsidR="00A676AD" w:rsidRPr="00566441">
        <w:rPr>
          <w:lang w:val="es-PA"/>
        </w:rPr>
        <w:t xml:space="preserve"> </w:t>
      </w:r>
    </w:p>
    <w:p w:rsidR="00A676AD" w:rsidRPr="00C3620D" w:rsidRDefault="00A676AD" w:rsidP="00566441">
      <w:pPr>
        <w:pStyle w:val="Prrafodelista"/>
        <w:numPr>
          <w:ilvl w:val="0"/>
          <w:numId w:val="2"/>
        </w:numPr>
        <w:tabs>
          <w:tab w:val="left" w:pos="0"/>
        </w:tabs>
        <w:suppressAutoHyphens/>
        <w:spacing w:line="276" w:lineRule="auto"/>
        <w:ind w:right="11"/>
        <w:jc w:val="both"/>
      </w:pPr>
      <w:r w:rsidRPr="00566441">
        <w:rPr>
          <w:lang w:val="es-PA"/>
        </w:rPr>
        <w:t>Cumplir con el Decreto Ejecutivo N° 306 de 4 de septiembre de 2002. “Control de ruidos en espacios públicos, áreas residenciales o de habitación, así como en ambientes laborales”.</w:t>
      </w:r>
    </w:p>
    <w:p w:rsidR="00A676AD" w:rsidRPr="00C3620D" w:rsidRDefault="00A676AD" w:rsidP="00566441">
      <w:pPr>
        <w:pStyle w:val="Prrafodelista"/>
        <w:numPr>
          <w:ilvl w:val="0"/>
          <w:numId w:val="2"/>
        </w:numPr>
        <w:spacing w:after="200" w:line="276" w:lineRule="auto"/>
        <w:jc w:val="both"/>
      </w:pPr>
      <w:r w:rsidRPr="00566441">
        <w:rPr>
          <w:lang w:val="es-ES_tradnl"/>
        </w:rPr>
        <w:t>Coordinar antes de inicio de la obra, con la autoridad competente, todo lo concerniente al transporte  de equipo hacia y desde los terrenos donde se realizará el proyecto, velando por el cuidado de las calles de acceso.</w:t>
      </w:r>
    </w:p>
    <w:p w:rsidR="00A676AD" w:rsidRDefault="00A676AD" w:rsidP="00566441">
      <w:pPr>
        <w:pStyle w:val="Prrafodelista"/>
        <w:numPr>
          <w:ilvl w:val="0"/>
          <w:numId w:val="2"/>
        </w:numPr>
        <w:spacing w:after="200" w:line="276" w:lineRule="auto"/>
        <w:jc w:val="both"/>
      </w:pPr>
      <w:r w:rsidRPr="00C3620D">
        <w:t>Cualquier conflicto que se presente, en lo que respecta a la población afectada por el desarrollo del proyecto, el promotor actuará siempre mostrando su mejor disposición a conciliar con las partes actuando de buena fe.</w:t>
      </w:r>
    </w:p>
    <w:p w:rsidR="007675B7" w:rsidRDefault="007675B7" w:rsidP="007675B7">
      <w:pPr>
        <w:pStyle w:val="Prrafodelista"/>
        <w:spacing w:after="200" w:line="276" w:lineRule="auto"/>
        <w:jc w:val="both"/>
      </w:pPr>
    </w:p>
    <w:bookmarkEnd w:id="0"/>
    <w:p w:rsidR="00461F11" w:rsidRDefault="00461F11" w:rsidP="007675B7">
      <w:pPr>
        <w:pStyle w:val="Prrafodelista"/>
        <w:spacing w:after="200" w:line="276" w:lineRule="auto"/>
        <w:jc w:val="both"/>
      </w:pPr>
    </w:p>
    <w:p w:rsidR="00461F11" w:rsidRPr="00AF40C5" w:rsidRDefault="00461F11" w:rsidP="007675B7">
      <w:pPr>
        <w:pStyle w:val="Prrafodelista"/>
        <w:spacing w:after="200" w:line="276" w:lineRule="auto"/>
        <w:jc w:val="both"/>
      </w:pPr>
    </w:p>
    <w:p w:rsidR="00A676AD" w:rsidRPr="00675962" w:rsidRDefault="00A676AD" w:rsidP="00A676AD">
      <w:pPr>
        <w:tabs>
          <w:tab w:val="left" w:pos="0"/>
        </w:tabs>
        <w:suppressAutoHyphens/>
        <w:spacing w:line="276" w:lineRule="auto"/>
        <w:jc w:val="both"/>
        <w:rPr>
          <w:highlight w:val="yellow"/>
        </w:rPr>
      </w:pPr>
    </w:p>
    <w:p w:rsidR="00A676AD" w:rsidRPr="00460DB9" w:rsidRDefault="00A676AD" w:rsidP="00A676AD">
      <w:pPr>
        <w:numPr>
          <w:ilvl w:val="0"/>
          <w:numId w:val="1"/>
        </w:numPr>
        <w:tabs>
          <w:tab w:val="left" w:pos="-1890"/>
        </w:tabs>
        <w:autoSpaceDE w:val="0"/>
        <w:autoSpaceDN w:val="0"/>
        <w:adjustRightInd w:val="0"/>
        <w:spacing w:line="276" w:lineRule="auto"/>
        <w:ind w:left="360"/>
        <w:jc w:val="both"/>
        <w:rPr>
          <w:b/>
        </w:rPr>
      </w:pPr>
      <w:r w:rsidRPr="00460DB9">
        <w:rPr>
          <w:b/>
        </w:rPr>
        <w:t>CONCLUSIONES</w:t>
      </w:r>
    </w:p>
    <w:p w:rsidR="00A676AD" w:rsidRPr="00460DB9" w:rsidRDefault="00A676AD" w:rsidP="00A676AD">
      <w:pPr>
        <w:tabs>
          <w:tab w:val="left" w:pos="-1890"/>
        </w:tabs>
        <w:autoSpaceDE w:val="0"/>
        <w:autoSpaceDN w:val="0"/>
        <w:adjustRightInd w:val="0"/>
        <w:spacing w:line="276" w:lineRule="auto"/>
        <w:ind w:left="360"/>
        <w:jc w:val="both"/>
        <w:rPr>
          <w:b/>
        </w:rPr>
      </w:pPr>
    </w:p>
    <w:p w:rsidR="00A676AD" w:rsidRPr="00460DB9" w:rsidRDefault="00A676AD" w:rsidP="00A676AD">
      <w:pPr>
        <w:spacing w:beforeLines="20" w:before="48" w:afterLines="20" w:after="48" w:line="276" w:lineRule="auto"/>
        <w:jc w:val="both"/>
        <w:rPr>
          <w:color w:val="000000"/>
        </w:rPr>
      </w:pPr>
      <w:r w:rsidRPr="00460DB9">
        <w:rPr>
          <w:color w:val="000000"/>
        </w:rPr>
        <w:t>Una vez  revisado el Estudio de Impacto Ambiental y la Declaración Jurada adjunta, se concluye lo siguiente:</w:t>
      </w:r>
    </w:p>
    <w:p w:rsidR="00A676AD" w:rsidRPr="00460DB9" w:rsidRDefault="00A676AD" w:rsidP="00A676AD">
      <w:pPr>
        <w:numPr>
          <w:ilvl w:val="0"/>
          <w:numId w:val="3"/>
        </w:numPr>
        <w:shd w:val="clear" w:color="auto" w:fill="FFFFFF"/>
        <w:spacing w:beforeLines="20" w:before="48" w:afterLines="20" w:after="48" w:line="276" w:lineRule="auto"/>
        <w:jc w:val="both"/>
      </w:pPr>
      <w:r w:rsidRPr="00460DB9">
        <w:t xml:space="preserve">El Estudio de Impacto Ambiental </w:t>
      </w:r>
      <w:r w:rsidRPr="00460DB9">
        <w:rPr>
          <w:color w:val="000000"/>
        </w:rPr>
        <w:t xml:space="preserve">cumple con los requisitos mínimos establecidos en el </w:t>
      </w:r>
      <w:r w:rsidRPr="00460DB9">
        <w:rPr>
          <w:bCs/>
        </w:rPr>
        <w:t xml:space="preserve">artículo 26 del </w:t>
      </w:r>
      <w:r w:rsidRPr="00460DB9">
        <w:rPr>
          <w:color w:val="000000"/>
        </w:rPr>
        <w:t>Decreto Ejecutivo No.123 de 14 de agosto de 2009.</w:t>
      </w:r>
    </w:p>
    <w:p w:rsidR="00A676AD" w:rsidRPr="00460DB9" w:rsidRDefault="00A676AD" w:rsidP="00A676AD">
      <w:pPr>
        <w:numPr>
          <w:ilvl w:val="0"/>
          <w:numId w:val="3"/>
        </w:numPr>
        <w:tabs>
          <w:tab w:val="left" w:pos="0"/>
          <w:tab w:val="left" w:pos="720"/>
        </w:tabs>
        <w:suppressAutoHyphens/>
        <w:spacing w:line="276" w:lineRule="auto"/>
        <w:jc w:val="both"/>
      </w:pPr>
      <w:r w:rsidRPr="00460DB9">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A676AD" w:rsidRDefault="00A676AD" w:rsidP="00A676AD">
      <w:pPr>
        <w:shd w:val="clear" w:color="auto" w:fill="FFFFFF"/>
        <w:autoSpaceDE w:val="0"/>
        <w:autoSpaceDN w:val="0"/>
        <w:adjustRightInd w:val="0"/>
        <w:spacing w:line="276" w:lineRule="auto"/>
        <w:jc w:val="both"/>
      </w:pPr>
    </w:p>
    <w:p w:rsidR="00A676AD" w:rsidRPr="00460DB9" w:rsidRDefault="00A676AD" w:rsidP="00A676AD">
      <w:pPr>
        <w:shd w:val="clear" w:color="auto" w:fill="FFFFFF"/>
        <w:autoSpaceDE w:val="0"/>
        <w:autoSpaceDN w:val="0"/>
        <w:adjustRightInd w:val="0"/>
        <w:spacing w:line="276" w:lineRule="auto"/>
        <w:jc w:val="both"/>
      </w:pPr>
    </w:p>
    <w:p w:rsidR="00A676AD" w:rsidRPr="00460DB9" w:rsidRDefault="00A676AD" w:rsidP="00A676AD">
      <w:pPr>
        <w:numPr>
          <w:ilvl w:val="0"/>
          <w:numId w:val="1"/>
        </w:numPr>
        <w:tabs>
          <w:tab w:val="left" w:pos="-1890"/>
        </w:tabs>
        <w:autoSpaceDE w:val="0"/>
        <w:autoSpaceDN w:val="0"/>
        <w:adjustRightInd w:val="0"/>
        <w:spacing w:line="276" w:lineRule="auto"/>
        <w:ind w:left="360"/>
        <w:jc w:val="both"/>
        <w:rPr>
          <w:b/>
        </w:rPr>
      </w:pPr>
      <w:r w:rsidRPr="00460DB9">
        <w:rPr>
          <w:b/>
        </w:rPr>
        <w:t>RECOMENDACIONES</w:t>
      </w:r>
    </w:p>
    <w:p w:rsidR="00A676AD" w:rsidRPr="00460DB9" w:rsidRDefault="00A676AD" w:rsidP="00A676AD">
      <w:pPr>
        <w:tabs>
          <w:tab w:val="left" w:pos="-1890"/>
        </w:tabs>
        <w:autoSpaceDE w:val="0"/>
        <w:autoSpaceDN w:val="0"/>
        <w:adjustRightInd w:val="0"/>
        <w:spacing w:line="276" w:lineRule="auto"/>
        <w:ind w:left="360"/>
        <w:jc w:val="both"/>
        <w:rPr>
          <w:b/>
        </w:rPr>
      </w:pPr>
    </w:p>
    <w:p w:rsidR="00A676AD" w:rsidRPr="00460DB9" w:rsidRDefault="00A676AD" w:rsidP="00A676AD">
      <w:pPr>
        <w:pStyle w:val="Prrafodelista1"/>
        <w:numPr>
          <w:ilvl w:val="0"/>
          <w:numId w:val="4"/>
        </w:numPr>
        <w:tabs>
          <w:tab w:val="left" w:pos="0"/>
        </w:tabs>
        <w:suppressAutoHyphens/>
        <w:ind w:left="714" w:right="102" w:hanging="357"/>
        <w:jc w:val="both"/>
        <w:rPr>
          <w:rFonts w:ascii="Times New Roman" w:hAnsi="Times New Roman"/>
          <w:sz w:val="24"/>
          <w:szCs w:val="24"/>
        </w:rPr>
      </w:pPr>
      <w:r w:rsidRPr="00460DB9">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A676AD" w:rsidRPr="00460DB9" w:rsidRDefault="00A676AD" w:rsidP="007675B7">
      <w:pPr>
        <w:pStyle w:val="Prrafodelista1"/>
        <w:numPr>
          <w:ilvl w:val="0"/>
          <w:numId w:val="4"/>
        </w:numPr>
        <w:tabs>
          <w:tab w:val="left" w:pos="0"/>
        </w:tabs>
        <w:suppressAutoHyphens/>
        <w:ind w:right="102"/>
        <w:jc w:val="both"/>
        <w:rPr>
          <w:rFonts w:ascii="Times New Roman" w:hAnsi="Times New Roman"/>
          <w:sz w:val="24"/>
          <w:szCs w:val="24"/>
        </w:rPr>
      </w:pPr>
      <w:r w:rsidRPr="00460DB9">
        <w:rPr>
          <w:rFonts w:ascii="Times New Roman" w:hAnsi="Times New Roman"/>
          <w:color w:val="000000"/>
          <w:spacing w:val="-3"/>
          <w:sz w:val="24"/>
          <w:szCs w:val="24"/>
        </w:rPr>
        <w:t xml:space="preserve">Luego de la evaluación integral e interinstitucional, se recomienda </w:t>
      </w:r>
      <w:r w:rsidRPr="00460DB9">
        <w:rPr>
          <w:rFonts w:ascii="Times New Roman" w:hAnsi="Times New Roman"/>
          <w:b/>
          <w:color w:val="000000"/>
          <w:spacing w:val="-3"/>
          <w:sz w:val="24"/>
          <w:szCs w:val="24"/>
        </w:rPr>
        <w:t>APROBAR</w:t>
      </w:r>
      <w:r w:rsidRPr="00460DB9">
        <w:rPr>
          <w:rFonts w:ascii="Times New Roman" w:hAnsi="Times New Roman"/>
          <w:color w:val="000000"/>
          <w:spacing w:val="-3"/>
          <w:sz w:val="24"/>
          <w:szCs w:val="24"/>
        </w:rPr>
        <w:t xml:space="preserve"> el Estudio de Impacto Ambiental Categoría I, correspondiente al proyecto denominado </w:t>
      </w:r>
      <w:r w:rsidRPr="00460DB9">
        <w:rPr>
          <w:rFonts w:ascii="Times New Roman" w:hAnsi="Times New Roman"/>
          <w:b/>
          <w:color w:val="000000"/>
          <w:spacing w:val="-3"/>
          <w:sz w:val="24"/>
          <w:szCs w:val="24"/>
        </w:rPr>
        <w:t>“</w:t>
      </w:r>
      <w:r w:rsidR="007675B7" w:rsidRPr="007675B7">
        <w:rPr>
          <w:rFonts w:ascii="Times New Roman" w:hAnsi="Times New Roman"/>
          <w:b/>
          <w:bCs/>
          <w:sz w:val="24"/>
          <w:szCs w:val="24"/>
          <w:lang w:val="es-ES"/>
        </w:rPr>
        <w:t>ADECUACIÓN DE GALERA EXISTENTE PARA PROCESADO DE CAFÉ (TIPO ARTESANAL)</w:t>
      </w:r>
      <w:r w:rsidRPr="00460DB9">
        <w:rPr>
          <w:rFonts w:ascii="Times New Roman" w:hAnsi="Times New Roman"/>
          <w:b/>
          <w:sz w:val="24"/>
          <w:szCs w:val="24"/>
        </w:rPr>
        <w:t>”.</w:t>
      </w:r>
    </w:p>
    <w:p w:rsidR="00A676AD" w:rsidRPr="00460DB9" w:rsidRDefault="00A676AD" w:rsidP="00A676AD">
      <w:pPr>
        <w:pStyle w:val="Prrafodelista1"/>
        <w:tabs>
          <w:tab w:val="left" w:pos="0"/>
        </w:tabs>
        <w:suppressAutoHyphens/>
        <w:ind w:right="102"/>
        <w:jc w:val="both"/>
        <w:rPr>
          <w:rFonts w:ascii="Times New Roman" w:hAnsi="Times New Roman"/>
          <w:sz w:val="24"/>
          <w:szCs w:val="24"/>
        </w:rPr>
      </w:pPr>
    </w:p>
    <w:p w:rsidR="00A676AD" w:rsidRPr="00460DB9" w:rsidRDefault="00A676AD" w:rsidP="00A676AD">
      <w:pPr>
        <w:spacing w:line="276" w:lineRule="auto"/>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A676AD" w:rsidRPr="00460DB9" w:rsidTr="00DF75DE">
        <w:trPr>
          <w:jc w:val="center"/>
        </w:trPr>
        <w:tc>
          <w:tcPr>
            <w:tcW w:w="4527" w:type="dxa"/>
            <w:gridSpan w:val="3"/>
            <w:shd w:val="clear" w:color="auto" w:fill="auto"/>
          </w:tcPr>
          <w:p w:rsidR="00A676AD" w:rsidRPr="00460DB9" w:rsidRDefault="00A676AD" w:rsidP="00DF75DE">
            <w:pPr>
              <w:spacing w:line="276" w:lineRule="auto"/>
              <w:jc w:val="both"/>
              <w:rPr>
                <w:rFonts w:eastAsia="MS Mincho"/>
              </w:rPr>
            </w:pPr>
          </w:p>
        </w:tc>
        <w:tc>
          <w:tcPr>
            <w:tcW w:w="4804" w:type="dxa"/>
            <w:gridSpan w:val="2"/>
            <w:shd w:val="clear" w:color="auto" w:fill="auto"/>
          </w:tcPr>
          <w:p w:rsidR="00A676AD" w:rsidRPr="00460DB9" w:rsidRDefault="00A676AD" w:rsidP="00DF75DE">
            <w:pPr>
              <w:tabs>
                <w:tab w:val="left" w:pos="708"/>
                <w:tab w:val="center" w:pos="4419"/>
                <w:tab w:val="right" w:pos="8838"/>
              </w:tabs>
              <w:spacing w:line="276" w:lineRule="auto"/>
              <w:jc w:val="both"/>
              <w:rPr>
                <w:rFonts w:eastAsia="MS Mincho"/>
              </w:rPr>
            </w:pPr>
          </w:p>
        </w:tc>
      </w:tr>
      <w:tr w:rsidR="00A676AD" w:rsidRPr="00460DB9" w:rsidTr="00DF75DE">
        <w:trPr>
          <w:gridBefore w:val="1"/>
          <w:gridAfter w:val="1"/>
          <w:wBefore w:w="108" w:type="dxa"/>
          <w:wAfter w:w="151" w:type="dxa"/>
          <w:jc w:val="center"/>
        </w:trPr>
        <w:tc>
          <w:tcPr>
            <w:tcW w:w="4257" w:type="dxa"/>
            <w:shd w:val="clear" w:color="auto" w:fill="auto"/>
          </w:tcPr>
          <w:p w:rsidR="00A676AD" w:rsidRPr="00460DB9" w:rsidRDefault="00A676AD" w:rsidP="00DF75DE">
            <w:pPr>
              <w:tabs>
                <w:tab w:val="left" w:pos="708"/>
                <w:tab w:val="center" w:pos="4419"/>
                <w:tab w:val="right" w:pos="8838"/>
              </w:tabs>
              <w:spacing w:line="276" w:lineRule="auto"/>
              <w:jc w:val="center"/>
              <w:rPr>
                <w:rFonts w:eastAsia="MS Mincho"/>
                <w:b/>
              </w:rPr>
            </w:pPr>
            <w:r w:rsidRPr="00460DB9">
              <w:rPr>
                <w:rFonts w:eastAsia="MS Mincho"/>
                <w:b/>
              </w:rPr>
              <w:t>ALAINS ROJAS</w:t>
            </w:r>
          </w:p>
          <w:p w:rsidR="00A676AD" w:rsidRPr="00460DB9" w:rsidRDefault="00A676AD" w:rsidP="00DF75DE">
            <w:pPr>
              <w:spacing w:line="276" w:lineRule="auto"/>
              <w:jc w:val="center"/>
              <w:rPr>
                <w:rFonts w:eastAsia="MS Mincho"/>
                <w:b/>
                <w:caps/>
              </w:rPr>
            </w:pPr>
            <w:r w:rsidRPr="00460DB9">
              <w:rPr>
                <w:rFonts w:eastAsia="MS Mincho"/>
              </w:rPr>
              <w:t xml:space="preserve">Evaluador                              </w:t>
            </w:r>
          </w:p>
          <w:p w:rsidR="00A676AD" w:rsidRPr="00460DB9" w:rsidRDefault="00A676AD" w:rsidP="00DF75DE">
            <w:pPr>
              <w:spacing w:line="276" w:lineRule="auto"/>
              <w:jc w:val="center"/>
              <w:rPr>
                <w:rFonts w:eastAsia="MS Mincho"/>
                <w:b/>
                <w:caps/>
              </w:rPr>
            </w:pPr>
          </w:p>
        </w:tc>
        <w:tc>
          <w:tcPr>
            <w:tcW w:w="4815" w:type="dxa"/>
            <w:gridSpan w:val="2"/>
            <w:shd w:val="clear" w:color="auto" w:fill="auto"/>
          </w:tcPr>
          <w:p w:rsidR="00A676AD" w:rsidRPr="00460DB9" w:rsidRDefault="00A676AD" w:rsidP="00DF75DE">
            <w:pPr>
              <w:spacing w:line="276" w:lineRule="auto"/>
              <w:jc w:val="center"/>
              <w:rPr>
                <w:rFonts w:eastAsia="MS Mincho"/>
                <w:b/>
              </w:rPr>
            </w:pPr>
            <w:r w:rsidRPr="00460DB9">
              <w:rPr>
                <w:rFonts w:eastAsia="MS Mincho"/>
                <w:b/>
              </w:rPr>
              <w:t>LIC. NELLY RAMOS</w:t>
            </w:r>
          </w:p>
          <w:p w:rsidR="00A676AD" w:rsidRPr="00460DB9" w:rsidRDefault="00A676AD" w:rsidP="00DF75DE">
            <w:pPr>
              <w:spacing w:line="276" w:lineRule="auto"/>
              <w:jc w:val="center"/>
              <w:rPr>
                <w:rFonts w:eastAsia="MS Mincho"/>
              </w:rPr>
            </w:pPr>
            <w:r w:rsidRPr="00460DB9">
              <w:rPr>
                <w:rFonts w:eastAsia="MS Mincho"/>
              </w:rPr>
              <w:t xml:space="preserve">Jefa de la                              </w:t>
            </w:r>
          </w:p>
          <w:p w:rsidR="00A676AD" w:rsidRPr="00460DB9" w:rsidRDefault="00A676AD" w:rsidP="00DF75DE">
            <w:pPr>
              <w:spacing w:line="276" w:lineRule="auto"/>
              <w:jc w:val="center"/>
              <w:rPr>
                <w:rFonts w:eastAsia="MS Mincho"/>
              </w:rPr>
            </w:pPr>
            <w:r w:rsidRPr="00460DB9">
              <w:rPr>
                <w:rFonts w:eastAsia="MS Mincho"/>
              </w:rPr>
              <w:t>Sección de Evaluación de Impacto Ambiental</w:t>
            </w:r>
          </w:p>
          <w:p w:rsidR="00A676AD" w:rsidRPr="00460DB9" w:rsidRDefault="00A676AD" w:rsidP="00DF75DE">
            <w:pPr>
              <w:spacing w:line="276" w:lineRule="auto"/>
              <w:jc w:val="center"/>
              <w:rPr>
                <w:rFonts w:eastAsia="MS Mincho"/>
              </w:rPr>
            </w:pPr>
            <w:r w:rsidRPr="00460DB9">
              <w:rPr>
                <w:rFonts w:eastAsia="MS Mincho"/>
              </w:rPr>
              <w:t>Ministerio de Ambiente - Chiriquí</w:t>
            </w:r>
          </w:p>
        </w:tc>
      </w:tr>
      <w:tr w:rsidR="00A676AD" w:rsidRPr="00460DB9" w:rsidTr="00DF75DE">
        <w:trPr>
          <w:gridBefore w:val="1"/>
          <w:gridAfter w:val="1"/>
          <w:wBefore w:w="108" w:type="dxa"/>
          <w:wAfter w:w="151" w:type="dxa"/>
          <w:jc w:val="center"/>
        </w:trPr>
        <w:tc>
          <w:tcPr>
            <w:tcW w:w="9072" w:type="dxa"/>
            <w:gridSpan w:val="3"/>
            <w:shd w:val="clear" w:color="auto" w:fill="auto"/>
          </w:tcPr>
          <w:p w:rsidR="00A676AD" w:rsidRPr="00460DB9" w:rsidRDefault="00A676AD" w:rsidP="00DF75DE">
            <w:pPr>
              <w:spacing w:line="276" w:lineRule="auto"/>
              <w:rPr>
                <w:rFonts w:eastAsia="MS Mincho"/>
                <w:b/>
                <w:caps/>
              </w:rPr>
            </w:pPr>
          </w:p>
          <w:p w:rsidR="00A676AD" w:rsidRPr="00460DB9" w:rsidRDefault="00A676AD" w:rsidP="00DF75DE">
            <w:pPr>
              <w:spacing w:line="276" w:lineRule="auto"/>
              <w:rPr>
                <w:rFonts w:eastAsia="MS Mincho"/>
                <w:b/>
                <w:caps/>
              </w:rPr>
            </w:pPr>
            <w:r w:rsidRPr="00460DB9">
              <w:rPr>
                <w:rFonts w:eastAsia="MS Mincho"/>
                <w:b/>
                <w:caps/>
              </w:rPr>
              <w:t xml:space="preserve">          </w:t>
            </w:r>
          </w:p>
          <w:p w:rsidR="00A676AD" w:rsidRPr="00460DB9" w:rsidRDefault="00A676AD" w:rsidP="00DF75DE">
            <w:pPr>
              <w:spacing w:line="276" w:lineRule="auto"/>
              <w:rPr>
                <w:rFonts w:eastAsia="MS Mincho"/>
                <w:b/>
                <w:caps/>
              </w:rPr>
            </w:pPr>
          </w:p>
          <w:p w:rsidR="00A676AD" w:rsidRPr="00460DB9" w:rsidRDefault="00A676AD" w:rsidP="00DF75DE">
            <w:pPr>
              <w:spacing w:line="276" w:lineRule="auto"/>
              <w:jc w:val="center"/>
              <w:rPr>
                <w:rFonts w:eastAsia="MS Mincho"/>
                <w:b/>
                <w:caps/>
              </w:rPr>
            </w:pPr>
            <w:r>
              <w:rPr>
                <w:rFonts w:eastAsia="MS Mincho"/>
                <w:b/>
                <w:caps/>
              </w:rPr>
              <w:t>LIC. KRISLLY QUINTERO</w:t>
            </w:r>
          </w:p>
          <w:p w:rsidR="00A676AD" w:rsidRPr="00460DB9" w:rsidRDefault="00A676AD" w:rsidP="00DF75DE">
            <w:pPr>
              <w:spacing w:line="276" w:lineRule="auto"/>
              <w:jc w:val="center"/>
              <w:rPr>
                <w:rFonts w:eastAsia="MS Mincho"/>
              </w:rPr>
            </w:pPr>
            <w:r w:rsidRPr="00460DB9">
              <w:rPr>
                <w:rFonts w:eastAsia="MS Mincho"/>
                <w:caps/>
              </w:rPr>
              <w:t>d</w:t>
            </w:r>
            <w:r w:rsidRPr="00460DB9">
              <w:rPr>
                <w:rFonts w:eastAsia="MS Mincho"/>
              </w:rPr>
              <w:t>irector</w:t>
            </w:r>
            <w:r>
              <w:rPr>
                <w:rFonts w:eastAsia="MS Mincho"/>
              </w:rPr>
              <w:t>a</w:t>
            </w:r>
            <w:r w:rsidRPr="00460DB9">
              <w:rPr>
                <w:rFonts w:eastAsia="MS Mincho"/>
              </w:rPr>
              <w:t xml:space="preserve"> </w:t>
            </w:r>
            <w:r w:rsidRPr="00460DB9">
              <w:rPr>
                <w:rFonts w:eastAsia="MS Mincho"/>
                <w:caps/>
              </w:rPr>
              <w:t>r</w:t>
            </w:r>
            <w:r w:rsidRPr="00460DB9">
              <w:rPr>
                <w:rFonts w:eastAsia="MS Mincho"/>
              </w:rPr>
              <w:t xml:space="preserve">egional </w:t>
            </w:r>
          </w:p>
          <w:p w:rsidR="00A676AD" w:rsidRPr="00460DB9" w:rsidRDefault="00A676AD" w:rsidP="00DF75DE">
            <w:pPr>
              <w:spacing w:line="276" w:lineRule="auto"/>
              <w:jc w:val="center"/>
              <w:rPr>
                <w:rFonts w:eastAsia="MS Mincho"/>
                <w:caps/>
              </w:rPr>
            </w:pPr>
            <w:r w:rsidRPr="00460DB9">
              <w:rPr>
                <w:rFonts w:eastAsia="MS Mincho"/>
                <w:caps/>
              </w:rPr>
              <w:t>m</w:t>
            </w:r>
            <w:r w:rsidRPr="00460DB9">
              <w:rPr>
                <w:rFonts w:eastAsia="MS Mincho"/>
              </w:rPr>
              <w:t>inisterio</w:t>
            </w:r>
            <w:r w:rsidRPr="00460DB9">
              <w:rPr>
                <w:rFonts w:eastAsia="MS Mincho"/>
                <w:caps/>
              </w:rPr>
              <w:t xml:space="preserve"> </w:t>
            </w:r>
            <w:r w:rsidRPr="00460DB9">
              <w:rPr>
                <w:rFonts w:eastAsia="MS Mincho"/>
              </w:rPr>
              <w:t>de</w:t>
            </w:r>
            <w:r w:rsidRPr="00460DB9">
              <w:rPr>
                <w:rFonts w:eastAsia="MS Mincho"/>
                <w:caps/>
              </w:rPr>
              <w:t xml:space="preserve"> a</w:t>
            </w:r>
            <w:r w:rsidRPr="00460DB9">
              <w:rPr>
                <w:rFonts w:eastAsia="MS Mincho"/>
              </w:rPr>
              <w:t>mbiente</w:t>
            </w:r>
            <w:r w:rsidRPr="00460DB9">
              <w:rPr>
                <w:rFonts w:eastAsia="MS Mincho"/>
                <w:caps/>
              </w:rPr>
              <w:t xml:space="preserve"> - C</w:t>
            </w:r>
            <w:r w:rsidRPr="00460DB9">
              <w:rPr>
                <w:rFonts w:eastAsia="MS Mincho"/>
              </w:rPr>
              <w:t>hiriquí</w:t>
            </w:r>
          </w:p>
        </w:tc>
      </w:tr>
    </w:tbl>
    <w:p w:rsidR="00A676AD" w:rsidRPr="00460DB9" w:rsidRDefault="00A676AD" w:rsidP="00A676AD">
      <w:pPr>
        <w:spacing w:line="276" w:lineRule="auto"/>
      </w:pPr>
    </w:p>
    <w:p w:rsidR="00DF75DE" w:rsidRDefault="00DF75DE"/>
    <w:sectPr w:rsidR="00DF75DE">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13F" w:rsidRDefault="00C3413F" w:rsidP="00BF3E3B">
      <w:r>
        <w:separator/>
      </w:r>
    </w:p>
  </w:endnote>
  <w:endnote w:type="continuationSeparator" w:id="0">
    <w:p w:rsidR="00C3413F" w:rsidRDefault="00C3413F" w:rsidP="00BF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5DE" w:rsidRDefault="00DF75DE">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DF75DE" w:rsidRDefault="00DF75DE">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DF75DE" w:rsidRDefault="00DF75DE">
    <w:pPr>
      <w:tabs>
        <w:tab w:val="left" w:pos="-1890"/>
      </w:tabs>
      <w:autoSpaceDE w:val="0"/>
      <w:autoSpaceDN w:val="0"/>
      <w:adjustRightInd w:val="0"/>
      <w:rPr>
        <w:b/>
        <w:bCs/>
        <w:sz w:val="16"/>
        <w:szCs w:val="16"/>
      </w:rPr>
    </w:pPr>
    <w:r>
      <w:rPr>
        <w:sz w:val="16"/>
        <w:szCs w:val="14"/>
        <w:lang w:eastAsia="zh-CN"/>
      </w:rPr>
      <w:t xml:space="preserve">PROYECTO: </w:t>
    </w:r>
    <w:r w:rsidR="00BF3E3B" w:rsidRPr="00BF3E3B">
      <w:rPr>
        <w:b/>
        <w:bCs/>
        <w:sz w:val="16"/>
        <w:szCs w:val="16"/>
      </w:rPr>
      <w:t>ADECUACIÓN DE GALERA EXISTENTE PARA PROCESADO DE CAFÉ (TIPO ARTESANAL</w:t>
    </w:r>
  </w:p>
  <w:p w:rsidR="00BF3E3B" w:rsidRDefault="00DF75DE">
    <w:pPr>
      <w:tabs>
        <w:tab w:val="left" w:pos="-1890"/>
      </w:tabs>
      <w:autoSpaceDE w:val="0"/>
      <w:autoSpaceDN w:val="0"/>
      <w:adjustRightInd w:val="0"/>
      <w:rPr>
        <w:sz w:val="16"/>
        <w:szCs w:val="14"/>
        <w:lang w:eastAsia="zh-CN"/>
      </w:rPr>
    </w:pPr>
    <w:r>
      <w:rPr>
        <w:sz w:val="16"/>
        <w:szCs w:val="14"/>
        <w:lang w:val="es-PA" w:eastAsia="zh-CN"/>
      </w:rPr>
      <w:t xml:space="preserve">PROMOTOR: </w:t>
    </w:r>
    <w:r w:rsidR="00BF3E3B" w:rsidRPr="00BF3E3B">
      <w:rPr>
        <w:sz w:val="16"/>
        <w:szCs w:val="14"/>
        <w:lang w:eastAsia="zh-CN"/>
      </w:rPr>
      <w:t>YELENA ABETH MORALES GONZÁLEZ DE CHING</w:t>
    </w:r>
  </w:p>
  <w:p w:rsidR="00DF75DE" w:rsidRDefault="00DF75DE">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566441">
      <w:rPr>
        <w:noProof/>
        <w:sz w:val="16"/>
        <w:szCs w:val="14"/>
        <w:lang w:eastAsia="zh-CN"/>
      </w:rPr>
      <w:t>5</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566441">
      <w:rPr>
        <w:noProof/>
        <w:sz w:val="16"/>
        <w:szCs w:val="14"/>
        <w:lang w:eastAsia="zh-CN"/>
      </w:rPr>
      <w:t>5</w:t>
    </w:r>
    <w:r>
      <w:rPr>
        <w:sz w:val="16"/>
        <w:szCs w:val="14"/>
        <w:lang w:eastAsia="zh-CN"/>
      </w:rPr>
      <w:fldChar w:fldCharType="end"/>
    </w:r>
  </w:p>
  <w:p w:rsidR="00DF75DE" w:rsidRDefault="00BF3E3B">
    <w:pPr>
      <w:pBdr>
        <w:top w:val="single" w:sz="2" w:space="1" w:color="000000"/>
      </w:pBdr>
      <w:tabs>
        <w:tab w:val="center" w:pos="4252"/>
        <w:tab w:val="right" w:pos="8504"/>
      </w:tabs>
      <w:suppressAutoHyphens/>
      <w:rPr>
        <w:sz w:val="16"/>
        <w:szCs w:val="14"/>
        <w:lang w:eastAsia="zh-CN"/>
      </w:rPr>
    </w:pPr>
    <w:r>
      <w:rPr>
        <w:sz w:val="16"/>
        <w:szCs w:val="14"/>
        <w:lang w:val="es-PA" w:eastAsia="zh-CN"/>
      </w:rPr>
      <w:t>KQ</w:t>
    </w:r>
    <w:r w:rsidR="00DF75DE">
      <w:rPr>
        <w:sz w:val="16"/>
        <w:szCs w:val="14"/>
        <w:lang w:eastAsia="zh-CN"/>
      </w:rPr>
      <w:t>/NR/AR/</w:t>
    </w:r>
    <w:proofErr w:type="spellStart"/>
    <w:r w:rsidR="00DF75DE">
      <w:rPr>
        <w:sz w:val="16"/>
        <w:szCs w:val="14"/>
        <w:lang w:eastAsia="zh-CN"/>
      </w:rPr>
      <w:t>ar</w:t>
    </w:r>
    <w:proofErr w:type="spellEnd"/>
  </w:p>
  <w:p w:rsidR="00DF75DE" w:rsidRDefault="00DF75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13F" w:rsidRDefault="00C3413F" w:rsidP="00BF3E3B">
      <w:r>
        <w:separator/>
      </w:r>
    </w:p>
  </w:footnote>
  <w:footnote w:type="continuationSeparator" w:id="0">
    <w:p w:rsidR="00C3413F" w:rsidRDefault="00C3413F" w:rsidP="00BF3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F161525"/>
    <w:multiLevelType w:val="hybridMultilevel"/>
    <w:tmpl w:val="A3B0413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B032501"/>
    <w:multiLevelType w:val="multilevel"/>
    <w:tmpl w:val="D8246810"/>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AD"/>
    <w:rsid w:val="00072904"/>
    <w:rsid w:val="00090471"/>
    <w:rsid w:val="0012525A"/>
    <w:rsid w:val="001D08D7"/>
    <w:rsid w:val="00265B82"/>
    <w:rsid w:val="0029626B"/>
    <w:rsid w:val="00325A8B"/>
    <w:rsid w:val="00461F11"/>
    <w:rsid w:val="004B73F7"/>
    <w:rsid w:val="005533B6"/>
    <w:rsid w:val="00566441"/>
    <w:rsid w:val="006E725B"/>
    <w:rsid w:val="007472A9"/>
    <w:rsid w:val="007675B7"/>
    <w:rsid w:val="00783FDC"/>
    <w:rsid w:val="008C4931"/>
    <w:rsid w:val="00902414"/>
    <w:rsid w:val="009A3BB5"/>
    <w:rsid w:val="009E564F"/>
    <w:rsid w:val="00A42AF3"/>
    <w:rsid w:val="00A676AD"/>
    <w:rsid w:val="00B429A8"/>
    <w:rsid w:val="00B826DA"/>
    <w:rsid w:val="00BF3E3B"/>
    <w:rsid w:val="00C3413F"/>
    <w:rsid w:val="00C34DCB"/>
    <w:rsid w:val="00DC69CB"/>
    <w:rsid w:val="00DF3F59"/>
    <w:rsid w:val="00DF75D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6A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A676AD"/>
    <w:pPr>
      <w:tabs>
        <w:tab w:val="center" w:pos="4252"/>
        <w:tab w:val="right" w:pos="8504"/>
      </w:tabs>
    </w:pPr>
  </w:style>
  <w:style w:type="character" w:customStyle="1" w:styleId="PiedepginaCar">
    <w:name w:val="Pie de página Car"/>
    <w:basedOn w:val="Fuentedeprrafopredeter"/>
    <w:link w:val="Piedepgina"/>
    <w:rsid w:val="00A676AD"/>
    <w:rPr>
      <w:rFonts w:ascii="Times New Roman" w:eastAsia="Times New Roman" w:hAnsi="Times New Roman" w:cs="Times New Roman"/>
      <w:sz w:val="24"/>
      <w:szCs w:val="24"/>
      <w:lang w:val="es-ES" w:eastAsia="es-ES"/>
    </w:rPr>
  </w:style>
  <w:style w:type="character" w:styleId="nfasis">
    <w:name w:val="Emphasis"/>
    <w:qFormat/>
    <w:rsid w:val="00A676AD"/>
    <w:rPr>
      <w:i/>
      <w:iCs/>
    </w:rPr>
  </w:style>
  <w:style w:type="paragraph" w:customStyle="1" w:styleId="Prrafodelista1">
    <w:name w:val="Párrafo de lista1"/>
    <w:basedOn w:val="Normal"/>
    <w:uiPriority w:val="34"/>
    <w:qFormat/>
    <w:rsid w:val="00A676AD"/>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A676AD"/>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A676AD"/>
    <w:pPr>
      <w:ind w:left="720"/>
      <w:contextualSpacing/>
    </w:pPr>
  </w:style>
  <w:style w:type="table" w:styleId="Tablaconcuadrcula">
    <w:name w:val="Table Grid"/>
    <w:basedOn w:val="Tablanormal"/>
    <w:uiPriority w:val="59"/>
    <w:rsid w:val="00A67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A676AD"/>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A676AD"/>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A676AD"/>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BF3E3B"/>
    <w:pPr>
      <w:tabs>
        <w:tab w:val="center" w:pos="4419"/>
        <w:tab w:val="right" w:pos="8838"/>
      </w:tabs>
    </w:pPr>
  </w:style>
  <w:style w:type="character" w:customStyle="1" w:styleId="EncabezadoCar">
    <w:name w:val="Encabezado Car"/>
    <w:basedOn w:val="Fuentedeprrafopredeter"/>
    <w:link w:val="Encabezado"/>
    <w:uiPriority w:val="99"/>
    <w:rsid w:val="00BF3E3B"/>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6A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A676AD"/>
    <w:pPr>
      <w:tabs>
        <w:tab w:val="center" w:pos="4252"/>
        <w:tab w:val="right" w:pos="8504"/>
      </w:tabs>
    </w:pPr>
  </w:style>
  <w:style w:type="character" w:customStyle="1" w:styleId="PiedepginaCar">
    <w:name w:val="Pie de página Car"/>
    <w:basedOn w:val="Fuentedeprrafopredeter"/>
    <w:link w:val="Piedepgina"/>
    <w:rsid w:val="00A676AD"/>
    <w:rPr>
      <w:rFonts w:ascii="Times New Roman" w:eastAsia="Times New Roman" w:hAnsi="Times New Roman" w:cs="Times New Roman"/>
      <w:sz w:val="24"/>
      <w:szCs w:val="24"/>
      <w:lang w:val="es-ES" w:eastAsia="es-ES"/>
    </w:rPr>
  </w:style>
  <w:style w:type="character" w:styleId="nfasis">
    <w:name w:val="Emphasis"/>
    <w:qFormat/>
    <w:rsid w:val="00A676AD"/>
    <w:rPr>
      <w:i/>
      <w:iCs/>
    </w:rPr>
  </w:style>
  <w:style w:type="paragraph" w:customStyle="1" w:styleId="Prrafodelista1">
    <w:name w:val="Párrafo de lista1"/>
    <w:basedOn w:val="Normal"/>
    <w:uiPriority w:val="34"/>
    <w:qFormat/>
    <w:rsid w:val="00A676AD"/>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A676AD"/>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A676AD"/>
    <w:pPr>
      <w:ind w:left="720"/>
      <w:contextualSpacing/>
    </w:pPr>
  </w:style>
  <w:style w:type="table" w:styleId="Tablaconcuadrcula">
    <w:name w:val="Table Grid"/>
    <w:basedOn w:val="Tablanormal"/>
    <w:uiPriority w:val="59"/>
    <w:rsid w:val="00A67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A676AD"/>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A676AD"/>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A676AD"/>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BF3E3B"/>
    <w:pPr>
      <w:tabs>
        <w:tab w:val="center" w:pos="4419"/>
        <w:tab w:val="right" w:pos="8838"/>
      </w:tabs>
    </w:pPr>
  </w:style>
  <w:style w:type="character" w:customStyle="1" w:styleId="EncabezadoCar">
    <w:name w:val="Encabezado Car"/>
    <w:basedOn w:val="Fuentedeprrafopredeter"/>
    <w:link w:val="Encabezado"/>
    <w:uiPriority w:val="99"/>
    <w:rsid w:val="00BF3E3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5</Pages>
  <Words>2121</Words>
  <Characters>11671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Alains Rojas</dc:creator>
  <cp:keywords/>
  <dc:description/>
  <cp:lastModifiedBy>Alains Rojas</cp:lastModifiedBy>
  <cp:revision>5</cp:revision>
  <cp:lastPrinted>2019-12-11T19:40:00Z</cp:lastPrinted>
  <dcterms:created xsi:type="dcterms:W3CDTF">2019-12-06T15:19:00Z</dcterms:created>
  <dcterms:modified xsi:type="dcterms:W3CDTF">2019-12-11T20:39:00Z</dcterms:modified>
</cp:coreProperties>
</file>