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C2AF1" w:rsidRPr="003C2AF1" w:rsidRDefault="003C2AF1" w:rsidP="003C2AF1">
      <w:pPr>
        <w:tabs>
          <w:tab w:val="left" w:pos="1080"/>
        </w:tabs>
        <w:spacing w:line="360" w:lineRule="auto"/>
        <w:rPr>
          <w:rFonts w:ascii="Times New Roman" w:eastAsia="Times New Roman" w:hAnsi="Times New Roman" w:cs="Times New Roman"/>
          <w:sz w:val="22"/>
          <w:szCs w:val="22"/>
          <w:lang w:val="es-PA" w:eastAsia="es-ES"/>
        </w:rPr>
      </w:pPr>
      <w:r w:rsidRPr="003C2AF1">
        <w:rPr>
          <w:rFonts w:ascii="Times New Roman" w:eastAsia="Times New Roman" w:hAnsi="Times New Roman" w:cs="Times New Roman"/>
          <w:sz w:val="22"/>
          <w:szCs w:val="22"/>
          <w:lang w:val="es-PA" w:eastAsia="es-ES"/>
        </w:rPr>
        <w:t xml:space="preserve">Nombre:  </w:t>
      </w:r>
      <w:r w:rsidRPr="003C2AF1">
        <w:rPr>
          <w:rFonts w:ascii="Times New Roman" w:eastAsia="Times New Roman" w:hAnsi="Times New Roman" w:cs="Times New Roman"/>
          <w:sz w:val="22"/>
          <w:szCs w:val="22"/>
          <w:lang w:val="es-PA" w:eastAsia="es-ES"/>
        </w:rPr>
        <w:tab/>
        <w:t xml:space="preserve"> </w:t>
      </w:r>
      <w:r w:rsidR="00E7427C">
        <w:rPr>
          <w:rFonts w:ascii="Times New Roman" w:eastAsia="Times New Roman" w:hAnsi="Times New Roman" w:cs="Times New Roman"/>
          <w:b/>
          <w:sz w:val="22"/>
          <w:szCs w:val="22"/>
          <w:u w:val="single"/>
          <w:lang w:val="es-PA" w:eastAsia="es-ES"/>
        </w:rPr>
        <w:t>ANETH ARMINDA MENDIETA  SÁENZ</w:t>
      </w:r>
    </w:p>
    <w:p w:rsidR="003C2AF1" w:rsidRPr="003C2AF1" w:rsidRDefault="003C2AF1" w:rsidP="003C2AF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Cédula:    </w:t>
      </w:r>
      <w:r w:rsidRPr="003C2AF1">
        <w:rPr>
          <w:rFonts w:ascii="Times New Roman" w:eastAsia="Times New Roman" w:hAnsi="Times New Roman" w:cs="Times New Roman"/>
          <w:sz w:val="22"/>
          <w:szCs w:val="22"/>
          <w:lang w:val="es-PA" w:eastAsia="es-ES"/>
        </w:rPr>
        <w:tab/>
      </w:r>
      <w:r w:rsidR="00E7427C">
        <w:rPr>
          <w:rFonts w:ascii="Times New Roman" w:eastAsia="Times New Roman" w:hAnsi="Times New Roman" w:cs="Times New Roman"/>
          <w:b/>
          <w:color w:val="000000"/>
          <w:sz w:val="22"/>
          <w:szCs w:val="22"/>
          <w:u w:val="single"/>
          <w:lang w:val="es-PA" w:eastAsia="es-ES"/>
        </w:rPr>
        <w:t>8-832-154</w:t>
      </w:r>
    </w:p>
    <w:p w:rsidR="00E7427C" w:rsidRDefault="003C2AF1" w:rsidP="003C2AF1">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Perfil Académico</w:t>
      </w:r>
      <w:r w:rsidR="00E7427C" w:rsidRPr="003C2AF1">
        <w:rPr>
          <w:rFonts w:ascii="Times New Roman" w:eastAsia="Times New Roman" w:hAnsi="Times New Roman" w:cs="Times New Roman"/>
          <w:sz w:val="22"/>
          <w:szCs w:val="22"/>
          <w:lang w:val="es-PA" w:eastAsia="es-ES"/>
        </w:rPr>
        <w:t xml:space="preserve">: </w:t>
      </w:r>
      <w:r w:rsidR="00E7427C" w:rsidRPr="00E7427C">
        <w:rPr>
          <w:rFonts w:ascii="Times New Roman" w:eastAsia="Times New Roman" w:hAnsi="Times New Roman" w:cs="Times New Roman"/>
          <w:b/>
          <w:sz w:val="22"/>
          <w:szCs w:val="22"/>
          <w:u w:val="single"/>
          <w:lang w:val="es-PA" w:eastAsia="es-ES"/>
        </w:rPr>
        <w:t>INGENIERA AMBIENTAL</w:t>
      </w:r>
      <w:r w:rsidR="00E7427C">
        <w:rPr>
          <w:rFonts w:ascii="Times New Roman" w:eastAsia="Times New Roman" w:hAnsi="Times New Roman" w:cs="Times New Roman"/>
          <w:sz w:val="22"/>
          <w:szCs w:val="22"/>
          <w:lang w:val="es-PA" w:eastAsia="es-ES"/>
        </w:rPr>
        <w:t xml:space="preserve"> </w:t>
      </w:r>
      <w:r w:rsidR="00E7427C" w:rsidRPr="003C2AF1">
        <w:rPr>
          <w:rFonts w:ascii="Times New Roman" w:eastAsia="Times New Roman" w:hAnsi="Times New Roman" w:cs="Times New Roman"/>
          <w:sz w:val="22"/>
          <w:szCs w:val="22"/>
          <w:lang w:val="es-PA" w:eastAsia="es-ES"/>
        </w:rPr>
        <w:t xml:space="preserve">  </w:t>
      </w:r>
    </w:p>
    <w:p w:rsidR="003C2AF1" w:rsidRPr="003C2AF1" w:rsidRDefault="003C2AF1" w:rsidP="003C2AF1">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Idoneidad:    </w:t>
      </w:r>
      <w:r w:rsidR="00BD6068">
        <w:rPr>
          <w:rFonts w:ascii="Times New Roman" w:eastAsia="Times New Roman" w:hAnsi="Times New Roman" w:cs="Times New Roman"/>
          <w:b/>
          <w:u w:val="single"/>
          <w:lang w:val="es-PA" w:eastAsia="es-ES"/>
        </w:rPr>
        <w:t>14,144</w:t>
      </w:r>
    </w:p>
    <w:p w:rsidR="003C2AF1" w:rsidRPr="003C2AF1" w:rsidRDefault="003C2AF1" w:rsidP="003C2AF1">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C2AF1">
        <w:rPr>
          <w:rFonts w:ascii="Times New Roman" w:eastAsia="Times New Roman" w:hAnsi="Times New Roman" w:cs="Times New Roman"/>
          <w:sz w:val="22"/>
          <w:szCs w:val="22"/>
          <w:lang w:val="pt-BR" w:eastAsia="es-ES"/>
        </w:rPr>
        <w:t xml:space="preserve">Domicilio: </w:t>
      </w:r>
      <w:proofErr w:type="gramStart"/>
      <w:r w:rsidR="00BD6068">
        <w:rPr>
          <w:rFonts w:ascii="Times New Roman" w:eastAsia="Times New Roman" w:hAnsi="Times New Roman" w:cs="Times New Roman"/>
          <w:b/>
          <w:sz w:val="22"/>
          <w:szCs w:val="22"/>
          <w:u w:val="single"/>
          <w:lang w:val="pt-BR" w:eastAsia="es-ES"/>
        </w:rPr>
        <w:t>PH Colores</w:t>
      </w:r>
      <w:proofErr w:type="gramEnd"/>
      <w:r w:rsidR="00BD6068">
        <w:rPr>
          <w:rFonts w:ascii="Times New Roman" w:eastAsia="Times New Roman" w:hAnsi="Times New Roman" w:cs="Times New Roman"/>
          <w:b/>
          <w:sz w:val="22"/>
          <w:szCs w:val="22"/>
          <w:u w:val="single"/>
          <w:lang w:val="pt-BR" w:eastAsia="es-ES"/>
        </w:rPr>
        <w:t xml:space="preserve"> de </w:t>
      </w:r>
      <w:proofErr w:type="spellStart"/>
      <w:r w:rsidR="00BD6068">
        <w:rPr>
          <w:rFonts w:ascii="Times New Roman" w:eastAsia="Times New Roman" w:hAnsi="Times New Roman" w:cs="Times New Roman"/>
          <w:b/>
          <w:sz w:val="22"/>
          <w:szCs w:val="22"/>
          <w:u w:val="single"/>
          <w:lang w:val="pt-BR" w:eastAsia="es-ES"/>
        </w:rPr>
        <w:t>Bella</w:t>
      </w:r>
      <w:proofErr w:type="spellEnd"/>
      <w:r w:rsidR="00BD6068">
        <w:rPr>
          <w:rFonts w:ascii="Times New Roman" w:eastAsia="Times New Roman" w:hAnsi="Times New Roman" w:cs="Times New Roman"/>
          <w:b/>
          <w:sz w:val="22"/>
          <w:szCs w:val="22"/>
          <w:u w:val="single"/>
          <w:lang w:val="pt-BR" w:eastAsia="es-ES"/>
        </w:rPr>
        <w:t xml:space="preserve"> Vista, Apto 27 HI, </w:t>
      </w:r>
      <w:proofErr w:type="spellStart"/>
      <w:r w:rsidR="00BD6068">
        <w:rPr>
          <w:rFonts w:ascii="Times New Roman" w:eastAsia="Times New Roman" w:hAnsi="Times New Roman" w:cs="Times New Roman"/>
          <w:b/>
          <w:sz w:val="22"/>
          <w:szCs w:val="22"/>
          <w:u w:val="single"/>
          <w:lang w:val="pt-BR" w:eastAsia="es-ES"/>
        </w:rPr>
        <w:t>Corregimiento</w:t>
      </w:r>
      <w:proofErr w:type="spellEnd"/>
      <w:r w:rsidR="00BD6068">
        <w:rPr>
          <w:rFonts w:ascii="Times New Roman" w:eastAsia="Times New Roman" w:hAnsi="Times New Roman" w:cs="Times New Roman"/>
          <w:b/>
          <w:sz w:val="22"/>
          <w:szCs w:val="22"/>
          <w:u w:val="single"/>
          <w:lang w:val="pt-BR" w:eastAsia="es-ES"/>
        </w:rPr>
        <w:t xml:space="preserve"> </w:t>
      </w:r>
      <w:proofErr w:type="spellStart"/>
      <w:r w:rsidR="00BD6068">
        <w:rPr>
          <w:rFonts w:ascii="Times New Roman" w:eastAsia="Times New Roman" w:hAnsi="Times New Roman" w:cs="Times New Roman"/>
          <w:b/>
          <w:sz w:val="22"/>
          <w:szCs w:val="22"/>
          <w:u w:val="single"/>
          <w:lang w:val="pt-BR" w:eastAsia="es-ES"/>
        </w:rPr>
        <w:t>Bella</w:t>
      </w:r>
      <w:proofErr w:type="spellEnd"/>
      <w:r w:rsidR="00BD6068">
        <w:rPr>
          <w:rFonts w:ascii="Times New Roman" w:eastAsia="Times New Roman" w:hAnsi="Times New Roman" w:cs="Times New Roman"/>
          <w:b/>
          <w:sz w:val="22"/>
          <w:szCs w:val="22"/>
          <w:u w:val="single"/>
          <w:lang w:val="pt-BR" w:eastAsia="es-ES"/>
        </w:rPr>
        <w:t xml:space="preserve"> Vista, Distrito Panamá.</w:t>
      </w:r>
    </w:p>
    <w:p w:rsidR="003C2AF1" w:rsidRPr="003C2AF1" w:rsidRDefault="003C2AF1" w:rsidP="003C2AF1">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C2AF1">
        <w:rPr>
          <w:rFonts w:ascii="Times New Roman" w:eastAsia="Times New Roman" w:hAnsi="Times New Roman" w:cs="Times New Roman"/>
          <w:color w:val="000000"/>
          <w:sz w:val="22"/>
          <w:szCs w:val="22"/>
          <w:lang w:val="es-ES_tradnl" w:eastAsia="es-ES"/>
        </w:rPr>
        <w:t>Provincia:</w:t>
      </w:r>
      <w:r w:rsidR="00BD6068">
        <w:rPr>
          <w:rFonts w:ascii="Times New Roman" w:eastAsia="Times New Roman" w:hAnsi="Times New Roman" w:cs="Times New Roman"/>
          <w:b/>
          <w:color w:val="000000"/>
          <w:sz w:val="22"/>
          <w:szCs w:val="22"/>
          <w:u w:val="single"/>
          <w:lang w:val="es-ES_tradnl" w:eastAsia="es-ES"/>
        </w:rPr>
        <w:t xml:space="preserve"> PANAMÁ</w:t>
      </w:r>
    </w:p>
    <w:p w:rsidR="003C2AF1" w:rsidRPr="003C2AF1" w:rsidRDefault="003C2AF1" w:rsidP="003C2AF1">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C2AF1">
        <w:rPr>
          <w:rFonts w:ascii="Times New Roman" w:eastAsia="Times New Roman" w:hAnsi="Times New Roman" w:cs="Times New Roman"/>
          <w:color w:val="000000"/>
          <w:sz w:val="22"/>
          <w:szCs w:val="22"/>
          <w:lang w:val="es-ES_tradnl" w:eastAsia="es-ES"/>
        </w:rPr>
        <w:t xml:space="preserve">Fecha de Revisión: </w:t>
      </w:r>
      <w:r w:rsidR="00BD6068">
        <w:rPr>
          <w:rFonts w:ascii="Times New Roman" w:eastAsia="Times New Roman" w:hAnsi="Times New Roman" w:cs="Times New Roman"/>
          <w:b/>
          <w:color w:val="000000"/>
          <w:sz w:val="22"/>
          <w:szCs w:val="22"/>
          <w:u w:val="single"/>
          <w:lang w:val="es-ES_tradnl" w:eastAsia="es-ES"/>
        </w:rPr>
        <w:t>16 de diciembre de 2019</w:t>
      </w:r>
    </w:p>
    <w:p w:rsidR="003C2AF1" w:rsidRPr="003C2AF1" w:rsidRDefault="003C2AF1" w:rsidP="003C2AF1">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C2AF1">
        <w:rPr>
          <w:rFonts w:ascii="Times New Roman" w:eastAsia="Times New Roman" w:hAnsi="Times New Roman" w:cs="Times New Roman"/>
          <w:sz w:val="22"/>
          <w:szCs w:val="22"/>
          <w:lang w:val="pt-BR" w:eastAsia="es-ES"/>
        </w:rPr>
        <w:t xml:space="preserve">Telefono: </w:t>
      </w:r>
      <w:r w:rsidRPr="00BD6068">
        <w:rPr>
          <w:rFonts w:ascii="Times New Roman" w:eastAsia="Times New Roman" w:hAnsi="Times New Roman" w:cs="Times New Roman"/>
          <w:sz w:val="22"/>
          <w:szCs w:val="22"/>
          <w:lang w:val="pt-BR" w:eastAsia="es-ES"/>
        </w:rPr>
        <w:tab/>
      </w:r>
      <w:r w:rsidRPr="003C2AF1">
        <w:rPr>
          <w:rFonts w:ascii="Times New Roman" w:eastAsia="Times New Roman" w:hAnsi="Times New Roman" w:cs="Times New Roman"/>
          <w:b/>
          <w:sz w:val="22"/>
          <w:szCs w:val="22"/>
          <w:u w:val="single"/>
          <w:lang w:val="pt-BR" w:eastAsia="es-ES"/>
        </w:rPr>
        <w:t xml:space="preserve"> 68349139</w:t>
      </w:r>
    </w:p>
    <w:p w:rsidR="003A38C6" w:rsidRDefault="00BD6068" w:rsidP="003C2AF1">
      <w:pPr>
        <w:tabs>
          <w:tab w:val="left" w:pos="1080"/>
        </w:tabs>
        <w:spacing w:line="360" w:lineRule="auto"/>
        <w:rPr>
          <w:rFonts w:ascii="Times New Roman" w:eastAsia="Times New Roman" w:hAnsi="Times New Roman" w:cs="Times New Roman"/>
          <w:b/>
          <w:sz w:val="22"/>
          <w:szCs w:val="22"/>
          <w:u w:val="single"/>
          <w:lang w:val="pt-BR" w:eastAsia="es-ES"/>
        </w:rPr>
      </w:pPr>
      <w:r w:rsidRPr="003C2AF1">
        <w:rPr>
          <w:rFonts w:ascii="Times New Roman" w:eastAsia="Times New Roman" w:hAnsi="Times New Roman" w:cs="Times New Roman"/>
          <w:sz w:val="22"/>
          <w:szCs w:val="22"/>
          <w:lang w:val="pt-BR" w:eastAsia="es-ES"/>
        </w:rPr>
        <w:t>E-mail</w:t>
      </w:r>
      <w:r>
        <w:rPr>
          <w:rFonts w:ascii="Times New Roman" w:eastAsia="Times New Roman" w:hAnsi="Times New Roman" w:cs="Times New Roman"/>
          <w:sz w:val="22"/>
          <w:szCs w:val="22"/>
          <w:lang w:val="pt-BR" w:eastAsia="es-ES"/>
        </w:rPr>
        <w:t xml:space="preserve">:      </w:t>
      </w:r>
      <w:r w:rsidR="003C2AF1" w:rsidRPr="003C2AF1">
        <w:rPr>
          <w:rFonts w:ascii="Times New Roman" w:eastAsia="Times New Roman" w:hAnsi="Times New Roman" w:cs="Times New Roman"/>
          <w:sz w:val="22"/>
          <w:szCs w:val="22"/>
          <w:lang w:val="pt-BR" w:eastAsia="es-ES"/>
        </w:rPr>
        <w:t xml:space="preserve"> </w:t>
      </w:r>
      <w:hyperlink r:id="rId9" w:history="1">
        <w:r w:rsidRPr="0042695A">
          <w:rPr>
            <w:rStyle w:val="Hipervnculo"/>
          </w:rPr>
          <w:t>anethms@gmail.com</w:t>
        </w:r>
      </w:hyperlink>
      <w:r>
        <w:t xml:space="preserve"> </w:t>
      </w:r>
    </w:p>
    <w:p w:rsidR="003C2AF1" w:rsidRPr="003C2AF1" w:rsidRDefault="003C2AF1" w:rsidP="003C2AF1">
      <w:pPr>
        <w:tabs>
          <w:tab w:val="left" w:pos="1080"/>
        </w:tabs>
        <w:spacing w:line="360" w:lineRule="auto"/>
        <w:rPr>
          <w:rFonts w:ascii="Times New Roman" w:eastAsia="Times New Roman" w:hAnsi="Times New Roman" w:cs="Times New Roman"/>
          <w:b/>
          <w:sz w:val="22"/>
          <w:szCs w:val="22"/>
          <w:u w:val="single"/>
          <w:lang w:val="pt-BR" w:eastAsia="es-ES"/>
        </w:rPr>
      </w:pPr>
    </w:p>
    <w:p w:rsidR="003A38C6" w:rsidRPr="004600E1" w:rsidRDefault="003C2AF1" w:rsidP="003A38C6">
      <w:pPr>
        <w:spacing w:line="360" w:lineRule="auto"/>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sidR="003A38C6" w:rsidRPr="004600E1">
        <w:rPr>
          <w:rFonts w:ascii="Times New Roman" w:eastAsia="Times New Roman" w:hAnsi="Times New Roman" w:cs="Times New Roman"/>
          <w:b/>
          <w:color w:val="000000"/>
          <w:lang w:val="es-ES_tradnl" w:eastAsia="es-ES"/>
        </w:rPr>
        <w:t xml:space="preserve">consta de </w:t>
      </w:r>
      <w:r w:rsidR="00BD6068">
        <w:rPr>
          <w:rFonts w:ascii="Times New Roman" w:eastAsia="Times New Roman" w:hAnsi="Times New Roman" w:cs="Times New Roman"/>
          <w:b/>
          <w:color w:val="000000"/>
          <w:lang w:val="es-ES_tradnl" w:eastAsia="es-ES"/>
        </w:rPr>
        <w:t xml:space="preserve">22 </w:t>
      </w:r>
      <w:r w:rsidR="003A38C6" w:rsidRPr="004600E1">
        <w:rPr>
          <w:rFonts w:ascii="Times New Roman" w:eastAsia="Times New Roman" w:hAnsi="Times New Roman" w:cs="Times New Roman"/>
          <w:b/>
          <w:color w:val="000000"/>
          <w:lang w:val="es-ES_tradnl" w:eastAsia="es-ES"/>
        </w:rPr>
        <w:t xml:space="preserve">fojas y </w:t>
      </w:r>
      <w:r w:rsidR="00650A0E">
        <w:rPr>
          <w:rFonts w:ascii="Times New Roman" w:eastAsia="Times New Roman" w:hAnsi="Times New Roman" w:cs="Times New Roman"/>
          <w:b/>
          <w:color w:val="000000"/>
          <w:lang w:val="es-ES_tradnl" w:eastAsia="es-ES"/>
        </w:rPr>
        <w:t xml:space="preserve">63 </w:t>
      </w:r>
      <w:r w:rsidR="003A38C6" w:rsidRPr="004600E1">
        <w:rPr>
          <w:rFonts w:ascii="Times New Roman" w:eastAsia="Times New Roman" w:hAnsi="Times New Roman" w:cs="Times New Roman"/>
          <w:b/>
          <w:color w:val="000000"/>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DC6A48" w:rsidRDefault="008049E4" w:rsidP="00DC6A48">
      <w:pPr>
        <w:tabs>
          <w:tab w:val="left" w:pos="1080"/>
        </w:tabs>
        <w:spacing w:line="360" w:lineRule="auto"/>
        <w:rPr>
          <w:rFonts w:ascii="Times New Roman" w:eastAsia="Times New Roman" w:hAnsi="Times New Roman" w:cs="Times New Roman"/>
          <w:sz w:val="22"/>
          <w:szCs w:val="22"/>
          <w:lang w:val="es-PA" w:eastAsia="es-ES"/>
        </w:rPr>
      </w:pPr>
      <w:r>
        <w:rPr>
          <w:rFonts w:ascii="Times New Roman" w:eastAsia="Times New Roman" w:hAnsi="Times New Roman" w:cs="Times New Roman"/>
          <w:lang w:val="es-PA" w:eastAsia="es-PA"/>
        </w:rPr>
        <w:t xml:space="preserve">La </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DC6A48" w:rsidRPr="00DC6A48">
        <w:rPr>
          <w:rFonts w:ascii="Times New Roman" w:eastAsia="Times New Roman" w:hAnsi="Times New Roman" w:cs="Times New Roman"/>
          <w:b/>
          <w:sz w:val="22"/>
          <w:szCs w:val="22"/>
          <w:lang w:val="es-PA" w:eastAsia="es-ES"/>
        </w:rPr>
        <w:t>ANETH ARMINDA MENDIETA  SÁENZ</w:t>
      </w:r>
      <w:r w:rsidR="008255BF" w:rsidRPr="00DC6A48">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C6A48"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15 de noviembre</w:t>
      </w:r>
      <w:r w:rsidR="008049E4">
        <w:rPr>
          <w:rFonts w:ascii="Times New Roman" w:eastAsia="Times New Roman" w:hAnsi="Times New Roman" w:cs="Times New Roman"/>
          <w:lang w:val="es-PA" w:eastAsia="es-PA"/>
        </w:rPr>
        <w:t xml:space="preserve"> de 2019, la señora</w:t>
      </w:r>
      <w:r w:rsidR="003E6DA6">
        <w:rPr>
          <w:rFonts w:ascii="Times New Roman" w:eastAsia="Times New Roman" w:hAnsi="Times New Roman" w:cs="Times New Roman"/>
          <w:lang w:val="es-PA" w:eastAsia="es-PA"/>
        </w:rPr>
        <w:t xml:space="preserve"> </w:t>
      </w:r>
      <w:r w:rsidRPr="00DC6A48">
        <w:rPr>
          <w:rFonts w:ascii="Times New Roman" w:eastAsia="Times New Roman" w:hAnsi="Times New Roman" w:cs="Times New Roman"/>
          <w:b/>
          <w:sz w:val="22"/>
          <w:szCs w:val="22"/>
          <w:lang w:val="es-PA" w:eastAsia="es-ES"/>
        </w:rPr>
        <w:t>ANETH ARMINDA MENDIETA  SÁENZ</w:t>
      </w:r>
      <w:r w:rsidR="00D4166A">
        <w:rPr>
          <w:rFonts w:ascii="Times New Roman" w:eastAsia="Times New Roman" w:hAnsi="Times New Roman" w:cs="Times New Roman"/>
          <w:b/>
          <w:lang w:val="es-PA" w:eastAsia="es-PA"/>
        </w:rPr>
        <w:t xml:space="preserve">, </w:t>
      </w:r>
      <w:r w:rsidR="008049E4">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049E4">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Pr="00DC6A48">
        <w:rPr>
          <w:rFonts w:ascii="Times New Roman" w:eastAsia="Times New Roman" w:hAnsi="Times New Roman" w:cs="Times New Roman"/>
          <w:color w:val="000000"/>
          <w:sz w:val="22"/>
          <w:szCs w:val="22"/>
          <w:lang w:val="es-PA" w:eastAsia="es-ES"/>
        </w:rPr>
        <w:t>8-832-154</w:t>
      </w:r>
      <w:r w:rsidR="008049E4">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Ingeniera Ambiental</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7C4496">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8049E4" w:rsidRPr="008049E4" w:rsidRDefault="00A335E1" w:rsidP="008049E4">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8049E4" w:rsidRPr="008049E4" w:rsidRDefault="008049E4" w:rsidP="008049E4">
      <w:pPr>
        <w:pStyle w:val="Prrafodelista"/>
        <w:ind w:left="284"/>
        <w:jc w:val="both"/>
        <w:rPr>
          <w:rFonts w:ascii="Times New Roman" w:eastAsia="Times New Roman" w:hAnsi="Times New Roman" w:cs="Times New Roman"/>
          <w:lang w:val="es-PA" w:eastAsia="es-PA"/>
        </w:rPr>
      </w:pPr>
    </w:p>
    <w:p w:rsidR="00A1479A" w:rsidRPr="008049E4" w:rsidRDefault="00A1479A" w:rsidP="008049E4">
      <w:pPr>
        <w:pStyle w:val="Prrafodelista"/>
        <w:numPr>
          <w:ilvl w:val="0"/>
          <w:numId w:val="6"/>
        </w:numPr>
        <w:ind w:left="284" w:hanging="426"/>
        <w:jc w:val="both"/>
        <w:rPr>
          <w:rFonts w:ascii="Times New Roman" w:eastAsia="Times New Roman" w:hAnsi="Times New Roman" w:cs="Times New Roman"/>
          <w:lang w:val="es-PA" w:eastAsia="es-PA"/>
        </w:rPr>
      </w:pPr>
      <w:r w:rsidRPr="008049E4">
        <w:rPr>
          <w:rFonts w:ascii="Times New Roman" w:eastAsia="Times New Roman" w:hAnsi="Times New Roman" w:cs="Times New Roman"/>
          <w:lang w:val="es-PA" w:eastAsia="es-PA"/>
        </w:rPr>
        <w:t xml:space="preserve">Título </w:t>
      </w:r>
      <w:r w:rsidR="007C4496">
        <w:rPr>
          <w:rFonts w:ascii="Times New Roman" w:eastAsia="Times New Roman" w:hAnsi="Times New Roman" w:cs="Times New Roman"/>
          <w:lang w:val="es-PA" w:eastAsia="es-PA"/>
        </w:rPr>
        <w:t xml:space="preserve">Académico de </w:t>
      </w:r>
      <w:r w:rsidR="00DC6A48">
        <w:rPr>
          <w:rFonts w:ascii="Times New Roman" w:eastAsia="Times New Roman" w:hAnsi="Times New Roman" w:cs="Times New Roman"/>
          <w:lang w:val="es-PA" w:eastAsia="es-PA"/>
        </w:rPr>
        <w:t>Ingeniera Ambiental</w:t>
      </w:r>
      <w:r w:rsidR="00E96B7F" w:rsidRPr="008049E4">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DC6A48" w:rsidRPr="00DC6A48" w:rsidRDefault="00A1479A" w:rsidP="00DC6A48">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FA6E6A" w:rsidRDefault="00A335E1" w:rsidP="00E43835">
      <w:pPr>
        <w:pStyle w:val="Prrafodelista"/>
        <w:numPr>
          <w:ilvl w:val="0"/>
          <w:numId w:val="6"/>
        </w:numPr>
        <w:ind w:left="284" w:hanging="426"/>
        <w:rPr>
          <w:rFonts w:ascii="Times New Roman" w:eastAsia="Times New Roman" w:hAnsi="Times New Roman" w:cs="Times New Roman"/>
          <w:lang w:val="es-ES" w:eastAsia="es-ES"/>
        </w:rPr>
      </w:pPr>
      <w:r w:rsidRPr="00FA6E6A">
        <w:rPr>
          <w:rFonts w:ascii="Times New Roman" w:eastAsia="Times New Roman" w:hAnsi="Times New Roman" w:cs="Times New Roman"/>
          <w:lang w:val="es-ES" w:eastAsia="es-ES"/>
        </w:rPr>
        <w:t>C</w:t>
      </w:r>
      <w:r w:rsidR="00FA6E6A" w:rsidRPr="00FA6E6A">
        <w:rPr>
          <w:rFonts w:ascii="Times New Roman" w:eastAsia="Times New Roman" w:hAnsi="Times New Roman" w:cs="Times New Roman"/>
          <w:lang w:val="es-ES" w:eastAsia="es-ES"/>
        </w:rPr>
        <w:t xml:space="preserve">ertificaciones presentadas: </w:t>
      </w:r>
    </w:p>
    <w:p w:rsidR="00DC6A48" w:rsidRPr="00DC6A48" w:rsidRDefault="00DC6A48" w:rsidP="00DC6A48">
      <w:pPr>
        <w:pStyle w:val="Prrafodelista"/>
        <w:rPr>
          <w:rFonts w:ascii="Times New Roman" w:eastAsia="Times New Roman" w:hAnsi="Times New Roman" w:cs="Times New Roman"/>
          <w:lang w:val="es-ES" w:eastAsia="es-ES"/>
        </w:rPr>
      </w:pPr>
    </w:p>
    <w:p w:rsidR="00DC6A48" w:rsidRDefault="00DC6A48" w:rsidP="00DC6A48">
      <w:pPr>
        <w:pStyle w:val="Prrafodelista"/>
        <w:numPr>
          <w:ilvl w:val="0"/>
          <w:numId w:val="9"/>
        </w:numPr>
        <w:jc w:val="both"/>
        <w:rPr>
          <w:rFonts w:ascii="Times New Roman" w:eastAsia="Times New Roman" w:hAnsi="Times New Roman" w:cs="Times New Roman"/>
          <w:color w:val="000000" w:themeColor="text1"/>
          <w:lang w:val="es-ES" w:eastAsia="es-ES"/>
        </w:rPr>
      </w:pPr>
      <w:r w:rsidRPr="00567DAF">
        <w:rPr>
          <w:rFonts w:ascii="Times New Roman" w:eastAsia="Times New Roman" w:hAnsi="Times New Roman" w:cs="Times New Roman"/>
          <w:color w:val="000000" w:themeColor="text1"/>
          <w:lang w:val="es-ES" w:eastAsia="es-ES"/>
        </w:rPr>
        <w:lastRenderedPageBreak/>
        <w:t>Curso de</w:t>
      </w:r>
      <w:r>
        <w:rPr>
          <w:rFonts w:ascii="Times New Roman" w:eastAsia="Times New Roman" w:hAnsi="Times New Roman" w:cs="Times New Roman"/>
          <w:color w:val="000000" w:themeColor="text1"/>
          <w:lang w:val="es-ES" w:eastAsia="es-ES"/>
        </w:rPr>
        <w:t xml:space="preserve"> Estudio </w:t>
      </w:r>
      <w:r w:rsidRPr="00567DAF">
        <w:rPr>
          <w:rFonts w:ascii="Times New Roman" w:eastAsia="Times New Roman" w:hAnsi="Times New Roman" w:cs="Times New Roman"/>
          <w:color w:val="000000" w:themeColor="text1"/>
          <w:lang w:val="es-ES" w:eastAsia="es-ES"/>
        </w:rPr>
        <w:t>de Impacto Ambiental</w:t>
      </w:r>
      <w:r w:rsidRPr="00567DAF">
        <w:rPr>
          <w:rFonts w:ascii="Times New Roman" w:eastAsia="Times New Roman" w:hAnsi="Times New Roman" w:cs="Times New Roman"/>
          <w:b/>
          <w:lang w:val="es-ES" w:eastAsia="es-ES"/>
        </w:rPr>
        <w:t xml:space="preserve">, </w:t>
      </w:r>
      <w:r w:rsidRPr="00567DAF">
        <w:rPr>
          <w:rFonts w:ascii="Times New Roman" w:eastAsia="Times New Roman" w:hAnsi="Times New Roman" w:cs="Times New Roman"/>
          <w:lang w:val="es-ES" w:eastAsia="es-ES"/>
        </w:rPr>
        <w:t>dictado por</w:t>
      </w:r>
      <w:r>
        <w:rPr>
          <w:rFonts w:ascii="Times New Roman" w:eastAsia="Times New Roman" w:hAnsi="Times New Roman" w:cs="Times New Roman"/>
          <w:lang w:val="es-ES" w:eastAsia="es-ES"/>
        </w:rPr>
        <w:t xml:space="preserve"> el </w:t>
      </w:r>
      <w:r>
        <w:rPr>
          <w:rFonts w:ascii="Times New Roman" w:eastAsia="Times New Roman" w:hAnsi="Times New Roman" w:cs="Times New Roman"/>
          <w:color w:val="000000" w:themeColor="text1"/>
          <w:lang w:val="es-ES" w:eastAsia="es-ES"/>
        </w:rPr>
        <w:t>Centro de Formación Especializada</w:t>
      </w:r>
      <w:r w:rsidRPr="00567DAF">
        <w:rPr>
          <w:rFonts w:ascii="Times New Roman" w:eastAsia="Times New Roman" w:hAnsi="Times New Roman" w:cs="Times New Roman"/>
          <w:b/>
          <w:lang w:val="es-ES" w:eastAsia="es-ES"/>
        </w:rPr>
        <w:t xml:space="preserve">, </w:t>
      </w:r>
      <w:r w:rsidRPr="00567DAF">
        <w:rPr>
          <w:rFonts w:ascii="Times New Roman" w:eastAsia="Times New Roman" w:hAnsi="Times New Roman" w:cs="Times New Roman"/>
          <w:lang w:val="es-ES" w:eastAsia="es-ES"/>
        </w:rPr>
        <w:t>avalado por el Ministerio de Ambiente, mediante la</w:t>
      </w:r>
      <w:r w:rsidRPr="00567DAF">
        <w:rPr>
          <w:rFonts w:ascii="Times New Roman" w:eastAsia="Times New Roman" w:hAnsi="Times New Roman" w:cs="Times New Roman"/>
          <w:b/>
          <w:lang w:val="es-ES" w:eastAsia="es-ES"/>
        </w:rPr>
        <w:t xml:space="preserve"> </w:t>
      </w:r>
      <w:r w:rsidRPr="00567DAF">
        <w:rPr>
          <w:rFonts w:ascii="Times New Roman" w:eastAsia="Times New Roman" w:hAnsi="Times New Roman" w:cs="Times New Roman"/>
          <w:b/>
          <w:color w:val="000000" w:themeColor="text1"/>
          <w:lang w:val="es-ES" w:eastAsia="es-ES"/>
        </w:rPr>
        <w:t>Nota-DEIA-</w:t>
      </w:r>
      <w:r w:rsidRPr="00DC6A48">
        <w:rPr>
          <w:rFonts w:ascii="Times New Roman" w:eastAsia="Times New Roman" w:hAnsi="Times New Roman" w:cs="Times New Roman"/>
          <w:b/>
          <w:color w:val="000000" w:themeColor="text1"/>
          <w:lang w:val="es-ES" w:eastAsia="es-ES"/>
        </w:rPr>
        <w:t>DEGIA-</w:t>
      </w:r>
      <w:r w:rsidRPr="00DC6A48">
        <w:rPr>
          <w:rFonts w:ascii="Times New Roman" w:eastAsia="Times New Roman" w:hAnsi="Times New Roman" w:cs="Times New Roman"/>
          <w:b/>
          <w:color w:val="000000" w:themeColor="text1"/>
          <w:lang w:val="es-ES" w:eastAsia="es-ES"/>
        </w:rPr>
        <w:t>066</w:t>
      </w:r>
      <w:r w:rsidRPr="00DC6A48">
        <w:rPr>
          <w:rFonts w:ascii="Times New Roman" w:eastAsia="Times New Roman" w:hAnsi="Times New Roman" w:cs="Times New Roman"/>
          <w:b/>
          <w:color w:val="000000" w:themeColor="text1"/>
          <w:lang w:val="es-ES" w:eastAsia="es-ES"/>
        </w:rPr>
        <w:t>-</w:t>
      </w:r>
      <w:r w:rsidRPr="00DC6A48">
        <w:rPr>
          <w:rFonts w:ascii="Times New Roman" w:eastAsia="Times New Roman" w:hAnsi="Times New Roman" w:cs="Times New Roman"/>
          <w:b/>
          <w:color w:val="000000" w:themeColor="text1"/>
          <w:lang w:val="es-ES" w:eastAsia="es-ES"/>
        </w:rPr>
        <w:t>3007</w:t>
      </w:r>
      <w:r w:rsidRPr="00DC6A48">
        <w:rPr>
          <w:rFonts w:ascii="Times New Roman" w:eastAsia="Times New Roman" w:hAnsi="Times New Roman" w:cs="Times New Roman"/>
          <w:b/>
          <w:color w:val="000000" w:themeColor="text1"/>
          <w:lang w:val="es-ES" w:eastAsia="es-ES"/>
        </w:rPr>
        <w:t>-2019</w:t>
      </w:r>
      <w:r w:rsidRPr="00567DAF">
        <w:rPr>
          <w:rFonts w:ascii="Times New Roman" w:eastAsia="Times New Roman" w:hAnsi="Times New Roman" w:cs="Times New Roman"/>
          <w:b/>
          <w:color w:val="000000" w:themeColor="text1"/>
          <w:lang w:val="es-ES" w:eastAsia="es-ES"/>
        </w:rPr>
        <w:t>.</w:t>
      </w:r>
      <w:r>
        <w:rPr>
          <w:rFonts w:ascii="Times New Roman" w:eastAsia="Times New Roman" w:hAnsi="Times New Roman" w:cs="Times New Roman"/>
          <w:color w:val="000000" w:themeColor="text1"/>
          <w:lang w:val="es-ES" w:eastAsia="es-ES"/>
        </w:rPr>
        <w:t xml:space="preserve"> </w:t>
      </w:r>
      <w:r w:rsidRPr="00567DAF">
        <w:rPr>
          <w:rFonts w:ascii="Times New Roman" w:eastAsia="Times New Roman" w:hAnsi="Times New Roman" w:cs="Times New Roman"/>
          <w:b/>
          <w:color w:val="000000" w:themeColor="text1"/>
          <w:lang w:val="es-ES" w:eastAsia="es-ES"/>
        </w:rPr>
        <w:t xml:space="preserve">40 </w:t>
      </w:r>
      <w:r w:rsidRPr="00567DAF">
        <w:rPr>
          <w:rFonts w:ascii="Times New Roman" w:eastAsia="Times New Roman" w:hAnsi="Times New Roman" w:cs="Times New Roman"/>
          <w:color w:val="000000" w:themeColor="text1"/>
          <w:lang w:val="es-ES" w:eastAsia="es-ES"/>
        </w:rPr>
        <w:t>horas.</w:t>
      </w:r>
    </w:p>
    <w:p w:rsidR="00DC6A48" w:rsidRDefault="00DC6A48" w:rsidP="00DC6A48">
      <w:pPr>
        <w:pStyle w:val="Prrafodelista"/>
        <w:ind w:left="1004"/>
        <w:jc w:val="both"/>
        <w:rPr>
          <w:rFonts w:ascii="Times New Roman" w:eastAsia="Times New Roman" w:hAnsi="Times New Roman" w:cs="Times New Roman"/>
          <w:color w:val="000000" w:themeColor="text1"/>
          <w:lang w:val="es-ES" w:eastAsia="es-ES"/>
        </w:rPr>
      </w:pPr>
    </w:p>
    <w:p w:rsidR="00DC6A48" w:rsidRPr="00DC6A48" w:rsidRDefault="00DC6A48" w:rsidP="00DC6A48">
      <w:pPr>
        <w:jc w:val="both"/>
        <w:rPr>
          <w:rFonts w:ascii="Times New Roman" w:eastAsia="Times New Roman" w:hAnsi="Times New Roman" w:cs="Times New Roman"/>
          <w:lang w:val="es-ES" w:eastAsia="es-ES"/>
        </w:rPr>
      </w:pPr>
      <w:r w:rsidRPr="00DC6A48">
        <w:rPr>
          <w:rFonts w:ascii="Times New Roman" w:eastAsia="Times New Roman" w:hAnsi="Times New Roman" w:cs="Times New Roman"/>
          <w:lang w:val="es-ES" w:eastAsia="es-ES"/>
        </w:rPr>
        <w:t xml:space="preserve">Participación en la elaboración del Estudio de Impacto Ambiental: </w:t>
      </w:r>
    </w:p>
    <w:p w:rsidR="00FA6E6A" w:rsidRPr="00FA6E6A" w:rsidRDefault="00FA6E6A" w:rsidP="00FA6E6A">
      <w:pPr>
        <w:rPr>
          <w:rFonts w:ascii="Times New Roman" w:eastAsia="Times New Roman" w:hAnsi="Times New Roman" w:cs="Times New Roman"/>
          <w:lang w:val="es-ES" w:eastAsia="es-ES"/>
        </w:rPr>
      </w:pPr>
    </w:p>
    <w:p w:rsidR="00E94D44" w:rsidRPr="004563DE" w:rsidRDefault="00E94D44" w:rsidP="00E94D44">
      <w:pPr>
        <w:numPr>
          <w:ilvl w:val="0"/>
          <w:numId w:val="9"/>
        </w:numPr>
        <w:contextualSpacing/>
        <w:jc w:val="both"/>
        <w:rPr>
          <w:rFonts w:ascii="Times New Roman" w:eastAsia="Times New Roman" w:hAnsi="Times New Roman" w:cs="Times New Roman"/>
          <w:b/>
          <w:lang w:val="es-ES" w:eastAsia="es-ES"/>
        </w:rPr>
      </w:pPr>
      <w:r w:rsidRPr="00F61674">
        <w:rPr>
          <w:rFonts w:ascii="Times New Roman" w:eastAsia="Times New Roman" w:hAnsi="Times New Roman" w:cs="Times New Roman"/>
          <w:lang w:val="es-ES" w:eastAsia="es-ES"/>
        </w:rPr>
        <w:t xml:space="preserve">Estudio de Impacto Ambiental, categoría </w:t>
      </w:r>
      <w:r w:rsidRPr="00567DAF">
        <w:rPr>
          <w:rFonts w:ascii="Times New Roman" w:eastAsia="Times New Roman" w:hAnsi="Times New Roman" w:cs="Times New Roman"/>
          <w:b/>
          <w:color w:val="000000" w:themeColor="text1"/>
          <w:lang w:val="es-ES" w:eastAsia="es-ES"/>
        </w:rPr>
        <w:t>I</w:t>
      </w:r>
      <w:r>
        <w:rPr>
          <w:rFonts w:ascii="Times New Roman" w:eastAsia="Times New Roman" w:hAnsi="Times New Roman" w:cs="Times New Roman"/>
          <w:b/>
          <w:color w:val="000000" w:themeColor="text1"/>
          <w:lang w:val="es-ES" w:eastAsia="es-ES"/>
        </w:rPr>
        <w:t>I</w:t>
      </w:r>
      <w:r w:rsidRPr="00567DAF">
        <w:rPr>
          <w:rFonts w:ascii="Times New Roman" w:eastAsia="Times New Roman" w:hAnsi="Times New Roman" w:cs="Times New Roman"/>
          <w:color w:val="000000" w:themeColor="text1"/>
          <w:lang w:val="es-ES" w:eastAsia="es-ES"/>
        </w:rPr>
        <w:t xml:space="preserve">, </w:t>
      </w:r>
      <w:r w:rsidRPr="00F61674">
        <w:rPr>
          <w:rFonts w:ascii="Times New Roman" w:eastAsia="Times New Roman" w:hAnsi="Times New Roman" w:cs="Times New Roman"/>
          <w:lang w:val="es-ES" w:eastAsia="es-ES"/>
        </w:rPr>
        <w:t xml:space="preserve">denominado </w:t>
      </w:r>
      <w:r w:rsidRPr="00F61674">
        <w:rPr>
          <w:rFonts w:ascii="Times New Roman" w:eastAsia="Times New Roman" w:hAnsi="Times New Roman" w:cs="Times New Roman"/>
          <w:b/>
          <w:lang w:val="es-ES" w:eastAsia="es-ES"/>
        </w:rPr>
        <w:t>“</w:t>
      </w:r>
      <w:r w:rsidRPr="00E94D44">
        <w:rPr>
          <w:rFonts w:ascii="Times New Roman" w:eastAsia="Times New Roman" w:hAnsi="Times New Roman" w:cs="Times New Roman"/>
          <w:b/>
          <w:color w:val="000000" w:themeColor="text1"/>
          <w:u w:val="single"/>
          <w:lang w:val="es-ES" w:eastAsia="es-ES"/>
        </w:rPr>
        <w:t>PRADERAS DEL SOL</w:t>
      </w:r>
      <w:r w:rsidRPr="00E94D44">
        <w:rPr>
          <w:rFonts w:ascii="Times New Roman" w:eastAsia="Times New Roman" w:hAnsi="Times New Roman" w:cs="Times New Roman"/>
          <w:b/>
          <w:color w:val="000000" w:themeColor="text1"/>
          <w:lang w:val="es-ES" w:eastAsia="es-ES"/>
        </w:rPr>
        <w:t>.”</w:t>
      </w:r>
      <w:r w:rsidRPr="00E94D44">
        <w:rPr>
          <w:rFonts w:ascii="Calibri" w:eastAsia="Calibri" w:hAnsi="Calibri" w:cs="Times New Roman"/>
          <w:b/>
          <w:color w:val="000000" w:themeColor="text1"/>
        </w:rPr>
        <w:t xml:space="preserve"> </w:t>
      </w:r>
      <w:r w:rsidRPr="00E94D44">
        <w:rPr>
          <w:rFonts w:ascii="Times New Roman" w:eastAsia="Times New Roman" w:hAnsi="Times New Roman" w:cs="Times New Roman"/>
          <w:lang w:val="es-ES" w:eastAsia="es-ES"/>
        </w:rPr>
        <w:t xml:space="preserve">Resolución de Aprobación </w:t>
      </w:r>
      <w:r w:rsidR="004563DE">
        <w:rPr>
          <w:rFonts w:ascii="Times New Roman" w:eastAsia="Times New Roman" w:hAnsi="Times New Roman" w:cs="Times New Roman"/>
          <w:b/>
          <w:color w:val="000000" w:themeColor="text1"/>
          <w:lang w:val="es-ES" w:eastAsia="es-ES"/>
        </w:rPr>
        <w:t>DEIA-IA-124-2019</w:t>
      </w:r>
      <w:r w:rsidRPr="00E94D44">
        <w:rPr>
          <w:rFonts w:ascii="Times New Roman" w:eastAsia="Times New Roman" w:hAnsi="Times New Roman" w:cs="Times New Roman"/>
          <w:b/>
          <w:color w:val="000000" w:themeColor="text1"/>
          <w:lang w:val="es-ES" w:eastAsia="es-ES"/>
        </w:rPr>
        <w:t>.</w:t>
      </w:r>
    </w:p>
    <w:p w:rsidR="004563DE" w:rsidRPr="00E94D44" w:rsidRDefault="004563DE" w:rsidP="004563DE">
      <w:pPr>
        <w:ind w:left="1004"/>
        <w:contextualSpacing/>
        <w:jc w:val="both"/>
        <w:rPr>
          <w:rFonts w:ascii="Times New Roman" w:eastAsia="Times New Roman" w:hAnsi="Times New Roman" w:cs="Times New Roman"/>
          <w:b/>
          <w:lang w:val="es-ES" w:eastAsia="es-ES"/>
        </w:rPr>
      </w:pPr>
    </w:p>
    <w:p w:rsidR="004563DE" w:rsidRPr="00FF5B9B" w:rsidRDefault="004563DE" w:rsidP="004563DE">
      <w:pPr>
        <w:numPr>
          <w:ilvl w:val="0"/>
          <w:numId w:val="9"/>
        </w:numPr>
        <w:contextualSpacing/>
        <w:jc w:val="both"/>
        <w:rPr>
          <w:rFonts w:ascii="Times New Roman" w:eastAsia="Times New Roman" w:hAnsi="Times New Roman" w:cs="Times New Roman"/>
          <w:color w:val="000000" w:themeColor="text1"/>
          <w:lang w:val="es-ES" w:eastAsia="es-ES"/>
        </w:rPr>
      </w:pPr>
      <w:r w:rsidRPr="00FF5B9B">
        <w:rPr>
          <w:rFonts w:ascii="Times New Roman" w:eastAsia="Times New Roman" w:hAnsi="Times New Roman" w:cs="Times New Roman"/>
          <w:color w:val="000000" w:themeColor="text1"/>
          <w:lang w:val="es-ES" w:eastAsia="es-ES"/>
        </w:rPr>
        <w:t>Estudio de Impacto Ambiental, categoría II</w:t>
      </w:r>
      <w:r w:rsidRPr="00567DAF">
        <w:rPr>
          <w:rFonts w:ascii="Times New Roman" w:eastAsia="Times New Roman" w:hAnsi="Times New Roman" w:cs="Times New Roman"/>
          <w:color w:val="000000" w:themeColor="text1"/>
          <w:lang w:val="es-ES" w:eastAsia="es-ES"/>
        </w:rPr>
        <w:t xml:space="preserve">, </w:t>
      </w:r>
      <w:r w:rsidRPr="00FF5B9B">
        <w:rPr>
          <w:rFonts w:ascii="Times New Roman" w:eastAsia="Times New Roman" w:hAnsi="Times New Roman" w:cs="Times New Roman"/>
          <w:color w:val="000000" w:themeColor="text1"/>
          <w:lang w:val="es-ES" w:eastAsia="es-ES"/>
        </w:rPr>
        <w:t>denominado “</w:t>
      </w:r>
      <w:r w:rsidRPr="00FF5B9B">
        <w:rPr>
          <w:rFonts w:ascii="Times New Roman" w:eastAsia="Times New Roman" w:hAnsi="Times New Roman" w:cs="Times New Roman"/>
          <w:b/>
          <w:color w:val="000000" w:themeColor="text1"/>
          <w:u w:val="single"/>
          <w:lang w:val="es-ES" w:eastAsia="es-ES"/>
        </w:rPr>
        <w:t>LÍNEA DE DIS</w:t>
      </w:r>
      <w:r w:rsidR="00FF5B9B" w:rsidRPr="00FF5B9B">
        <w:rPr>
          <w:rFonts w:ascii="Times New Roman" w:eastAsia="Times New Roman" w:hAnsi="Times New Roman" w:cs="Times New Roman"/>
          <w:b/>
          <w:color w:val="000000" w:themeColor="text1"/>
          <w:u w:val="single"/>
          <w:lang w:val="es-ES" w:eastAsia="es-ES"/>
        </w:rPr>
        <w:t>TRIBUCIÓN ELÉCTRICA ISLA COLÓN-</w:t>
      </w:r>
      <w:r w:rsidRPr="00FF5B9B">
        <w:rPr>
          <w:rFonts w:ascii="Times New Roman" w:eastAsia="Times New Roman" w:hAnsi="Times New Roman" w:cs="Times New Roman"/>
          <w:b/>
          <w:color w:val="000000" w:themeColor="text1"/>
          <w:u w:val="single"/>
          <w:lang w:val="es-ES" w:eastAsia="es-ES"/>
        </w:rPr>
        <w:t>CARENERO-BASTIMENTOS</w:t>
      </w:r>
      <w:r w:rsidRPr="00FF5B9B">
        <w:rPr>
          <w:rFonts w:ascii="Times New Roman" w:eastAsia="Times New Roman" w:hAnsi="Times New Roman" w:cs="Times New Roman"/>
          <w:color w:val="000000" w:themeColor="text1"/>
          <w:lang w:val="es-ES" w:eastAsia="es-ES"/>
        </w:rPr>
        <w:t xml:space="preserve">” Resolución de Aprobación </w:t>
      </w:r>
      <w:r w:rsidRPr="00FF5B9B">
        <w:rPr>
          <w:rFonts w:ascii="Times New Roman" w:eastAsia="Times New Roman" w:hAnsi="Times New Roman" w:cs="Times New Roman"/>
          <w:b/>
          <w:color w:val="000000" w:themeColor="text1"/>
          <w:lang w:val="es-ES" w:eastAsia="es-ES"/>
        </w:rPr>
        <w:t>DEIA-IA-103-2017</w:t>
      </w:r>
      <w:r w:rsidRPr="00FF5B9B">
        <w:rPr>
          <w:rFonts w:ascii="Times New Roman" w:eastAsia="Times New Roman" w:hAnsi="Times New Roman" w:cs="Times New Roman"/>
          <w:color w:val="000000" w:themeColor="text1"/>
          <w:lang w:val="es-ES" w:eastAsia="es-ES"/>
        </w:rPr>
        <w:t>.</w:t>
      </w:r>
    </w:p>
    <w:p w:rsidR="00E94D44" w:rsidRPr="00E94D44" w:rsidRDefault="004563DE" w:rsidP="004563DE">
      <w:pPr>
        <w:tabs>
          <w:tab w:val="left" w:pos="6662"/>
        </w:tabs>
        <w:ind w:left="1004"/>
        <w:contextualSpacing/>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ab/>
      </w:r>
      <w:bookmarkStart w:id="0" w:name="_GoBack"/>
      <w:bookmarkEnd w:id="0"/>
    </w:p>
    <w:p w:rsidR="00E43835" w:rsidRPr="00E94D44" w:rsidRDefault="00E43835" w:rsidP="00E94D44">
      <w:pPr>
        <w:pStyle w:val="Prrafodelista"/>
        <w:ind w:left="1004"/>
        <w:rPr>
          <w:rFonts w:ascii="Times New Roman" w:eastAsia="Times New Roman" w:hAnsi="Times New Roman" w:cs="Times New Roman"/>
          <w:lang w:val="es-ES" w:eastAsia="es-ES"/>
        </w:rPr>
      </w:pPr>
    </w:p>
    <w:p w:rsidR="003C2AF1" w:rsidRPr="00E43835" w:rsidRDefault="003C2AF1" w:rsidP="00E43835">
      <w:pPr>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FA6E6A" w:rsidRPr="00FA6E6A">
        <w:rPr>
          <w:rFonts w:ascii="Times New Roman" w:eastAsia="Calibri" w:hAnsi="Times New Roman" w:cs="Times New Roman"/>
          <w:lang w:val="es-PA"/>
        </w:rPr>
        <w:t xml:space="preserve">la señora </w:t>
      </w:r>
      <w:r w:rsidR="004563DE" w:rsidRPr="00DC6A48">
        <w:rPr>
          <w:rFonts w:ascii="Times New Roman" w:eastAsia="Times New Roman" w:hAnsi="Times New Roman" w:cs="Times New Roman"/>
          <w:b/>
          <w:sz w:val="22"/>
          <w:szCs w:val="22"/>
          <w:lang w:val="es-PA" w:eastAsia="es-ES"/>
        </w:rPr>
        <w:t>ANETH ARMINDA MENDIETA  SÁENZ</w:t>
      </w:r>
      <w:r w:rsidR="004563DE">
        <w:rPr>
          <w:rFonts w:ascii="Times New Roman" w:eastAsia="Times New Roman" w:hAnsi="Times New Roman" w:cs="Times New Roman"/>
          <w:b/>
          <w:lang w:val="es-PA" w:eastAsia="es-PA"/>
        </w:rPr>
        <w:t xml:space="preserve">, </w:t>
      </w:r>
      <w:r w:rsidR="00FA6E6A" w:rsidRPr="00FA6E6A">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FA6E6A" w:rsidRPr="00FA6E6A">
        <w:rPr>
          <w:rFonts w:ascii="Times New Roman" w:eastAsia="Times New Roman" w:hAnsi="Times New Roman" w:cs="Times New Roman"/>
          <w:lang w:val="es-PA" w:eastAsia="es-PA"/>
        </w:rPr>
        <w:t>la</w:t>
      </w:r>
      <w:r w:rsidRPr="00FA6E6A">
        <w:rPr>
          <w:rFonts w:ascii="Times New Roman" w:eastAsia="Times New Roman" w:hAnsi="Times New Roman" w:cs="Times New Roman"/>
          <w:lang w:val="es-PA" w:eastAsia="es-PA"/>
        </w:rPr>
        <w:t xml:space="preserve"> señor</w:t>
      </w:r>
      <w:r w:rsidR="00FA6E6A" w:rsidRPr="00FA6E6A">
        <w:rPr>
          <w:rFonts w:ascii="Times New Roman" w:eastAsia="Times New Roman" w:hAnsi="Times New Roman" w:cs="Times New Roman"/>
          <w:lang w:val="es-PA" w:eastAsia="es-PA"/>
        </w:rPr>
        <w:t>a</w:t>
      </w:r>
      <w:r w:rsidRPr="00FA6E6A">
        <w:rPr>
          <w:rFonts w:ascii="Times New Roman" w:eastAsia="Times New Roman" w:hAnsi="Times New Roman" w:cs="Times New Roman"/>
          <w:b/>
          <w:lang w:val="es-PA" w:eastAsia="es-PA"/>
        </w:rPr>
        <w:t xml:space="preserve"> </w:t>
      </w:r>
      <w:r w:rsidR="004563DE" w:rsidRPr="004563DE">
        <w:rPr>
          <w:rFonts w:ascii="Times New Roman" w:eastAsia="Times New Roman" w:hAnsi="Times New Roman" w:cs="Times New Roman"/>
          <w:b/>
          <w:lang w:val="es-PA" w:eastAsia="es-PA"/>
        </w:rPr>
        <w:t>ANETH ARMINDA MENDIETA  SÁENZ</w:t>
      </w:r>
      <w:r w:rsidR="004563DE">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Default="008255BF" w:rsidP="008255BF">
      <w:pPr>
        <w:spacing w:after="200" w:line="276" w:lineRule="auto"/>
        <w:jc w:val="both"/>
        <w:rPr>
          <w:rFonts w:ascii="Times New Roman" w:eastAsia="Times New Roman" w:hAnsi="Times New Roman" w:cs="Times New Roman"/>
          <w:lang w:val="es-PA" w:eastAsia="es-PA"/>
        </w:rPr>
      </w:pPr>
    </w:p>
    <w:p w:rsidR="004563DE" w:rsidRPr="004600E1" w:rsidRDefault="004563DE"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w:t>
      </w:r>
      <w:r w:rsidR="004563DE" w:rsidRPr="004563DE">
        <w:rPr>
          <w:rFonts w:ascii="Times New Roman" w:eastAsia="Times New Roman" w:hAnsi="Times New Roman" w:cs="Times New Roman"/>
          <w:u w:val="single"/>
          <w:lang w:val="es-PA" w:eastAsia="es-PA"/>
        </w:rPr>
        <w:t>16/12/2019</w:t>
      </w:r>
    </w:p>
    <w:p w:rsidR="008255BF" w:rsidRPr="004600E1" w:rsidRDefault="00FA6E6A" w:rsidP="00FA6E6A">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Default="008255BF" w:rsidP="008255BF">
      <w:pPr>
        <w:rPr>
          <w:rFonts w:ascii="Times New Roman" w:eastAsia="Times New Roman" w:hAnsi="Times New Roman" w:cs="Times New Roman"/>
          <w:lang w:val="es-PA" w:eastAsia="es-PA"/>
        </w:rPr>
      </w:pPr>
    </w:p>
    <w:p w:rsidR="004563DE" w:rsidRPr="004600E1" w:rsidRDefault="004563DE"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30B" w:rsidRDefault="0007230B" w:rsidP="002D333D">
      <w:r>
        <w:separator/>
      </w:r>
    </w:p>
  </w:endnote>
  <w:endnote w:type="continuationSeparator" w:id="0">
    <w:p w:rsidR="0007230B" w:rsidRDefault="0007230B"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30B" w:rsidRDefault="0007230B" w:rsidP="002D333D">
      <w:r>
        <w:separator/>
      </w:r>
    </w:p>
  </w:footnote>
  <w:footnote w:type="continuationSeparator" w:id="0">
    <w:p w:rsidR="0007230B" w:rsidRDefault="0007230B"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36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9AC4660"/>
    <w:multiLevelType w:val="hybridMultilevel"/>
    <w:tmpl w:val="41887EFC"/>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3D035FE3"/>
    <w:multiLevelType w:val="hybridMultilevel"/>
    <w:tmpl w:val="EEA82A02"/>
    <w:lvl w:ilvl="0" w:tplc="180A000D">
      <w:start w:val="1"/>
      <w:numFmt w:val="bullet"/>
      <w:lvlText w:val=""/>
      <w:lvlJc w:val="left"/>
      <w:pPr>
        <w:ind w:left="786" w:hanging="360"/>
      </w:pPr>
      <w:rPr>
        <w:rFonts w:ascii="Wingdings" w:hAnsi="Wingdings" w:hint="default"/>
      </w:rPr>
    </w:lvl>
    <w:lvl w:ilvl="1" w:tplc="180A0003" w:tentative="1">
      <w:start w:val="1"/>
      <w:numFmt w:val="bullet"/>
      <w:lvlText w:val="o"/>
      <w:lvlJc w:val="left"/>
      <w:pPr>
        <w:ind w:left="1506" w:hanging="360"/>
      </w:pPr>
      <w:rPr>
        <w:rFonts w:ascii="Courier New" w:hAnsi="Courier New" w:cs="Courier New" w:hint="default"/>
      </w:rPr>
    </w:lvl>
    <w:lvl w:ilvl="2" w:tplc="180A0005" w:tentative="1">
      <w:start w:val="1"/>
      <w:numFmt w:val="bullet"/>
      <w:lvlText w:val=""/>
      <w:lvlJc w:val="left"/>
      <w:pPr>
        <w:ind w:left="2226" w:hanging="360"/>
      </w:pPr>
      <w:rPr>
        <w:rFonts w:ascii="Wingdings" w:hAnsi="Wingdings" w:hint="default"/>
      </w:rPr>
    </w:lvl>
    <w:lvl w:ilvl="3" w:tplc="180A0001" w:tentative="1">
      <w:start w:val="1"/>
      <w:numFmt w:val="bullet"/>
      <w:lvlText w:val=""/>
      <w:lvlJc w:val="left"/>
      <w:pPr>
        <w:ind w:left="2946" w:hanging="360"/>
      </w:pPr>
      <w:rPr>
        <w:rFonts w:ascii="Symbol" w:hAnsi="Symbol" w:hint="default"/>
      </w:rPr>
    </w:lvl>
    <w:lvl w:ilvl="4" w:tplc="180A0003" w:tentative="1">
      <w:start w:val="1"/>
      <w:numFmt w:val="bullet"/>
      <w:lvlText w:val="o"/>
      <w:lvlJc w:val="left"/>
      <w:pPr>
        <w:ind w:left="3666" w:hanging="360"/>
      </w:pPr>
      <w:rPr>
        <w:rFonts w:ascii="Courier New" w:hAnsi="Courier New" w:cs="Courier New" w:hint="default"/>
      </w:rPr>
    </w:lvl>
    <w:lvl w:ilvl="5" w:tplc="180A0005" w:tentative="1">
      <w:start w:val="1"/>
      <w:numFmt w:val="bullet"/>
      <w:lvlText w:val=""/>
      <w:lvlJc w:val="left"/>
      <w:pPr>
        <w:ind w:left="4386" w:hanging="360"/>
      </w:pPr>
      <w:rPr>
        <w:rFonts w:ascii="Wingdings" w:hAnsi="Wingdings" w:hint="default"/>
      </w:rPr>
    </w:lvl>
    <w:lvl w:ilvl="6" w:tplc="180A0001" w:tentative="1">
      <w:start w:val="1"/>
      <w:numFmt w:val="bullet"/>
      <w:lvlText w:val=""/>
      <w:lvlJc w:val="left"/>
      <w:pPr>
        <w:ind w:left="5106" w:hanging="360"/>
      </w:pPr>
      <w:rPr>
        <w:rFonts w:ascii="Symbol" w:hAnsi="Symbol" w:hint="default"/>
      </w:rPr>
    </w:lvl>
    <w:lvl w:ilvl="7" w:tplc="180A0003" w:tentative="1">
      <w:start w:val="1"/>
      <w:numFmt w:val="bullet"/>
      <w:lvlText w:val="o"/>
      <w:lvlJc w:val="left"/>
      <w:pPr>
        <w:ind w:left="5826" w:hanging="360"/>
      </w:pPr>
      <w:rPr>
        <w:rFonts w:ascii="Courier New" w:hAnsi="Courier New" w:cs="Courier New" w:hint="default"/>
      </w:rPr>
    </w:lvl>
    <w:lvl w:ilvl="8" w:tplc="180A0005" w:tentative="1">
      <w:start w:val="1"/>
      <w:numFmt w:val="bullet"/>
      <w:lvlText w:val=""/>
      <w:lvlJc w:val="left"/>
      <w:pPr>
        <w:ind w:left="6546" w:hanging="360"/>
      </w:pPr>
      <w:rPr>
        <w:rFonts w:ascii="Wingdings" w:hAnsi="Wingdings" w:hint="default"/>
      </w:rPr>
    </w:lvl>
  </w:abstractNum>
  <w:abstractNum w:abstractNumId="5">
    <w:nsid w:val="5D2A609D"/>
    <w:multiLevelType w:val="hybridMultilevel"/>
    <w:tmpl w:val="83582950"/>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34D23B1"/>
    <w:multiLevelType w:val="hybridMultilevel"/>
    <w:tmpl w:val="FA7853D2"/>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7C7C773B"/>
    <w:multiLevelType w:val="hybridMultilevel"/>
    <w:tmpl w:val="E646A06C"/>
    <w:lvl w:ilvl="0" w:tplc="180A0001">
      <w:start w:val="1"/>
      <w:numFmt w:val="bullet"/>
      <w:lvlText w:val=""/>
      <w:lvlJc w:val="left"/>
      <w:pPr>
        <w:ind w:left="783" w:hanging="360"/>
      </w:pPr>
      <w:rPr>
        <w:rFonts w:ascii="Symbol" w:hAnsi="Symbol" w:hint="default"/>
      </w:rPr>
    </w:lvl>
    <w:lvl w:ilvl="1" w:tplc="180A0003" w:tentative="1">
      <w:start w:val="1"/>
      <w:numFmt w:val="bullet"/>
      <w:lvlText w:val="o"/>
      <w:lvlJc w:val="left"/>
      <w:pPr>
        <w:ind w:left="1503" w:hanging="360"/>
      </w:pPr>
      <w:rPr>
        <w:rFonts w:ascii="Courier New" w:hAnsi="Courier New" w:cs="Courier New" w:hint="default"/>
      </w:rPr>
    </w:lvl>
    <w:lvl w:ilvl="2" w:tplc="180A0005" w:tentative="1">
      <w:start w:val="1"/>
      <w:numFmt w:val="bullet"/>
      <w:lvlText w:val=""/>
      <w:lvlJc w:val="left"/>
      <w:pPr>
        <w:ind w:left="2223" w:hanging="360"/>
      </w:pPr>
      <w:rPr>
        <w:rFonts w:ascii="Wingdings" w:hAnsi="Wingdings" w:hint="default"/>
      </w:rPr>
    </w:lvl>
    <w:lvl w:ilvl="3" w:tplc="180A0001" w:tentative="1">
      <w:start w:val="1"/>
      <w:numFmt w:val="bullet"/>
      <w:lvlText w:val=""/>
      <w:lvlJc w:val="left"/>
      <w:pPr>
        <w:ind w:left="2943" w:hanging="360"/>
      </w:pPr>
      <w:rPr>
        <w:rFonts w:ascii="Symbol" w:hAnsi="Symbol" w:hint="default"/>
      </w:rPr>
    </w:lvl>
    <w:lvl w:ilvl="4" w:tplc="180A0003" w:tentative="1">
      <w:start w:val="1"/>
      <w:numFmt w:val="bullet"/>
      <w:lvlText w:val="o"/>
      <w:lvlJc w:val="left"/>
      <w:pPr>
        <w:ind w:left="3663" w:hanging="360"/>
      </w:pPr>
      <w:rPr>
        <w:rFonts w:ascii="Courier New" w:hAnsi="Courier New" w:cs="Courier New" w:hint="default"/>
      </w:rPr>
    </w:lvl>
    <w:lvl w:ilvl="5" w:tplc="180A0005" w:tentative="1">
      <w:start w:val="1"/>
      <w:numFmt w:val="bullet"/>
      <w:lvlText w:val=""/>
      <w:lvlJc w:val="left"/>
      <w:pPr>
        <w:ind w:left="4383" w:hanging="360"/>
      </w:pPr>
      <w:rPr>
        <w:rFonts w:ascii="Wingdings" w:hAnsi="Wingdings" w:hint="default"/>
      </w:rPr>
    </w:lvl>
    <w:lvl w:ilvl="6" w:tplc="180A0001" w:tentative="1">
      <w:start w:val="1"/>
      <w:numFmt w:val="bullet"/>
      <w:lvlText w:val=""/>
      <w:lvlJc w:val="left"/>
      <w:pPr>
        <w:ind w:left="5103" w:hanging="360"/>
      </w:pPr>
      <w:rPr>
        <w:rFonts w:ascii="Symbol" w:hAnsi="Symbol" w:hint="default"/>
      </w:rPr>
    </w:lvl>
    <w:lvl w:ilvl="7" w:tplc="180A0003" w:tentative="1">
      <w:start w:val="1"/>
      <w:numFmt w:val="bullet"/>
      <w:lvlText w:val="o"/>
      <w:lvlJc w:val="left"/>
      <w:pPr>
        <w:ind w:left="5823" w:hanging="360"/>
      </w:pPr>
      <w:rPr>
        <w:rFonts w:ascii="Courier New" w:hAnsi="Courier New" w:cs="Courier New" w:hint="default"/>
      </w:rPr>
    </w:lvl>
    <w:lvl w:ilvl="8" w:tplc="180A0005" w:tentative="1">
      <w:start w:val="1"/>
      <w:numFmt w:val="bullet"/>
      <w:lvlText w:val=""/>
      <w:lvlJc w:val="left"/>
      <w:pPr>
        <w:ind w:left="6543"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8"/>
  </w:num>
  <w:num w:numId="6">
    <w:abstractNumId w:val="0"/>
  </w:num>
  <w:num w:numId="7">
    <w:abstractNumId w:val="10"/>
  </w:num>
  <w:num w:numId="8">
    <w:abstractNumId w:val="4"/>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230B"/>
    <w:rsid w:val="0007475D"/>
    <w:rsid w:val="000E6E59"/>
    <w:rsid w:val="000E756B"/>
    <w:rsid w:val="00127FF1"/>
    <w:rsid w:val="00195245"/>
    <w:rsid w:val="001A2280"/>
    <w:rsid w:val="001E56B5"/>
    <w:rsid w:val="00202D16"/>
    <w:rsid w:val="0020653B"/>
    <w:rsid w:val="002169FD"/>
    <w:rsid w:val="00226CD5"/>
    <w:rsid w:val="00230C1A"/>
    <w:rsid w:val="0023288B"/>
    <w:rsid w:val="002449CC"/>
    <w:rsid w:val="00254FAA"/>
    <w:rsid w:val="0027662B"/>
    <w:rsid w:val="002D333D"/>
    <w:rsid w:val="00307CEC"/>
    <w:rsid w:val="00356E27"/>
    <w:rsid w:val="00366A1B"/>
    <w:rsid w:val="003A38C6"/>
    <w:rsid w:val="003C2AF1"/>
    <w:rsid w:val="003D08C0"/>
    <w:rsid w:val="003D3964"/>
    <w:rsid w:val="003D4DBF"/>
    <w:rsid w:val="003E6DA6"/>
    <w:rsid w:val="003F21BF"/>
    <w:rsid w:val="004042D8"/>
    <w:rsid w:val="00415A86"/>
    <w:rsid w:val="00431499"/>
    <w:rsid w:val="00431E17"/>
    <w:rsid w:val="0044515C"/>
    <w:rsid w:val="004563DE"/>
    <w:rsid w:val="004600E1"/>
    <w:rsid w:val="004B6960"/>
    <w:rsid w:val="004B77BD"/>
    <w:rsid w:val="0050201C"/>
    <w:rsid w:val="0050652D"/>
    <w:rsid w:val="0054028C"/>
    <w:rsid w:val="00553336"/>
    <w:rsid w:val="005615A2"/>
    <w:rsid w:val="005B3755"/>
    <w:rsid w:val="005C1488"/>
    <w:rsid w:val="005D1893"/>
    <w:rsid w:val="005E30A5"/>
    <w:rsid w:val="00607FD3"/>
    <w:rsid w:val="00612D9E"/>
    <w:rsid w:val="00625EB1"/>
    <w:rsid w:val="00650A0E"/>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57725"/>
    <w:rsid w:val="00767EC5"/>
    <w:rsid w:val="00787539"/>
    <w:rsid w:val="007C4496"/>
    <w:rsid w:val="007F0799"/>
    <w:rsid w:val="007F6C41"/>
    <w:rsid w:val="008049E4"/>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828A0"/>
    <w:rsid w:val="00A902C1"/>
    <w:rsid w:val="00A91CCF"/>
    <w:rsid w:val="00AB0A8D"/>
    <w:rsid w:val="00AD07A2"/>
    <w:rsid w:val="00B02B78"/>
    <w:rsid w:val="00B23A7F"/>
    <w:rsid w:val="00B45FF0"/>
    <w:rsid w:val="00B66083"/>
    <w:rsid w:val="00B806F4"/>
    <w:rsid w:val="00B8100C"/>
    <w:rsid w:val="00BD1646"/>
    <w:rsid w:val="00BD6068"/>
    <w:rsid w:val="00C11261"/>
    <w:rsid w:val="00C52152"/>
    <w:rsid w:val="00C73E55"/>
    <w:rsid w:val="00C74B4C"/>
    <w:rsid w:val="00C75845"/>
    <w:rsid w:val="00CA2C88"/>
    <w:rsid w:val="00CA37E6"/>
    <w:rsid w:val="00D0764E"/>
    <w:rsid w:val="00D258CF"/>
    <w:rsid w:val="00D4166A"/>
    <w:rsid w:val="00D67AB6"/>
    <w:rsid w:val="00D75CB8"/>
    <w:rsid w:val="00D81B23"/>
    <w:rsid w:val="00DC6A48"/>
    <w:rsid w:val="00DF1CDE"/>
    <w:rsid w:val="00E43835"/>
    <w:rsid w:val="00E7427C"/>
    <w:rsid w:val="00E94D44"/>
    <w:rsid w:val="00E96B7F"/>
    <w:rsid w:val="00EB3E66"/>
    <w:rsid w:val="00EB61BD"/>
    <w:rsid w:val="00EC1A06"/>
    <w:rsid w:val="00EC5680"/>
    <w:rsid w:val="00ED067E"/>
    <w:rsid w:val="00F72979"/>
    <w:rsid w:val="00F913D5"/>
    <w:rsid w:val="00F933E2"/>
    <w:rsid w:val="00FA21CD"/>
    <w:rsid w:val="00FA6E6A"/>
    <w:rsid w:val="00FC7D2E"/>
    <w:rsid w:val="00FE1D14"/>
    <w:rsid w:val="00FF3BF6"/>
    <w:rsid w:val="00FF5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BD60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BD6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ethms@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D3FA-E15B-48C3-88F3-95B05BB4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2019-10-02T17:08:00Z</cp:lastPrinted>
  <dcterms:created xsi:type="dcterms:W3CDTF">2019-12-16T21:10:00Z</dcterms:created>
  <dcterms:modified xsi:type="dcterms:W3CDTF">2019-12-16T21:10:00Z</dcterms:modified>
</cp:coreProperties>
</file>