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REPÚBLICA DE PANAMÁ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MINISTERIO DE AMBIENTE </w:t>
      </w:r>
    </w:p>
    <w:p>
      <w:pPr>
        <w:pStyle w:val="2"/>
        <w:keepNext/>
        <w:spacing w:line="240" w:lineRule="auto"/>
        <w:rPr>
          <w:rFonts w:hint="default" w:ascii="Times New Roman" w:hAnsi="Times New Roman" w:cs="Times New Roman"/>
          <w:i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sz w:val="22"/>
          <w:szCs w:val="22"/>
        </w:rPr>
        <w:t>PROVEIDO DRHE-42-19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Formato EIA-FA-008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EL SUSCRITO DIRECTOR REGIONAL ENCARGADO DEL MINISTERIO DE AMBIENTE, DIRECCIÓN REGIONAL DE HERRERA EN USO DE SUS FACULTADES LEGALES, Y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 O N S I D E R A N D O:</w:t>
      </w: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>GRUPO H&amp;H, S.A.</w:t>
      </w:r>
      <w:r>
        <w:rPr>
          <w:rFonts w:hint="default" w:ascii="Times New Roman" w:hAnsi="Times New Roman" w:cs="Times New Roman"/>
          <w:b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por medio de su representante legal el señor </w:t>
      </w:r>
      <w:r>
        <w:rPr>
          <w:rFonts w:hint="default" w:ascii="Times New Roman" w:hAnsi="Times New Roman" w:cs="Times New Roman"/>
          <w:b/>
          <w:sz w:val="22"/>
          <w:szCs w:val="22"/>
        </w:rPr>
        <w:t>HAYTHAM H.h. ABUAWAD ABUAWAD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portador de la cédula de identidad personal</w:t>
      </w:r>
      <w:r>
        <w:rPr>
          <w:rFonts w:hint="default" w:ascii="Times New Roman" w:hAnsi="Times New Roman" w:cs="Times New Roman"/>
          <w:sz w:val="22"/>
          <w:szCs w:val="22"/>
        </w:rPr>
        <w:t xml:space="preserve"> No </w:t>
      </w:r>
      <w:r>
        <w:rPr>
          <w:rFonts w:hint="default" w:ascii="Times New Roman" w:hAnsi="Times New Roman" w:cs="Times New Roman"/>
          <w:b/>
          <w:sz w:val="22"/>
          <w:szCs w:val="22"/>
        </w:rPr>
        <w:t>N-20-921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propone realizar el proyecto denominado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 “INNOVA TOWER”.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en virtud de lo antedicho, el día 06 de </w:t>
      </w:r>
      <w:r>
        <w:rPr>
          <w:rFonts w:hint="default" w:ascii="Times New Roman" w:hAnsi="Times New Roman" w:cs="Times New Roman"/>
          <w:sz w:val="22"/>
          <w:szCs w:val="22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unio de 2019, el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señor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none"/>
          <w:lang w:val="zh-CN"/>
        </w:rPr>
        <w:t>HAYTHAM H.h. ABUAWAD ABUAWAD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presentó ante el Ministerio de Ambiente, el Estudio de Impacto Ambiental, Categoría I, denominado 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“INNOVA TOWER”,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ubicado en el </w:t>
      </w:r>
      <w:r>
        <w:rPr>
          <w:rFonts w:hint="default" w:ascii="Times New Roman" w:hAnsi="Times New Roman" w:cs="Times New Roman"/>
          <w:sz w:val="22"/>
          <w:szCs w:val="22"/>
        </w:rPr>
        <w:t xml:space="preserve">corregimiento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 Chitré,</w:t>
      </w:r>
      <w:r>
        <w:rPr>
          <w:rFonts w:hint="default" w:ascii="Times New Roman" w:hAnsi="Times New Roman" w:cs="Times New Roman"/>
          <w:sz w:val="22"/>
          <w:szCs w:val="22"/>
        </w:rPr>
        <w:t xml:space="preserve"> distrito de Chitré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 xml:space="preserve">provincia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</w:t>
      </w:r>
      <w:r>
        <w:rPr>
          <w:rFonts w:hint="default" w:ascii="Times New Roman" w:hAnsi="Times New Roman" w:cs="Times New Roman"/>
          <w:sz w:val="22"/>
          <w:szCs w:val="22"/>
        </w:rPr>
        <w:t>e Herrera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elaborado bajo la responsabilidad de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CARLOS CEDEÑO y AGUSTÍN SÁEZ</w:t>
      </w:r>
      <w:r>
        <w:rPr>
          <w:rFonts w:hint="default" w:ascii="Times New Roman" w:hAnsi="Times New Roman" w:cs="Times New Roman"/>
          <w:b/>
          <w:sz w:val="22"/>
          <w:szCs w:val="22"/>
          <w:lang w:val="zh-CN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personas naturales, debidamente inscritas en el Registro de Consultores Idóneos que lleva el Ministerio de Ambiente, mediante las Resoluciones </w:t>
      </w:r>
      <w:r>
        <w:rPr>
          <w:rFonts w:hint="default" w:ascii="Times New Roman" w:hAnsi="Times New Roman" w:cs="Times New Roman"/>
          <w:b/>
          <w:sz w:val="22"/>
          <w:szCs w:val="22"/>
          <w:u w:val="none"/>
        </w:rPr>
        <w:t>IAR-76-96 e IAR-043-2000</w:t>
      </w:r>
      <w:r>
        <w:rPr>
          <w:rFonts w:hint="default" w:ascii="Times New Roman" w:hAnsi="Times New Roman" w:cs="Times New Roman"/>
          <w:b w:val="0"/>
          <w:sz w:val="22"/>
          <w:szCs w:val="22"/>
        </w:rPr>
        <w:t>, (</w:t>
      </w:r>
      <w:r>
        <w:rPr>
          <w:rFonts w:hint="default" w:ascii="Times New Roman" w:hAnsi="Times New Roman" w:cs="Times New Roman"/>
          <w:sz w:val="22"/>
          <w:szCs w:val="22"/>
        </w:rPr>
        <w:t>respectivamente)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conforme a lo establecido en el artículo 41 del Decreto Ejecutivo 123 del 14 de agosto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artículo 7 del Decreto Ejecutivo No.155 de 5 de agosto de 2011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se procedió a verificar que el Estudio de Impacto Ambiental, cumpliera con los contenidos mínimos establecidos en el artículo 26 del Decreto Ejecutivo 123 del 14 de Agosto de 2009, y lo señalado en el artículo 2 del Decreto Ejecutivo 36 del 3 de Junio de 2019,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Que luego de revisado el documento se evidenció que el mismo cumple con los contenidos</w:t>
      </w:r>
      <w:r>
        <w:rPr>
          <w:rFonts w:hint="default" w:ascii="Times New Roman" w:hAnsi="Times New Roman" w:cs="Times New Roman"/>
          <w:sz w:val="22"/>
          <w:szCs w:val="22"/>
        </w:rPr>
        <w:t xml:space="preserve"> mínimos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establecidos en el artículo 26 del Decreto Ejecutivo 123 de 14 de agosto de 2009 y en el artículo 2 del Decreto Ejecutivo 36 del 3 de Junio de 2019; que modifica los artículos 38 y 39,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Que el Informe de Revisión de los Contenidos Mínimos del Departamento de Evaluación de Impacto Ambiental con fecha del 18 de Junio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</w:rPr>
        <w:t xml:space="preserve">l 2019,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recomienda admitir </w:t>
      </w:r>
      <w:r>
        <w:rPr>
          <w:rFonts w:hint="default" w:ascii="Times New Roman" w:hAnsi="Times New Roman" w:cs="Times New Roman"/>
          <w:sz w:val="22"/>
          <w:szCs w:val="22"/>
        </w:rPr>
        <w:t>la solicitud de evaluación del Estudio de Impacto Ambiental, Categoría I,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denominado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 xml:space="preserve"> “INNOVA TOWER”,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por considerar que el mismo, cumple con los contenidos mínimos.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QUE DADAS LAS CONSIDERACIONES ANTES EXPUESTAS, EL SUSCRITO DIRECTOR </w:t>
      </w:r>
      <w:r>
        <w:rPr>
          <w:rFonts w:hint="default" w:ascii="Times New Roman" w:hAnsi="Times New Roman" w:cs="Times New Roman"/>
          <w:sz w:val="22"/>
          <w:szCs w:val="22"/>
        </w:rPr>
        <w:t>ENCARGADO DEL MINISTERIO DE AMBIENTE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RESUELVE: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ARTÍCULO 1: ADMITIR</w:t>
      </w:r>
      <w:r>
        <w:rPr>
          <w:rFonts w:hint="default" w:ascii="Times New Roman" w:hAnsi="Times New Roman" w:cs="Times New Roman"/>
          <w:sz w:val="22"/>
          <w:szCs w:val="22"/>
        </w:rPr>
        <w:t xml:space="preserve"> la solicitud de evaluación del Estudio de Impacto Ambiental, categoría I, del proyecto denominado </w:t>
      </w:r>
      <w:r>
        <w:rPr>
          <w:rFonts w:hint="default" w:ascii="Times New Roman" w:hAnsi="Times New Roman" w:cs="Times New Roman"/>
          <w:b/>
          <w:sz w:val="22"/>
          <w:szCs w:val="22"/>
        </w:rPr>
        <w:t>“INNOVA TOWER”</w:t>
      </w:r>
      <w:r>
        <w:rPr>
          <w:rFonts w:hint="default" w:ascii="Times New Roman" w:hAnsi="Times New Roman" w:cs="Times New Roman"/>
          <w:sz w:val="22"/>
          <w:szCs w:val="22"/>
        </w:rPr>
        <w:t>, promovido por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GRUPO H&amp;H,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ARTÍCULO 2: ORDENAR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el inicio de la fase de Evaluación y Análisis del Estudio de Impacto Ambiental correspondiente.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FF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FUNDAMENTO DE DERECHO: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ES"/>
        </w:rPr>
        <w:t>; Decreto Ejecutivo No. 36</w:t>
      </w: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2"/>
          <w:szCs w:val="22"/>
          <w:lang w:val="es-ES"/>
        </w:rPr>
        <w:t xml:space="preserve"> de 3 de Junio de 2019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y demás normas complementarias y concordantes.</w:t>
      </w:r>
    </w:p>
    <w:p>
      <w:pPr>
        <w:tabs>
          <w:tab w:val="left" w:pos="0"/>
        </w:tabs>
        <w:suppressAutoHyphens/>
        <w:spacing w:line="240" w:lineRule="auto"/>
        <w:jc w:val="right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tabs>
          <w:tab w:val="left" w:pos="0"/>
        </w:tabs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Dada en la ciudad de Panamá, a los Dieci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ocho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 (1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8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>) días, del mes de Junio del año dos mil diescinueve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(2019).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CUMPLASE,</w:t>
      </w:r>
    </w:p>
    <w:tbl>
      <w:tblPr>
        <w:tblStyle w:val="5"/>
        <w:tblpPr w:leftFromText="141" w:rightFromText="141" w:vertAnchor="page" w:horzAnchor="page" w:tblpX="2607" w:tblpY="17985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  <w:t>_________________     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aps/>
                <w:color w:val="000000"/>
                <w:sz w:val="22"/>
                <w:szCs w:val="22"/>
              </w:rPr>
              <w:t>ALCIBIADES BUSTAVINO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DIRECTOR REGIONAL ENCARGADO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2"/>
          <w:szCs w:val="22"/>
          <w:u w:val="single"/>
        </w:rPr>
      </w:pPr>
    </w:p>
    <w:p/>
    <w:sectPr>
      <w:footerReference r:id="rId3" w:type="default"/>
      <w:pgSz w:w="12242" w:h="20163"/>
      <w:pgMar w:top="1276" w:right="1531" w:bottom="539" w:left="1531" w:header="709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3"/>
      <w:tabs>
        <w:tab w:val="center" w:pos="4252"/>
        <w:tab w:val="right" w:pos="8504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3A1D"/>
    <w:rsid w:val="74C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3"/>
    <w:basedOn w:val="1"/>
    <w:next w:val="1"/>
    <w:uiPriority w:val="0"/>
    <w:pPr>
      <w:jc w:val="center"/>
      <w:outlineLvl w:val="2"/>
    </w:pPr>
    <w:rPr>
      <w:rFonts w:hint="default" w:ascii="Arial" w:hAnsi="Arial"/>
      <w:b/>
      <w:i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2019-06-18T13:33:00Z</dcterms:created>
  <dc:creator>lpena</dc:creator>
  <cp:lastModifiedBy>lpena</cp:lastModifiedBy>
  <dcterms:modified xsi:type="dcterms:W3CDTF">2019-06-18T14:39:24Z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