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B67118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B67118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B67118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B67118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197951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B67118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Artículo 26. DECRETO EJECUTIVO 123 DE  14 DE AGOSTO DE 2009.</w:t>
      </w:r>
    </w:p>
    <w:p w:rsidR="00B67118" w:rsidRPr="00B67118" w:rsidRDefault="00B67118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4"/>
          <w:lang w:eastAsia="es-PA"/>
        </w:rPr>
      </w:pPr>
    </w:p>
    <w:p w:rsidR="00197951" w:rsidRPr="008742C1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Pr="008742C1">
        <w:rPr>
          <w:rFonts w:ascii="Times New Roman" w:hAnsi="Times New Roman" w:cs="Times New Roman"/>
          <w:b/>
          <w:sz w:val="24"/>
          <w:szCs w:val="28"/>
        </w:rPr>
        <w:t>GALERA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PARA GARAJE</w:t>
      </w:r>
    </w:p>
    <w:p w:rsidR="00197951" w:rsidRPr="008742C1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8742C1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3A2EF3" w:rsidRPr="008742C1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JINRONG  ZHU</w:t>
      </w:r>
    </w:p>
    <w:p w:rsidR="00197951" w:rsidRPr="008742C1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3A2EF3"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DRVE-IF- 8-2019</w:t>
      </w:r>
    </w:p>
    <w:p w:rsidR="00197951" w:rsidRPr="008742C1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8742C1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3A2EF3"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17 DE JUNIO DE 2019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ab/>
      </w: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ab/>
      </w:r>
    </w:p>
    <w:p w:rsidR="00197951" w:rsidRPr="008742C1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 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BRISPULO HERNANDEZ  </w:t>
      </w:r>
      <w:r w:rsid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(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IAR-038-99</w:t>
      </w:r>
      <w:r w:rsid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)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, KAROL KING </w:t>
      </w:r>
      <w:r w:rsid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(</w:t>
      </w:r>
      <w:r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IRC-018-10</w:t>
      </w:r>
      <w:r w:rsid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).</w:t>
      </w:r>
    </w:p>
    <w:p w:rsidR="00197951" w:rsidRPr="008742C1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8742C1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8742C1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ROLANDO 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00"/>
        <w:gridCol w:w="4898"/>
        <w:gridCol w:w="540"/>
        <w:gridCol w:w="540"/>
        <w:gridCol w:w="3420"/>
      </w:tblGrid>
      <w:tr w:rsidR="0019795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B67118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377D88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lastRenderedPageBreak/>
              <w:t>5.3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 xml:space="preserve">Sitios históricos, arqueológicos y culturales </w:t>
            </w:r>
            <w:r w:rsidRPr="00B67118">
              <w:rPr>
                <w:rFonts w:ascii="Times New Roman" w:hAnsi="Times New Roman"/>
                <w:sz w:val="22"/>
                <w:szCs w:val="22"/>
              </w:rPr>
              <w:lastRenderedPageBreak/>
              <w:t>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lastRenderedPageBreak/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lastRenderedPageBreak/>
              <w:t>8.5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2C1" w:rsidRPr="00B67118" w:rsidTr="00B67118"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Default="008742C1">
            <w:r w:rsidRPr="00113203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B67118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951" w:rsidRPr="00B67118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951" w:rsidRPr="00B67118" w:rsidTr="008742C1">
        <w:tc>
          <w:tcPr>
            <w:tcW w:w="5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197951" w:rsidRPr="00B67118" w:rsidTr="008742C1">
        <w:tc>
          <w:tcPr>
            <w:tcW w:w="5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951" w:rsidRPr="00B67118" w:rsidTr="008742C1">
        <w:tc>
          <w:tcPr>
            <w:tcW w:w="5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951" w:rsidRPr="00B67118" w:rsidTr="008742C1">
        <w:tc>
          <w:tcPr>
            <w:tcW w:w="5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951" w:rsidRPr="00B67118" w:rsidTr="008742C1">
        <w:tc>
          <w:tcPr>
            <w:tcW w:w="55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67118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118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B67118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Default="00197951">
      <w:bookmarkStart w:id="0" w:name="_GoBack"/>
      <w:bookmarkEnd w:id="0"/>
    </w:p>
    <w:p w:rsidR="00197951" w:rsidRDefault="00197951"/>
    <w:sectPr w:rsidR="00197951" w:rsidSect="00197951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93" w:rsidRDefault="00486693" w:rsidP="00197951">
      <w:pPr>
        <w:spacing w:after="0" w:line="240" w:lineRule="auto"/>
      </w:pPr>
      <w:r>
        <w:separator/>
      </w:r>
    </w:p>
  </w:endnote>
  <w:endnote w:type="continuationSeparator" w:id="0">
    <w:p w:rsidR="00486693" w:rsidRDefault="00486693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93" w:rsidRDefault="00486693" w:rsidP="00197951">
      <w:pPr>
        <w:spacing w:after="0" w:line="240" w:lineRule="auto"/>
      </w:pPr>
      <w:r>
        <w:separator/>
      </w:r>
    </w:p>
  </w:footnote>
  <w:footnote w:type="continuationSeparator" w:id="0">
    <w:p w:rsidR="00486693" w:rsidRDefault="00486693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2F36E30F" wp14:editId="67B18665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197951"/>
    <w:rsid w:val="003A2EF3"/>
    <w:rsid w:val="00486693"/>
    <w:rsid w:val="008742C1"/>
    <w:rsid w:val="00912DF6"/>
    <w:rsid w:val="00B67118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9C39-1F0D-40B8-8310-75D6D303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3</cp:revision>
  <dcterms:created xsi:type="dcterms:W3CDTF">2019-06-17T17:11:00Z</dcterms:created>
  <dcterms:modified xsi:type="dcterms:W3CDTF">2019-06-18T15:53:00Z</dcterms:modified>
</cp:coreProperties>
</file>