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0A0" w:rsidRDefault="000350A0">
      <w:pPr>
        <w:tabs>
          <w:tab w:val="left" w:pos="0"/>
          <w:tab w:val="left" w:pos="1440"/>
        </w:tabs>
        <w:suppressAutoHyphens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FORMATO EIA-FA-007</w:t>
      </w:r>
    </w:p>
    <w:p w:rsidR="000350A0" w:rsidRDefault="000350A0">
      <w:pPr>
        <w:tabs>
          <w:tab w:val="left" w:pos="0"/>
          <w:tab w:val="left" w:pos="1440"/>
        </w:tabs>
        <w:suppressAutoHyphens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INFORME DE REVISIÓN DE CONTENIDOS MÍNIMOS DEL</w:t>
      </w:r>
    </w:p>
    <w:p w:rsidR="000350A0" w:rsidRDefault="000350A0">
      <w:pPr>
        <w:tabs>
          <w:tab w:val="left" w:pos="0"/>
          <w:tab w:val="left" w:pos="1440"/>
        </w:tabs>
        <w:suppressAutoHyphens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ESTUDIO DE IMPACTO AMBIENTAL </w:t>
      </w:r>
    </w:p>
    <w:p w:rsidR="000350A0" w:rsidRDefault="000350A0">
      <w:pPr>
        <w:tabs>
          <w:tab w:val="left" w:pos="0"/>
          <w:tab w:val="left" w:pos="1440"/>
        </w:tabs>
        <w:suppressAutoHyphens/>
        <w:jc w:val="center"/>
        <w:rPr>
          <w:b/>
          <w:bCs/>
          <w:color w:val="000000"/>
          <w:u w:val="single"/>
        </w:rPr>
      </w:pPr>
    </w:p>
    <w:p w:rsidR="000350A0" w:rsidRDefault="000350A0">
      <w:pPr>
        <w:tabs>
          <w:tab w:val="left" w:pos="0"/>
          <w:tab w:val="left" w:pos="1440"/>
        </w:tabs>
        <w:suppressAutoHyphens/>
        <w:jc w:val="both"/>
        <w:rPr>
          <w:b/>
          <w:bCs/>
          <w:color w:val="000000"/>
          <w:u w:val="single"/>
        </w:rPr>
      </w:pPr>
    </w:p>
    <w:p w:rsidR="000350A0" w:rsidRDefault="000350A0">
      <w:pPr>
        <w:tabs>
          <w:tab w:val="left" w:pos="0"/>
          <w:tab w:val="left" w:pos="1440"/>
        </w:tabs>
        <w:suppressAutoHyphens/>
        <w:jc w:val="both"/>
        <w:rPr>
          <w:b/>
          <w:bCs/>
          <w:color w:val="000000"/>
          <w:u w:val="single"/>
        </w:rPr>
      </w:pPr>
    </w:p>
    <w:tbl>
      <w:tblPr>
        <w:tblpPr w:leftFromText="141" w:rightFromText="141" w:vertAnchor="page" w:horzAnchor="margin" w:tblpX="2" w:tblpY="3859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458"/>
      </w:tblGrid>
      <w:tr w:rsidR="000350A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0350A0" w:rsidRDefault="000350A0">
            <w:pPr>
              <w:pStyle w:val="Ttulo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FECHA DE INGRESO:</w:t>
            </w:r>
          </w:p>
        </w:tc>
        <w:tc>
          <w:tcPr>
            <w:tcW w:w="5458" w:type="dxa"/>
            <w:tcMar>
              <w:left w:w="70" w:type="dxa"/>
              <w:right w:w="70" w:type="dxa"/>
            </w:tcMar>
          </w:tcPr>
          <w:p w:rsidR="000350A0" w:rsidRDefault="00892629">
            <w:pPr>
              <w:pStyle w:val="Ttulo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6 de Junio de 2019</w:t>
            </w:r>
          </w:p>
        </w:tc>
      </w:tr>
      <w:tr w:rsidR="000350A0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0350A0" w:rsidRDefault="000350A0">
            <w:pPr>
              <w:pStyle w:val="Ttulo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FECHA DE INFORME:</w:t>
            </w:r>
          </w:p>
        </w:tc>
        <w:tc>
          <w:tcPr>
            <w:tcW w:w="5458" w:type="dxa"/>
            <w:tcMar>
              <w:left w:w="70" w:type="dxa"/>
              <w:right w:w="70" w:type="dxa"/>
            </w:tcMar>
          </w:tcPr>
          <w:p w:rsidR="000350A0" w:rsidRDefault="00892629">
            <w:pPr>
              <w:pStyle w:val="Ttulo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8 de Julio de 2019</w:t>
            </w:r>
          </w:p>
        </w:tc>
      </w:tr>
      <w:tr w:rsidR="000350A0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0350A0" w:rsidRDefault="000350A0">
            <w:pPr>
              <w:ind w:left="3884" w:hanging="3600"/>
              <w:rPr>
                <w:i/>
                <w:iCs/>
                <w:color w:val="000000"/>
              </w:rPr>
            </w:pPr>
            <w:r>
              <w:rPr>
                <w:b/>
                <w:bCs/>
                <w:color w:val="000000"/>
                <w:lang w:val="es-MX" w:eastAsia="es-MX"/>
              </w:rPr>
              <w:t>PROYECTO:</w:t>
            </w:r>
          </w:p>
        </w:tc>
        <w:tc>
          <w:tcPr>
            <w:tcW w:w="5458" w:type="dxa"/>
            <w:tcMar>
              <w:left w:w="70" w:type="dxa"/>
              <w:right w:w="70" w:type="dxa"/>
            </w:tcMar>
          </w:tcPr>
          <w:p w:rsidR="000350A0" w:rsidRPr="00892629" w:rsidRDefault="00892629">
            <w:pPr>
              <w:jc w:val="both"/>
            </w:pPr>
            <w:r>
              <w:rPr>
                <w:bCs/>
                <w:lang w:val="es-MX"/>
              </w:rPr>
              <w:t>Estación de Servicio y Local C</w:t>
            </w:r>
            <w:r w:rsidRPr="00892629">
              <w:rPr>
                <w:bCs/>
                <w:lang w:val="es-MX"/>
              </w:rPr>
              <w:t>omercial.</w:t>
            </w:r>
          </w:p>
        </w:tc>
      </w:tr>
      <w:tr w:rsidR="000350A0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0350A0" w:rsidRDefault="000350A0">
            <w:pPr>
              <w:ind w:left="3884" w:hanging="3600"/>
              <w:rPr>
                <w:b/>
                <w:bCs/>
                <w:color w:val="000000"/>
                <w:lang w:val="es-MX" w:eastAsia="es-MX"/>
              </w:rPr>
            </w:pPr>
            <w:r>
              <w:rPr>
                <w:b/>
                <w:bCs/>
                <w:color w:val="000000"/>
                <w:lang w:val="es-MX" w:eastAsia="es-MX"/>
              </w:rPr>
              <w:t>CATEGORÍA:</w:t>
            </w:r>
          </w:p>
        </w:tc>
        <w:tc>
          <w:tcPr>
            <w:tcW w:w="5458" w:type="dxa"/>
            <w:tcMar>
              <w:left w:w="70" w:type="dxa"/>
              <w:right w:w="70" w:type="dxa"/>
            </w:tcMar>
          </w:tcPr>
          <w:p w:rsidR="000350A0" w:rsidRDefault="00892629">
            <w:pPr>
              <w:jc w:val="both"/>
            </w:pPr>
            <w:r>
              <w:t>I</w:t>
            </w:r>
          </w:p>
        </w:tc>
      </w:tr>
      <w:tr w:rsidR="000350A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0350A0" w:rsidRDefault="000350A0">
            <w:pPr>
              <w:ind w:left="3884" w:hanging="360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PROMOTOR:</w:t>
            </w:r>
          </w:p>
        </w:tc>
        <w:tc>
          <w:tcPr>
            <w:tcW w:w="5458" w:type="dxa"/>
            <w:tcMar>
              <w:left w:w="70" w:type="dxa"/>
              <w:right w:w="70" w:type="dxa"/>
            </w:tcMar>
          </w:tcPr>
          <w:p w:rsidR="000350A0" w:rsidRPr="00892629" w:rsidRDefault="00892629">
            <w:pPr>
              <w:jc w:val="both"/>
              <w:rPr>
                <w:bCs/>
                <w:color w:val="000000"/>
                <w:lang w:val="es-PA" w:eastAsia="es-PA"/>
              </w:rPr>
            </w:pPr>
            <w:r>
              <w:rPr>
                <w:bCs/>
                <w:color w:val="000000"/>
                <w:lang w:val="es-PA" w:eastAsia="es-PA"/>
              </w:rPr>
              <w:t>Edwin I. Cano S</w:t>
            </w:r>
            <w:r w:rsidRPr="00892629">
              <w:rPr>
                <w:bCs/>
                <w:color w:val="000000"/>
                <w:lang w:val="es-PA" w:eastAsia="es-PA"/>
              </w:rPr>
              <w:t>.</w:t>
            </w:r>
          </w:p>
        </w:tc>
      </w:tr>
      <w:tr w:rsidR="000350A0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0350A0" w:rsidRDefault="000350A0">
            <w:pPr>
              <w:tabs>
                <w:tab w:val="left" w:pos="3600"/>
              </w:tabs>
              <w:ind w:left="3884" w:hanging="3600"/>
              <w:rPr>
                <w:b/>
                <w:bCs/>
                <w:color w:val="000000"/>
                <w:lang w:val="es-MX" w:eastAsia="es-MX"/>
              </w:rPr>
            </w:pPr>
            <w:r>
              <w:rPr>
                <w:b/>
                <w:bCs/>
                <w:color w:val="000000"/>
                <w:lang w:val="es-MX" w:eastAsia="es-MX"/>
              </w:rPr>
              <w:t>CONSULTORES:</w:t>
            </w:r>
          </w:p>
        </w:tc>
        <w:tc>
          <w:tcPr>
            <w:tcW w:w="5458" w:type="dxa"/>
            <w:tcMar>
              <w:left w:w="70" w:type="dxa"/>
              <w:right w:w="70" w:type="dxa"/>
            </w:tcMar>
          </w:tcPr>
          <w:p w:rsidR="00892629" w:rsidRPr="00892629" w:rsidRDefault="00892629" w:rsidP="00892629">
            <w:pPr>
              <w:tabs>
                <w:tab w:val="left" w:pos="3600"/>
              </w:tabs>
              <w:jc w:val="both"/>
              <w:rPr>
                <w:bCs/>
                <w:color w:val="000000"/>
                <w:lang w:val="es-PA" w:eastAsia="es-PA"/>
              </w:rPr>
            </w:pPr>
            <w:r w:rsidRPr="00892629">
              <w:rPr>
                <w:bCs/>
                <w:color w:val="000000"/>
                <w:lang w:val="es-PA" w:eastAsia="es-PA"/>
              </w:rPr>
              <w:t>Carlos A. Cedeño D.                  IAR-076-1996</w:t>
            </w:r>
          </w:p>
          <w:p w:rsidR="000350A0" w:rsidRPr="00892629" w:rsidRDefault="00892629">
            <w:pPr>
              <w:tabs>
                <w:tab w:val="left" w:pos="3600"/>
              </w:tabs>
              <w:jc w:val="both"/>
              <w:rPr>
                <w:b/>
                <w:color w:val="000000"/>
                <w:lang w:val="es-PA" w:eastAsia="es-PA"/>
              </w:rPr>
            </w:pPr>
            <w:r w:rsidRPr="00892629">
              <w:rPr>
                <w:bCs/>
                <w:color w:val="000000"/>
                <w:lang w:val="es-PA" w:eastAsia="es-PA"/>
              </w:rPr>
              <w:t>Agustín Sáez De Gracia             IAR-043-2000</w:t>
            </w:r>
          </w:p>
        </w:tc>
      </w:tr>
      <w:tr w:rsidR="000350A0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0350A0" w:rsidRDefault="000350A0">
            <w:pPr>
              <w:tabs>
                <w:tab w:val="left" w:pos="3600"/>
              </w:tabs>
              <w:ind w:left="3884" w:hanging="360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LOCALIZACIÓN:</w:t>
            </w:r>
          </w:p>
        </w:tc>
        <w:tc>
          <w:tcPr>
            <w:tcW w:w="5458" w:type="dxa"/>
            <w:tcMar>
              <w:left w:w="70" w:type="dxa"/>
              <w:right w:w="70" w:type="dxa"/>
            </w:tcMar>
          </w:tcPr>
          <w:p w:rsidR="000350A0" w:rsidRDefault="00892629">
            <w:pPr>
              <w:tabs>
                <w:tab w:val="left" w:pos="3600"/>
              </w:tabs>
              <w:rPr>
                <w:color w:val="000000"/>
              </w:rPr>
            </w:pPr>
            <w:r>
              <w:rPr>
                <w:color w:val="000000"/>
              </w:rPr>
              <w:t>Corregimiento de Las Tablas, distrito de Las Tablas, provincia de Los Santos.</w:t>
            </w:r>
          </w:p>
        </w:tc>
      </w:tr>
    </w:tbl>
    <w:p w:rsidR="000350A0" w:rsidRDefault="000350A0" w:rsidP="00892629">
      <w:pPr>
        <w:tabs>
          <w:tab w:val="left" w:pos="0"/>
          <w:tab w:val="left" w:pos="1440"/>
        </w:tabs>
        <w:suppressAutoHyphens/>
        <w:jc w:val="both"/>
        <w:rPr>
          <w:color w:val="000000"/>
        </w:rPr>
      </w:pPr>
      <w:r>
        <w:rPr>
          <w:b/>
          <w:bCs/>
          <w:color w:val="000000"/>
        </w:rPr>
        <w:t>BREVE DESCRIPCIÓN DEL PROYECTO</w:t>
      </w:r>
      <w:r>
        <w:rPr>
          <w:color w:val="000000"/>
        </w:rPr>
        <w:t xml:space="preserve">: </w:t>
      </w:r>
      <w:r w:rsidR="00892629" w:rsidRPr="00892629">
        <w:rPr>
          <w:color w:val="000000"/>
        </w:rPr>
        <w:t>El proyecto consiste en construir una estación de servicio para el expendio de combustible liviano (</w:t>
      </w:r>
      <w:r w:rsidR="00893402" w:rsidRPr="00892629">
        <w:rPr>
          <w:color w:val="000000"/>
        </w:rPr>
        <w:t>Diésel</w:t>
      </w:r>
      <w:r w:rsidR="00892629" w:rsidRPr="00892629">
        <w:rPr>
          <w:color w:val="000000"/>
        </w:rPr>
        <w:t>, gasolina) y un local comercial para operar una refresquería</w:t>
      </w:r>
      <w:r w:rsidR="00991E3F">
        <w:rPr>
          <w:color w:val="000000"/>
        </w:rPr>
        <w:t>, en</w:t>
      </w:r>
      <w:r w:rsidR="00991E3F" w:rsidRPr="00991E3F">
        <w:rPr>
          <w:szCs w:val="22"/>
          <w:lang w:val="es-PA" w:eastAsia="es-PA"/>
        </w:rPr>
        <w:t xml:space="preserve"> </w:t>
      </w:r>
      <w:r w:rsidR="00991E3F" w:rsidRPr="00991E3F">
        <w:rPr>
          <w:color w:val="000000"/>
        </w:rPr>
        <w:t>el Inmueble Las Tablas Código de ubicación 7105, Folio Real No.14728 (F), ubicada en la Provincia de Los Santos, Distrito de Las Tablas, corregimiento  de El Cocal, vía el Cocal y el Carate, la cual cuenta con una superficie actual o resto libre de 1955m2 + 50dm2</w:t>
      </w:r>
      <w:r w:rsidR="00892629" w:rsidRPr="00892629">
        <w:rPr>
          <w:color w:val="000000"/>
        </w:rPr>
        <w:t>.</w:t>
      </w:r>
    </w:p>
    <w:p w:rsidR="000350A0" w:rsidRDefault="000350A0">
      <w:pPr>
        <w:spacing w:line="280" w:lineRule="exact"/>
        <w:jc w:val="both"/>
        <w:rPr>
          <w:sz w:val="23"/>
          <w:szCs w:val="23"/>
        </w:rPr>
      </w:pPr>
    </w:p>
    <w:p w:rsidR="000350A0" w:rsidRDefault="000350A0">
      <w:pPr>
        <w:tabs>
          <w:tab w:val="left" w:pos="0"/>
          <w:tab w:val="left" w:pos="1440"/>
        </w:tabs>
        <w:suppressAutoHyphens/>
        <w:jc w:val="both"/>
        <w:rPr>
          <w:color w:val="000000"/>
          <w:lang w:val="es-PA" w:eastAsia="es-PA"/>
        </w:rPr>
      </w:pPr>
      <w:r>
        <w:rPr>
          <w:b/>
          <w:bCs/>
          <w:color w:val="000000"/>
          <w:lang w:val="es-PA" w:eastAsia="es-PA"/>
        </w:rPr>
        <w:t>FUNDAMENTO DE DERECHO</w:t>
      </w:r>
      <w:r>
        <w:rPr>
          <w:color w:val="000000"/>
          <w:lang w:val="es-PA" w:eastAsia="es-PA"/>
        </w:rPr>
        <w:t xml:space="preserve">: Texto Único de la Ley No.41 de 1998; Ley No.38 de 2000; Decreto Ejecutivo Nº 123 de 2009, </w:t>
      </w:r>
      <w:r>
        <w:rPr>
          <w:color w:val="000000"/>
        </w:rPr>
        <w:t xml:space="preserve">modificado por el Decreto Ejecutivo No.155 de 05 de agosto de 2011 </w:t>
      </w:r>
      <w:r>
        <w:rPr>
          <w:color w:val="000000"/>
          <w:lang w:val="es-PA" w:eastAsia="es-PA"/>
        </w:rPr>
        <w:t xml:space="preserve">y demás normas complementarias y concordantes. </w:t>
      </w:r>
    </w:p>
    <w:p w:rsidR="000350A0" w:rsidRDefault="000350A0">
      <w:pPr>
        <w:tabs>
          <w:tab w:val="left" w:pos="0"/>
          <w:tab w:val="left" w:pos="1440"/>
        </w:tabs>
        <w:suppressAutoHyphens/>
        <w:jc w:val="both"/>
        <w:rPr>
          <w:color w:val="000000"/>
          <w:lang w:val="es-PA" w:eastAsia="es-PA"/>
        </w:rPr>
      </w:pPr>
    </w:p>
    <w:p w:rsidR="000350A0" w:rsidRDefault="000350A0">
      <w:pPr>
        <w:spacing w:line="276" w:lineRule="auto"/>
        <w:jc w:val="both"/>
      </w:pPr>
      <w:r>
        <w:rPr>
          <w:b/>
          <w:bCs/>
          <w:color w:val="000000"/>
        </w:rPr>
        <w:t xml:space="preserve">VERIFICACION DE CONTENIDO: </w:t>
      </w:r>
      <w:r>
        <w:t>Que conforme a lo establecido en el artículo 41 del Decreto Ejecutivo 123 del 14 de agosto de 2009, modificado por el artículo 7 del Decreto Ejecutivo No.155 de 5 de agosto de 2011</w:t>
      </w:r>
      <w:r w:rsidR="00EF1B93">
        <w:t>,</w:t>
      </w:r>
      <w:r>
        <w:t xml:space="preserve"> se inició el procedimiento administrativo para la evaluación de Estudios de Impacto Ambiental (EsIA), Fase de admisión.</w:t>
      </w:r>
    </w:p>
    <w:p w:rsidR="009A1036" w:rsidRDefault="009A1036">
      <w:pPr>
        <w:spacing w:line="276" w:lineRule="auto"/>
        <w:jc w:val="both"/>
      </w:pPr>
    </w:p>
    <w:p w:rsidR="009A1036" w:rsidRDefault="009A1036" w:rsidP="009A1036">
      <w:pPr>
        <w:spacing w:line="276" w:lineRule="auto"/>
        <w:jc w:val="both"/>
        <w:rPr>
          <w:bCs/>
          <w:iCs/>
          <w:lang w:val="es-PA"/>
        </w:rPr>
      </w:pPr>
      <w:r w:rsidRPr="009A1036">
        <w:rPr>
          <w:lang w:val="es-PA"/>
        </w:rPr>
        <w:t xml:space="preserve">Que luego de revisada la documentación adjunta se observó el Formulario de Verificación de Registro para Consultor Natural que lleva el Ministerio de Ambiente, </w:t>
      </w:r>
      <w:r w:rsidR="00EF1B93">
        <w:rPr>
          <w:lang w:val="es-PA"/>
        </w:rPr>
        <w:t xml:space="preserve">por medio del cual </w:t>
      </w:r>
      <w:r w:rsidRPr="009A1036">
        <w:rPr>
          <w:lang w:val="es-PA"/>
        </w:rPr>
        <w:t xml:space="preserve">se pudo constatar que los consultores </w:t>
      </w:r>
      <w:r w:rsidR="00EF1B93">
        <w:rPr>
          <w:lang w:val="es-PA"/>
        </w:rPr>
        <w:t xml:space="preserve">ambientales, </w:t>
      </w:r>
      <w:r w:rsidRPr="009A1036">
        <w:rPr>
          <w:lang w:val="es-PA"/>
        </w:rPr>
        <w:t>que elaboraron el Estudio de Impacto Ambiental Categoría I del denominado Proyecto, se encuentran debidamente habilitados</w:t>
      </w:r>
      <w:r w:rsidRPr="009A1036">
        <w:rPr>
          <w:bCs/>
          <w:iCs/>
          <w:lang w:val="es-PA"/>
        </w:rPr>
        <w:t xml:space="preserve">. </w:t>
      </w:r>
    </w:p>
    <w:p w:rsidR="009A1036" w:rsidRDefault="009A1036" w:rsidP="009A1036">
      <w:pPr>
        <w:spacing w:line="276" w:lineRule="auto"/>
        <w:jc w:val="both"/>
        <w:rPr>
          <w:bCs/>
          <w:iCs/>
          <w:lang w:val="es-PA"/>
        </w:rPr>
      </w:pPr>
    </w:p>
    <w:p w:rsidR="009A1036" w:rsidRPr="009A1036" w:rsidRDefault="009A1036" w:rsidP="009A1036">
      <w:pPr>
        <w:spacing w:line="276" w:lineRule="auto"/>
        <w:jc w:val="both"/>
        <w:rPr>
          <w:bCs/>
          <w:iCs/>
          <w:lang w:val="es-PA"/>
        </w:rPr>
      </w:pPr>
      <w:r>
        <w:rPr>
          <w:bCs/>
          <w:iCs/>
          <w:lang w:val="es-PA"/>
        </w:rPr>
        <w:t>Al momento de</w:t>
      </w:r>
      <w:r w:rsidRPr="009A1036">
        <w:rPr>
          <w:bCs/>
          <w:iCs/>
          <w:lang w:val="es-PA"/>
        </w:rPr>
        <w:t xml:space="preserve"> verificar </w:t>
      </w:r>
      <w:r w:rsidR="00991E3F">
        <w:rPr>
          <w:bCs/>
          <w:iCs/>
          <w:lang w:val="es-PA"/>
        </w:rPr>
        <w:t>el contenido mínimo</w:t>
      </w:r>
      <w:r>
        <w:rPr>
          <w:bCs/>
          <w:iCs/>
          <w:lang w:val="es-PA"/>
        </w:rPr>
        <w:t xml:space="preserve"> d</w:t>
      </w:r>
      <w:r w:rsidRPr="009A1036">
        <w:rPr>
          <w:bCs/>
          <w:iCs/>
          <w:lang w:val="es-PA"/>
        </w:rPr>
        <w:t>el Estudio de Impacto Ambiental Categoría I</w:t>
      </w:r>
      <w:r w:rsidR="00991E3F">
        <w:rPr>
          <w:bCs/>
          <w:iCs/>
          <w:lang w:val="es-PA"/>
        </w:rPr>
        <w:t xml:space="preserve"> del denominado proyecto</w:t>
      </w:r>
      <w:r w:rsidRPr="009A1036">
        <w:rPr>
          <w:bCs/>
          <w:iCs/>
          <w:lang w:val="es-PA"/>
        </w:rPr>
        <w:t xml:space="preserve">, </w:t>
      </w:r>
      <w:r>
        <w:rPr>
          <w:bCs/>
          <w:iCs/>
          <w:lang w:val="es-PA"/>
        </w:rPr>
        <w:t>se pudo conocer que el mismo cumple</w:t>
      </w:r>
      <w:r w:rsidR="00991E3F">
        <w:rPr>
          <w:bCs/>
          <w:iCs/>
          <w:lang w:val="es-PA"/>
        </w:rPr>
        <w:t xml:space="preserve"> con lo</w:t>
      </w:r>
      <w:r w:rsidRPr="009A1036">
        <w:rPr>
          <w:bCs/>
          <w:iCs/>
          <w:lang w:val="es-PA"/>
        </w:rPr>
        <w:t xml:space="preserve"> </w:t>
      </w:r>
      <w:r w:rsidR="00991E3F">
        <w:rPr>
          <w:bCs/>
          <w:iCs/>
          <w:lang w:val="es-PA"/>
        </w:rPr>
        <w:t>establecido</w:t>
      </w:r>
      <w:r w:rsidRPr="009A1036">
        <w:rPr>
          <w:bCs/>
          <w:iCs/>
          <w:lang w:val="es-PA"/>
        </w:rPr>
        <w:t xml:space="preserve">, en el artículo 26 del citado reglamento. </w:t>
      </w:r>
    </w:p>
    <w:p w:rsidR="000350A0" w:rsidRDefault="000350A0">
      <w:pPr>
        <w:tabs>
          <w:tab w:val="left" w:pos="3494"/>
          <w:tab w:val="left" w:pos="3686"/>
        </w:tabs>
        <w:jc w:val="both"/>
        <w:rPr>
          <w:u w:val="single"/>
        </w:rPr>
      </w:pPr>
    </w:p>
    <w:p w:rsidR="000350A0" w:rsidRDefault="000350A0">
      <w:pPr>
        <w:jc w:val="both"/>
        <w:rPr>
          <w:b/>
          <w:bCs/>
        </w:rPr>
      </w:pPr>
      <w:r>
        <w:rPr>
          <w:b/>
          <w:bCs/>
          <w:u w:val="single"/>
        </w:rPr>
        <w:t>RECOMENDACIONES</w:t>
      </w:r>
      <w:r>
        <w:rPr>
          <w:b/>
          <w:bCs/>
        </w:rPr>
        <w:t>:</w:t>
      </w:r>
      <w:r>
        <w:rPr>
          <w:color w:val="000000"/>
        </w:rPr>
        <w:t xml:space="preserve"> Por lo antes expuesto, se recomiend</w:t>
      </w:r>
      <w:r w:rsidR="00991E3F">
        <w:rPr>
          <w:color w:val="000000"/>
        </w:rPr>
        <w:t xml:space="preserve">a </w:t>
      </w:r>
      <w:r w:rsidR="00991E3F" w:rsidRPr="00991E3F">
        <w:rPr>
          <w:b/>
          <w:color w:val="000000"/>
        </w:rPr>
        <w:t>Admitir</w:t>
      </w:r>
      <w:r>
        <w:rPr>
          <w:color w:val="000000"/>
        </w:rPr>
        <w:t xml:space="preserve"> el Estudio de Impacto Ambiental </w:t>
      </w:r>
      <w:r>
        <w:t xml:space="preserve">Categoría </w:t>
      </w:r>
      <w:r w:rsidR="00991E3F">
        <w:rPr>
          <w:lang w:val="es-MX" w:eastAsia="es-MX"/>
        </w:rPr>
        <w:t>I</w:t>
      </w:r>
      <w:r>
        <w:t xml:space="preserve"> del proyecto denominado </w:t>
      </w:r>
      <w:r w:rsidRPr="00991E3F">
        <w:rPr>
          <w:bCs/>
          <w:color w:val="000000"/>
        </w:rPr>
        <w:t>“</w:t>
      </w:r>
      <w:r w:rsidR="00991E3F" w:rsidRPr="00991E3F">
        <w:rPr>
          <w:bCs/>
          <w:color w:val="000000"/>
          <w:lang w:val="es-MX"/>
        </w:rPr>
        <w:t>Estación de Servicio y Local Comercial</w:t>
      </w:r>
      <w:r w:rsidRPr="00991E3F">
        <w:rPr>
          <w:bCs/>
          <w:color w:val="000000"/>
          <w:lang w:val="es-MX" w:eastAsia="es-MX"/>
        </w:rPr>
        <w:t>”</w:t>
      </w:r>
      <w:r>
        <w:rPr>
          <w:b/>
          <w:bCs/>
          <w:lang w:val="es-MX" w:eastAsia="es-MX"/>
        </w:rPr>
        <w:t>,</w:t>
      </w:r>
      <w:r>
        <w:rPr>
          <w:color w:val="000000"/>
        </w:rPr>
        <w:t xml:space="preserve"> promovido por </w:t>
      </w:r>
      <w:r w:rsidR="00991E3F" w:rsidRPr="00991E3F">
        <w:rPr>
          <w:bCs/>
          <w:lang w:val="es-PA" w:eastAsia="es-PA"/>
        </w:rPr>
        <w:t>el Señor</w:t>
      </w:r>
      <w:r w:rsidR="00991E3F" w:rsidRPr="00991E3F">
        <w:rPr>
          <w:bCs/>
          <w:color w:val="000000"/>
          <w:lang w:val="es-PA" w:eastAsia="es-PA"/>
        </w:rPr>
        <w:t xml:space="preserve"> </w:t>
      </w:r>
      <w:r w:rsidR="00991E3F" w:rsidRPr="00991E3F">
        <w:rPr>
          <w:bCs/>
          <w:lang w:val="es-PA" w:eastAsia="es-PA"/>
        </w:rPr>
        <w:t>Edwin I. Cano S</w:t>
      </w:r>
      <w:r w:rsidRPr="00991E3F">
        <w:rPr>
          <w:bCs/>
          <w:lang w:val="es-PA" w:eastAsia="es-PA"/>
        </w:rPr>
        <w:t>.</w:t>
      </w:r>
    </w:p>
    <w:p w:rsidR="000350A0" w:rsidRDefault="000350A0">
      <w:pPr>
        <w:jc w:val="both"/>
      </w:pPr>
    </w:p>
    <w:tbl>
      <w:tblPr>
        <w:tblpPr w:leftFromText="141" w:rightFromText="141" w:vertAnchor="text" w:tblpY="1"/>
        <w:tblOverlap w:val="never"/>
        <w:tblW w:w="0" w:type="auto"/>
        <w:tblInd w:w="2400" w:type="dxa"/>
        <w:tblLayout w:type="fixed"/>
        <w:tblLook w:val="04A0" w:firstRow="1" w:lastRow="0" w:firstColumn="1" w:lastColumn="0" w:noHBand="0" w:noVBand="1"/>
      </w:tblPr>
      <w:tblGrid>
        <w:gridCol w:w="4253"/>
      </w:tblGrid>
      <w:tr w:rsidR="00991E3F" w:rsidTr="00991E3F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E3F" w:rsidRDefault="00991E3F" w:rsidP="00991E3F">
            <w:pPr>
              <w:jc w:val="center"/>
              <w:rPr>
                <w:b/>
                <w:bCs/>
                <w:caps/>
                <w:color w:val="000000"/>
                <w:u w:val="single"/>
              </w:rPr>
            </w:pPr>
          </w:p>
          <w:p w:rsidR="00991E3F" w:rsidRDefault="00991E3F" w:rsidP="00991E3F">
            <w:pPr>
              <w:jc w:val="center"/>
              <w:rPr>
                <w:b/>
                <w:bCs/>
                <w:caps/>
                <w:color w:val="000000"/>
                <w:u w:val="single"/>
              </w:rPr>
            </w:pPr>
            <w:r>
              <w:rPr>
                <w:b/>
                <w:bCs/>
                <w:caps/>
                <w:color w:val="000000"/>
                <w:u w:val="single"/>
              </w:rPr>
              <w:t>_____________________________</w:t>
            </w:r>
          </w:p>
          <w:p w:rsidR="00991E3F" w:rsidRDefault="00991E3F" w:rsidP="00991E3F">
            <w:pPr>
              <w:jc w:val="center"/>
              <w:rPr>
                <w:b/>
                <w:bCs/>
                <w:caps/>
                <w:color w:val="000000"/>
                <w:u w:val="single"/>
              </w:rPr>
            </w:pPr>
            <w:r>
              <w:rPr>
                <w:b/>
                <w:bCs/>
                <w:caps/>
                <w:color w:val="000000"/>
                <w:u w:val="single"/>
              </w:rPr>
              <w:t>Juan J. VEGA</w:t>
            </w:r>
          </w:p>
          <w:p w:rsidR="00991E3F" w:rsidRDefault="00991E3F" w:rsidP="00991E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Jefe del Departamento de Evaluación Ambiental Los Santos.</w:t>
            </w:r>
          </w:p>
          <w:p w:rsidR="009A4BCF" w:rsidRDefault="009A4BCF" w:rsidP="00991E3F">
            <w:pPr>
              <w:jc w:val="center"/>
              <w:rPr>
                <w:b/>
                <w:bCs/>
                <w:caps/>
                <w:color w:val="000000"/>
              </w:rPr>
            </w:pPr>
            <w:r>
              <w:rPr>
                <w:color w:val="000000"/>
              </w:rPr>
              <w:t>Encargado</w:t>
            </w:r>
          </w:p>
        </w:tc>
      </w:tr>
    </w:tbl>
    <w:p w:rsidR="000350A0" w:rsidRDefault="00991E3F">
      <w:pPr>
        <w:rPr>
          <w:vanish/>
        </w:rPr>
      </w:pPr>
      <w:r>
        <w:rPr>
          <w:vanish/>
        </w:rPr>
        <w:br w:type="textWrapping" w:clear="all"/>
      </w:r>
    </w:p>
    <w:p w:rsidR="000350A0" w:rsidRDefault="000350A0">
      <w:pPr>
        <w:tabs>
          <w:tab w:val="left" w:pos="708"/>
          <w:tab w:val="center" w:pos="4419"/>
          <w:tab w:val="right" w:pos="8838"/>
        </w:tabs>
      </w:pPr>
    </w:p>
    <w:tbl>
      <w:tblPr>
        <w:tblpPr w:leftFromText="141" w:rightFromText="141" w:vertAnchor="page" w:horzAnchor="page" w:tblpXSpec="center" w:tblpY="18001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0350A0" w:rsidTr="00991E3F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E3F" w:rsidRDefault="00991E3F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______________________________</w:t>
            </w:r>
          </w:p>
          <w:p w:rsidR="000350A0" w:rsidRDefault="00991E3F">
            <w:pPr>
              <w:jc w:val="center"/>
              <w:rPr>
                <w:b/>
                <w:bCs/>
                <w:cap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EVELIN ROMERO</w:t>
            </w:r>
          </w:p>
          <w:p w:rsidR="000350A0" w:rsidRDefault="00991E3F">
            <w:pPr>
              <w:jc w:val="center"/>
            </w:pPr>
            <w:r>
              <w:t xml:space="preserve">Directora Regional </w:t>
            </w:r>
          </w:p>
          <w:p w:rsidR="00991E3F" w:rsidRDefault="00991E3F">
            <w:pPr>
              <w:jc w:val="center"/>
            </w:pPr>
            <w:r>
              <w:t>Ministerio de Ambiente Los Santos.</w:t>
            </w:r>
          </w:p>
          <w:p w:rsidR="009A4BCF" w:rsidRDefault="009A4BCF">
            <w:pPr>
              <w:jc w:val="center"/>
              <w:rPr>
                <w:b/>
                <w:bCs/>
                <w:caps/>
                <w:color w:val="000000"/>
              </w:rPr>
            </w:pPr>
            <w:r>
              <w:t>Encargada</w:t>
            </w:r>
          </w:p>
        </w:tc>
      </w:tr>
    </w:tbl>
    <w:p w:rsidR="000350A0" w:rsidRDefault="000350A0">
      <w:pPr>
        <w:tabs>
          <w:tab w:val="left" w:pos="708"/>
          <w:tab w:val="center" w:pos="4419"/>
          <w:tab w:val="right" w:pos="8838"/>
        </w:tabs>
      </w:pPr>
      <w:bookmarkStart w:id="0" w:name="_GoBack"/>
      <w:bookmarkEnd w:id="0"/>
    </w:p>
    <w:sectPr w:rsidR="000350A0">
      <w:headerReference w:type="default" r:id="rId8"/>
      <w:footerReference w:type="default" r:id="rId9"/>
      <w:pgSz w:w="12240" w:h="20160" w:code="5"/>
      <w:pgMar w:top="1418" w:right="1701" w:bottom="1418" w:left="1701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52E" w:rsidRDefault="00D7452E">
      <w:r>
        <w:separator/>
      </w:r>
    </w:p>
  </w:endnote>
  <w:endnote w:type="continuationSeparator" w:id="0">
    <w:p w:rsidR="00D7452E" w:rsidRDefault="00D74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0A0" w:rsidRDefault="000350A0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A4BCF">
      <w:rPr>
        <w:noProof/>
      </w:rPr>
      <w:t>1</w:t>
    </w:r>
    <w:r>
      <w:fldChar w:fldCharType="end"/>
    </w:r>
  </w:p>
  <w:p w:rsidR="000350A0" w:rsidRDefault="000350A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52E" w:rsidRDefault="00D7452E">
      <w:r>
        <w:separator/>
      </w:r>
    </w:p>
  </w:footnote>
  <w:footnote w:type="continuationSeparator" w:id="0">
    <w:p w:rsidR="00D7452E" w:rsidRDefault="00D745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0350A0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0350A0" w:rsidRDefault="00D7452E">
          <w:r>
            <w:rPr>
              <w:rFonts w:ascii="Calibri" w:hAnsi="Calibri"/>
              <w:noProof/>
              <w:lang w:val="es-PA" w:eastAsia="es-PA"/>
            </w:rPr>
            <w:drawing>
              <wp:inline distT="0" distB="0" distL="0" distR="0">
                <wp:extent cx="828675" cy="97155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0350A0" w:rsidRDefault="000350A0">
          <w:pPr>
            <w:pStyle w:val="Ttulo4"/>
            <w:keepNext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0350A0" w:rsidRDefault="00892629">
          <w:pPr>
            <w:pStyle w:val="Encabezado"/>
            <w:jc w:val="center"/>
            <w:rPr>
              <w:b/>
              <w:bCs/>
              <w:lang w:val="es-MX" w:eastAsia="es-MX"/>
            </w:rPr>
          </w:pPr>
          <w:r>
            <w:rPr>
              <w:b/>
              <w:bCs/>
              <w:lang w:val="es-MX" w:eastAsia="es-MX"/>
            </w:rPr>
            <w:t>REGIONAL LOS SANTOS</w:t>
          </w:r>
        </w:p>
        <w:p w:rsidR="000350A0" w:rsidRDefault="000350A0">
          <w:pPr>
            <w:jc w:val="center"/>
            <w:rPr>
              <w:color w:val="000000"/>
              <w:sz w:val="22"/>
              <w:szCs w:val="22"/>
            </w:rPr>
          </w:pPr>
        </w:p>
        <w:p w:rsidR="000350A0" w:rsidRDefault="000350A0">
          <w:pPr>
            <w:jc w:val="right"/>
            <w:rPr>
              <w:sz w:val="22"/>
              <w:szCs w:val="22"/>
            </w:rPr>
          </w:pPr>
          <w:r>
            <w:rPr>
              <w:color w:val="000000"/>
              <w:sz w:val="22"/>
              <w:szCs w:val="22"/>
              <w:lang w:val="pt-BR" w:eastAsia="pt-BR"/>
            </w:rPr>
            <w:t>Tel. 500-0855, Apartado 0843-00793, Panamá</w:t>
          </w:r>
          <w:r>
            <w:rPr>
              <w:sz w:val="22"/>
              <w:szCs w:val="22"/>
              <w:lang w:val="pt-BR" w:eastAsia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  <w:szCs w:val="22"/>
              </w:rPr>
              <w:t>www.miambiente.gob.pa</w:t>
            </w:r>
          </w:hyperlink>
        </w:p>
      </w:tc>
    </w:tr>
  </w:tbl>
  <w:p w:rsidR="000350A0" w:rsidRDefault="000350A0">
    <w:pPr>
      <w:pStyle w:val="Encabezado"/>
      <w:pBdr>
        <w:bottom w:val="single" w:sz="12" w:space="1" w:color="auto"/>
      </w:pBdr>
      <w:jc w:val="center"/>
    </w:pPr>
  </w:p>
  <w:p w:rsidR="000350A0" w:rsidRDefault="000350A0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C7D49"/>
    <w:multiLevelType w:val="hybridMultilevel"/>
    <w:tmpl w:val="FFFFFFFF"/>
    <w:lvl w:ilvl="0" w:tplc="18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8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629"/>
    <w:rsid w:val="000350A0"/>
    <w:rsid w:val="001704C0"/>
    <w:rsid w:val="00892629"/>
    <w:rsid w:val="00893402"/>
    <w:rsid w:val="00991E3F"/>
    <w:rsid w:val="009A1036"/>
    <w:rsid w:val="009A4BCF"/>
    <w:rsid w:val="00D7452E"/>
    <w:rsid w:val="00EF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lin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Table Simple 1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9"/>
    <w:qFormat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9"/>
    <w:qFormat/>
    <w:p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9"/>
    <w:locked/>
    <w:rPr>
      <w:b/>
      <w:sz w:val="28"/>
      <w:lang w:val="es-ES" w:eastAsia="es-ES"/>
    </w:rPr>
  </w:style>
  <w:style w:type="table" w:styleId="Tablabsica1">
    <w:name w:val="Table Simple 1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ormalWeb">
    <w:name w:val="Normal (Web)"/>
    <w:basedOn w:val="Normal"/>
    <w:uiPriority w:val="99"/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99"/>
    <w:qFormat/>
    <w:pPr>
      <w:ind w:left="720"/>
    </w:pPr>
  </w:style>
  <w:style w:type="paragraph" w:styleId="Textocomentario">
    <w:name w:val="annotation text"/>
    <w:basedOn w:val="Normal"/>
    <w:link w:val="TextocomentarioCar"/>
    <w:uiPriority w:val="9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Pr>
      <w:rFonts w:ascii="Times New Roman" w:hAnsi="Times New Roman"/>
      <w:lang w:val="es-ES" w:eastAsia="es-ES"/>
    </w:rPr>
  </w:style>
  <w:style w:type="character" w:customStyle="1" w:styleId="AsuntodelcomentarioCar">
    <w:name w:val="Asunto del comentario Car"/>
    <w:link w:val="Asuntodelcomentario"/>
    <w:uiPriority w:val="99"/>
    <w:locked/>
    <w:rPr>
      <w:rFonts w:ascii="Times New Roman" w:hAnsi="Times New Roman"/>
      <w:b/>
      <w:lang w:val="es-ES" w:eastAsia="es-ES"/>
    </w:rPr>
  </w:style>
  <w:style w:type="paragraph" w:customStyle="1" w:styleId="Default">
    <w:name w:val="Default"/>
    <w:basedOn w:val="Normal"/>
    <w:uiPriority w:val="99"/>
    <w:rPr>
      <w:rFonts w:ascii="Arial" w:hAnsi="Arial" w:cs="Arial"/>
      <w:color w:val="000000"/>
      <w:lang w:val="es-PA" w:eastAsia="es-PA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Pr>
      <w:rFonts w:ascii="Times New Roman" w:hAnsi="Times New Roman"/>
      <w:lang w:val="es-ES" w:eastAsia="es-ES"/>
    </w:rPr>
  </w:style>
  <w:style w:type="character" w:customStyle="1" w:styleId="PiedepginaCar">
    <w:name w:val="Pie de página Car"/>
    <w:link w:val="Piedepgina"/>
    <w:uiPriority w:val="99"/>
    <w:locked/>
    <w:rPr>
      <w:rFonts w:ascii="Times New Roman" w:hAnsi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customStyle="1" w:styleId="PiedepginaCar1">
    <w:name w:val="Pie de página Car1"/>
    <w:basedOn w:val="Fuentedeprrafopredeter"/>
    <w:uiPriority w:val="99"/>
    <w:semiHidden/>
    <w:rPr>
      <w:sz w:val="24"/>
      <w:szCs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Pr>
      <w:b/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Pr>
      <w:rFonts w:ascii="Times New Roman" w:hAnsi="Times New Roman"/>
      <w:b/>
      <w:bCs/>
      <w:lang w:val="es-ES" w:eastAsia="es-ES"/>
    </w:rPr>
  </w:style>
  <w:style w:type="character" w:styleId="Nmerodelnea">
    <w:name w:val="line number"/>
    <w:basedOn w:val="Fuentedeprrafopredeter"/>
    <w:uiPriority w:val="99"/>
    <w:rPr>
      <w:rFonts w:ascii="Times New Roman" w:hAnsi="Times New Roman" w:cs="Times New Roman"/>
      <w:sz w:val="20"/>
      <w:szCs w:val="20"/>
    </w:rPr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u w:val="single"/>
    </w:rPr>
  </w:style>
  <w:style w:type="character" w:styleId="Refdecomentario">
    <w:name w:val="annotation reference"/>
    <w:basedOn w:val="Fuentedeprrafopredeter"/>
    <w:uiPriority w:val="99"/>
    <w:rPr>
      <w:rFonts w:ascii="Times New Roman" w:hAnsi="Times New Roman" w:cs="Times New Roman"/>
      <w:sz w:val="16"/>
      <w:szCs w:val="16"/>
    </w:rPr>
  </w:style>
  <w:style w:type="table" w:styleId="Tablaconcuadrcula">
    <w:name w:val="Table Grid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lin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Table Simple 1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9"/>
    <w:qFormat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9"/>
    <w:qFormat/>
    <w:p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9"/>
    <w:locked/>
    <w:rPr>
      <w:b/>
      <w:sz w:val="28"/>
      <w:lang w:val="es-ES" w:eastAsia="es-ES"/>
    </w:rPr>
  </w:style>
  <w:style w:type="table" w:styleId="Tablabsica1">
    <w:name w:val="Table Simple 1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ormalWeb">
    <w:name w:val="Normal (Web)"/>
    <w:basedOn w:val="Normal"/>
    <w:uiPriority w:val="99"/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99"/>
    <w:qFormat/>
    <w:pPr>
      <w:ind w:left="720"/>
    </w:pPr>
  </w:style>
  <w:style w:type="paragraph" w:styleId="Textocomentario">
    <w:name w:val="annotation text"/>
    <w:basedOn w:val="Normal"/>
    <w:link w:val="TextocomentarioCar"/>
    <w:uiPriority w:val="9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Pr>
      <w:rFonts w:ascii="Times New Roman" w:hAnsi="Times New Roman"/>
      <w:lang w:val="es-ES" w:eastAsia="es-ES"/>
    </w:rPr>
  </w:style>
  <w:style w:type="character" w:customStyle="1" w:styleId="AsuntodelcomentarioCar">
    <w:name w:val="Asunto del comentario Car"/>
    <w:link w:val="Asuntodelcomentario"/>
    <w:uiPriority w:val="99"/>
    <w:locked/>
    <w:rPr>
      <w:rFonts w:ascii="Times New Roman" w:hAnsi="Times New Roman"/>
      <w:b/>
      <w:lang w:val="es-ES" w:eastAsia="es-ES"/>
    </w:rPr>
  </w:style>
  <w:style w:type="paragraph" w:customStyle="1" w:styleId="Default">
    <w:name w:val="Default"/>
    <w:basedOn w:val="Normal"/>
    <w:uiPriority w:val="99"/>
    <w:rPr>
      <w:rFonts w:ascii="Arial" w:hAnsi="Arial" w:cs="Arial"/>
      <w:color w:val="000000"/>
      <w:lang w:val="es-PA" w:eastAsia="es-PA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Pr>
      <w:rFonts w:ascii="Times New Roman" w:hAnsi="Times New Roman"/>
      <w:lang w:val="es-ES" w:eastAsia="es-ES"/>
    </w:rPr>
  </w:style>
  <w:style w:type="character" w:customStyle="1" w:styleId="PiedepginaCar">
    <w:name w:val="Pie de página Car"/>
    <w:link w:val="Piedepgina"/>
    <w:uiPriority w:val="99"/>
    <w:locked/>
    <w:rPr>
      <w:rFonts w:ascii="Times New Roman" w:hAnsi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customStyle="1" w:styleId="PiedepginaCar1">
    <w:name w:val="Pie de página Car1"/>
    <w:basedOn w:val="Fuentedeprrafopredeter"/>
    <w:uiPriority w:val="99"/>
    <w:semiHidden/>
    <w:rPr>
      <w:sz w:val="24"/>
      <w:szCs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Pr>
      <w:b/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Pr>
      <w:rFonts w:ascii="Times New Roman" w:hAnsi="Times New Roman"/>
      <w:b/>
      <w:bCs/>
      <w:lang w:val="es-ES" w:eastAsia="es-ES"/>
    </w:rPr>
  </w:style>
  <w:style w:type="character" w:styleId="Nmerodelnea">
    <w:name w:val="line number"/>
    <w:basedOn w:val="Fuentedeprrafopredeter"/>
    <w:uiPriority w:val="99"/>
    <w:rPr>
      <w:rFonts w:ascii="Times New Roman" w:hAnsi="Times New Roman" w:cs="Times New Roman"/>
      <w:sz w:val="20"/>
      <w:szCs w:val="20"/>
    </w:rPr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u w:val="single"/>
    </w:rPr>
  </w:style>
  <w:style w:type="character" w:styleId="Refdecomentario">
    <w:name w:val="annotation reference"/>
    <w:basedOn w:val="Fuentedeprrafopredeter"/>
    <w:uiPriority w:val="99"/>
    <w:rPr>
      <w:rFonts w:ascii="Times New Roman" w:hAnsi="Times New Roman" w:cs="Times New Roman"/>
      <w:sz w:val="16"/>
      <w:szCs w:val="16"/>
    </w:rPr>
  </w:style>
  <w:style w:type="table" w:styleId="Tablaconcuadrcula">
    <w:name w:val="Table Grid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rsalamin</dc:creator>
  <cp:lastModifiedBy>Juan Javier Vega</cp:lastModifiedBy>
  <cp:revision>4</cp:revision>
  <cp:lastPrinted>2016-05-11T16:45:00Z</cp:lastPrinted>
  <dcterms:created xsi:type="dcterms:W3CDTF">2019-07-08T20:31:00Z</dcterms:created>
  <dcterms:modified xsi:type="dcterms:W3CDTF">2019-07-08T20:32:00Z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764384634</vt:i4>
  </property>
  <property fmtid="{D5CDD505-2E9C-101B-9397-08002B2CF9AE}" pid="3" name="_EmailEntryID">
    <vt:lpwstr>000000004BA18A6E6F09E845915AE6D7136D188624BA2400</vt:lpwstr>
  </property>
  <property fmtid="{D5CDD505-2E9C-101B-9397-08002B2CF9AE}" pid="4" name="_TentativeReviewCycleID">
    <vt:i4>764384634</vt:i4>
  </property>
  <property fmtid="{D5CDD505-2E9C-101B-9397-08002B2CF9AE}" pid="5" name="_NewReviewCycle">
    <vt:lpwstr/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_EmailStoreID2">
    <vt:lpwstr>690061006D006200690065006E00740065002E0067006F0062002E007000610000000000</vt:lpwstr>
  </property>
</Properties>
</file>